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94CEA" w:rsidRDefault="00994CEA"/>
    <w:p w:rsidR="00994CEA" w:rsidRDefault="00994CEA"/>
    <w:p w:rsidR="00994CEA" w:rsidRDefault="00994CEA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277"/>
      </w:tblGrid>
      <w:tr w:rsidR="00994CEA" w:rsidTr="00994CEA">
        <w:tc>
          <w:tcPr>
            <w:tcW w:w="14277" w:type="dxa"/>
          </w:tcPr>
          <w:p w:rsidR="00994CEA" w:rsidRDefault="00994CEA"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94CEA" w:rsidRDefault="00994CEA"/>
          <w:p w:rsidR="00994CEA" w:rsidRPr="00743BE6" w:rsidRDefault="00743BE6">
            <w:pPr>
              <w:rPr>
                <w:b/>
                <w:sz w:val="28"/>
                <w:szCs w:val="28"/>
              </w:rPr>
            </w:pPr>
            <w:r w:rsidRPr="00743BE6">
              <w:rPr>
                <w:b/>
                <w:sz w:val="28"/>
                <w:szCs w:val="28"/>
              </w:rPr>
              <w:t>Compensi – Componente fissa:</w:t>
            </w:r>
            <w:r w:rsidR="006313A7">
              <w:t xml:space="preserve"> </w:t>
            </w:r>
            <w:r w:rsidR="006313A7" w:rsidRPr="006313A7">
              <w:rPr>
                <w:b/>
                <w:sz w:val="28"/>
                <w:szCs w:val="28"/>
              </w:rPr>
              <w:t>1</w:t>
            </w:r>
            <w:r w:rsidR="00207EBC">
              <w:rPr>
                <w:b/>
                <w:sz w:val="28"/>
                <w:szCs w:val="28"/>
              </w:rPr>
              <w:t>60</w:t>
            </w:r>
            <w:r w:rsidR="006313A7" w:rsidRPr="006313A7">
              <w:rPr>
                <w:b/>
                <w:sz w:val="28"/>
                <w:szCs w:val="28"/>
              </w:rPr>
              <w:t xml:space="preserve">.000,00  </w:t>
            </w:r>
          </w:p>
          <w:p w:rsidR="00994CEA" w:rsidRDefault="00994CEA"/>
          <w:p w:rsidR="00994CEA" w:rsidRDefault="00994CEA"/>
          <w:p w:rsidR="00994CEA" w:rsidRPr="00743BE6" w:rsidRDefault="00743BE6">
            <w:pPr>
              <w:rPr>
                <w:b/>
                <w:sz w:val="28"/>
                <w:szCs w:val="28"/>
              </w:rPr>
            </w:pPr>
            <w:r w:rsidRPr="00743BE6">
              <w:rPr>
                <w:b/>
                <w:sz w:val="28"/>
                <w:szCs w:val="28"/>
              </w:rPr>
              <w:t>Compensi – Componente variabile</w:t>
            </w:r>
            <w:r>
              <w:rPr>
                <w:b/>
                <w:sz w:val="28"/>
                <w:szCs w:val="28"/>
              </w:rPr>
              <w:t>:</w:t>
            </w:r>
            <w:r w:rsidR="006313A7">
              <w:t xml:space="preserve"> </w:t>
            </w:r>
            <w:r w:rsidR="00E22C67">
              <w:rPr>
                <w:b/>
                <w:sz w:val="28"/>
                <w:szCs w:val="28"/>
              </w:rPr>
              <w:t>48.</w:t>
            </w:r>
            <w:r w:rsidR="006313A7" w:rsidRPr="006313A7">
              <w:rPr>
                <w:b/>
                <w:sz w:val="28"/>
                <w:szCs w:val="28"/>
              </w:rPr>
              <w:t>000,00</w:t>
            </w:r>
          </w:p>
          <w:p w:rsidR="00994CEA" w:rsidRDefault="00994CEA"/>
          <w:p w:rsidR="00994CEA" w:rsidRDefault="00994CEA"/>
        </w:tc>
      </w:tr>
    </w:tbl>
    <w:p w:rsidR="0056321B" w:rsidRDefault="0056321B"/>
    <w:sectPr w:rsidR="0056321B" w:rsidSect="00994CEA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3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CEA"/>
    <w:rsid w:val="001B1004"/>
    <w:rsid w:val="00207EBC"/>
    <w:rsid w:val="0056321B"/>
    <w:rsid w:val="005E2915"/>
    <w:rsid w:val="006313A7"/>
    <w:rsid w:val="007213C1"/>
    <w:rsid w:val="00743BE6"/>
    <w:rsid w:val="00763A14"/>
    <w:rsid w:val="007D44F5"/>
    <w:rsid w:val="00994CEA"/>
    <w:rsid w:val="009A6FEC"/>
    <w:rsid w:val="00E2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86EF3"/>
  <w15:chartTrackingRefBased/>
  <w15:docId w15:val="{B5BD0E8D-722E-492F-9296-CD9B67B90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94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18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Carbonari Maria Cristina</dc:creator>
  <cp:keywords/>
  <dc:description/>
  <cp:lastModifiedBy>Piccinno Roberto</cp:lastModifiedBy>
  <cp:revision>4</cp:revision>
  <dcterms:created xsi:type="dcterms:W3CDTF">2020-08-05T13:00:00Z</dcterms:created>
  <dcterms:modified xsi:type="dcterms:W3CDTF">2020-08-07T08:46:00Z</dcterms:modified>
</cp:coreProperties>
</file>