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9" w:rsidRDefault="00920CBE" w:rsidP="005D3529">
      <w:pPr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ab/>
      </w:r>
    </w:p>
    <w:p w:rsidR="0085429F" w:rsidRDefault="00920CBE" w:rsidP="005D3529">
      <w:pPr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</w:p>
    <w:p w:rsidR="005D3529" w:rsidRDefault="005D3529" w:rsidP="005D3529">
      <w:pPr>
        <w:jc w:val="both"/>
        <w:rPr>
          <w:rFonts w:ascii="Arial" w:hAnsi="Arial" w:cs="Arial"/>
          <w:sz w:val="20"/>
          <w:szCs w:val="20"/>
        </w:rPr>
      </w:pPr>
    </w:p>
    <w:p w:rsidR="005D3529" w:rsidRDefault="005D3529" w:rsidP="005D3529">
      <w:pPr>
        <w:jc w:val="both"/>
        <w:rPr>
          <w:rFonts w:ascii="Arial" w:hAnsi="Arial" w:cs="Arial"/>
          <w:sz w:val="20"/>
          <w:szCs w:val="20"/>
        </w:rPr>
      </w:pPr>
    </w:p>
    <w:p w:rsidR="004A5C53" w:rsidRDefault="004A5C53" w:rsidP="005D3529">
      <w:pPr>
        <w:jc w:val="both"/>
        <w:rPr>
          <w:rFonts w:ascii="Arial" w:hAnsi="Arial" w:cs="Arial"/>
          <w:sz w:val="20"/>
          <w:szCs w:val="20"/>
        </w:rPr>
      </w:pPr>
    </w:p>
    <w:p w:rsidR="005D3529" w:rsidRPr="005D3529" w:rsidRDefault="005D3529" w:rsidP="005D3529">
      <w:pPr>
        <w:jc w:val="both"/>
        <w:rPr>
          <w:rFonts w:ascii="Arial" w:hAnsi="Arial" w:cs="Arial"/>
          <w:sz w:val="20"/>
          <w:szCs w:val="20"/>
        </w:rPr>
      </w:pPr>
    </w:p>
    <w:p w:rsidR="008D6F56" w:rsidRPr="005D3529" w:rsidRDefault="008D6F56" w:rsidP="0082315D">
      <w:pPr>
        <w:jc w:val="both"/>
        <w:rPr>
          <w:rFonts w:ascii="Arial" w:hAnsi="Arial" w:cs="Arial"/>
          <w:sz w:val="20"/>
          <w:szCs w:val="20"/>
        </w:rPr>
      </w:pPr>
    </w:p>
    <w:p w:rsidR="00677B8E" w:rsidRPr="005D3529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="006E55B5" w:rsidRPr="005D3529">
        <w:rPr>
          <w:rFonts w:ascii="Arial" w:hAnsi="Arial" w:cs="Arial"/>
          <w:sz w:val="20"/>
          <w:szCs w:val="20"/>
        </w:rPr>
        <w:tab/>
      </w:r>
    </w:p>
    <w:p w:rsidR="004A5C53" w:rsidRDefault="005412DE" w:rsidP="004A5C53">
      <w:pPr>
        <w:spacing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5D3529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5D3529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5D3529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5D3529">
        <w:rPr>
          <w:rFonts w:ascii="Arial" w:hAnsi="Arial" w:cs="Arial"/>
          <w:b/>
          <w:bCs/>
          <w:sz w:val="20"/>
          <w:szCs w:val="20"/>
        </w:rPr>
        <w:t>6</w:t>
      </w:r>
      <w:r w:rsidR="001873B4" w:rsidRPr="005D3529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5D3529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5D3529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5D3529">
        <w:rPr>
          <w:rFonts w:ascii="Arial" w:hAnsi="Arial" w:cs="Arial"/>
          <w:b/>
          <w:bCs/>
          <w:sz w:val="20"/>
          <w:szCs w:val="20"/>
        </w:rPr>
        <w:t>50</w:t>
      </w:r>
      <w:r w:rsidR="001873B4" w:rsidRPr="005D3529">
        <w:rPr>
          <w:rFonts w:ascii="Arial" w:hAnsi="Arial" w:cs="Arial"/>
          <w:b/>
          <w:bCs/>
          <w:sz w:val="20"/>
          <w:szCs w:val="20"/>
        </w:rPr>
        <w:t>/20</w:t>
      </w:r>
      <w:r w:rsidR="00224B1D" w:rsidRPr="005D3529">
        <w:rPr>
          <w:rFonts w:ascii="Arial" w:hAnsi="Arial" w:cs="Arial"/>
          <w:b/>
          <w:bCs/>
          <w:sz w:val="20"/>
          <w:szCs w:val="20"/>
        </w:rPr>
        <w:t>1</w:t>
      </w:r>
      <w:r w:rsidR="001873B4" w:rsidRPr="005D3529">
        <w:rPr>
          <w:rFonts w:ascii="Arial" w:hAnsi="Arial" w:cs="Arial"/>
          <w:b/>
          <w:bCs/>
          <w:sz w:val="20"/>
          <w:szCs w:val="20"/>
        </w:rPr>
        <w:t>6 E S.M.I.</w:t>
      </w:r>
      <w:bookmarkEnd w:id="0"/>
      <w:bookmarkEnd w:id="1"/>
      <w:bookmarkEnd w:id="2"/>
      <w:bookmarkEnd w:id="3"/>
    </w:p>
    <w:p w:rsidR="004A5C53" w:rsidRDefault="004A5C53" w:rsidP="004A5C53">
      <w:pPr>
        <w:spacing w:after="120"/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E2696F" w:rsidRPr="005D3529">
        <w:rPr>
          <w:rFonts w:ascii="Arial" w:hAnsi="Arial" w:cs="Arial"/>
          <w:b/>
          <w:sz w:val="20"/>
          <w:szCs w:val="20"/>
        </w:rPr>
        <w:t>Procedura negoziata per l’affidamento del servizio di consulenza di direzione strategica per il progetto Piano Industriale Parco Foro Italico 2.0.</w:t>
      </w:r>
    </w:p>
    <w:p w:rsidR="004A5C53" w:rsidRPr="004A5C53" w:rsidRDefault="004A5C53" w:rsidP="004A5C53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2696F" w:rsidRPr="005D3529">
        <w:rPr>
          <w:rFonts w:ascii="Arial" w:hAnsi="Arial" w:cs="Arial"/>
          <w:b/>
          <w:sz w:val="20"/>
          <w:szCs w:val="20"/>
        </w:rPr>
        <w:t>CIG: 6947774C78 - R.A. 001/17/PN</w:t>
      </w:r>
    </w:p>
    <w:p w:rsidR="001873B4" w:rsidRPr="005D3529" w:rsidRDefault="001873B4" w:rsidP="001873B4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 xml:space="preserve">Si comunica che </w:t>
      </w:r>
      <w:r w:rsidR="005412DE" w:rsidRPr="005D3529">
        <w:rPr>
          <w:rFonts w:ascii="Arial" w:hAnsi="Arial" w:cs="Arial"/>
          <w:sz w:val="20"/>
          <w:szCs w:val="20"/>
        </w:rPr>
        <w:t xml:space="preserve">procedura in oggetto è stata aggiudicata all’Impresa </w:t>
      </w:r>
      <w:r w:rsidR="00E2696F" w:rsidRPr="005D3529">
        <w:rPr>
          <w:rFonts w:ascii="Arial" w:hAnsi="Arial" w:cs="Arial"/>
          <w:sz w:val="20"/>
          <w:szCs w:val="20"/>
        </w:rPr>
        <w:t>Bain &amp; Company Italy, Inc.</w:t>
      </w:r>
      <w:r w:rsidR="005412DE" w:rsidRPr="005D3529">
        <w:rPr>
          <w:rFonts w:ascii="Arial" w:hAnsi="Arial" w:cs="Arial"/>
          <w:sz w:val="20"/>
          <w:szCs w:val="20"/>
        </w:rPr>
        <w:t xml:space="preserve"> </w:t>
      </w:r>
      <w:r w:rsidRPr="005D3529">
        <w:rPr>
          <w:rFonts w:ascii="Arial" w:hAnsi="Arial" w:cs="Arial"/>
          <w:sz w:val="20"/>
          <w:szCs w:val="20"/>
        </w:rPr>
        <w:t>avendo ottenuto un punteggio totale pari a</w:t>
      </w:r>
      <w:r w:rsidR="00E2696F" w:rsidRPr="005D3529">
        <w:rPr>
          <w:sz w:val="20"/>
          <w:szCs w:val="20"/>
        </w:rPr>
        <w:t xml:space="preserve"> </w:t>
      </w:r>
      <w:r w:rsidR="00E2696F" w:rsidRPr="005D3529">
        <w:rPr>
          <w:rFonts w:ascii="Arial" w:hAnsi="Arial" w:cs="Arial"/>
          <w:sz w:val="20"/>
          <w:szCs w:val="20"/>
        </w:rPr>
        <w:t xml:space="preserve">71,395 </w:t>
      </w:r>
      <w:r w:rsidRPr="005D3529">
        <w:rPr>
          <w:rFonts w:ascii="Arial" w:hAnsi="Arial" w:cs="Arial"/>
          <w:sz w:val="20"/>
          <w:szCs w:val="20"/>
        </w:rPr>
        <w:t>punti su 100,000 così ripartito:</w:t>
      </w:r>
    </w:p>
    <w:p w:rsidR="001873B4" w:rsidRPr="005D3529" w:rsidRDefault="001873B4" w:rsidP="00E2696F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 xml:space="preserve">Offerta tecnica: </w:t>
      </w:r>
      <w:r w:rsidR="00E2696F" w:rsidRPr="005D3529">
        <w:rPr>
          <w:rFonts w:ascii="Arial" w:hAnsi="Arial" w:cs="Arial"/>
          <w:sz w:val="20"/>
          <w:szCs w:val="20"/>
        </w:rPr>
        <w:t xml:space="preserve">65,686 </w:t>
      </w:r>
      <w:r w:rsidRPr="005D3529">
        <w:rPr>
          <w:rFonts w:ascii="Arial" w:hAnsi="Arial" w:cs="Arial"/>
          <w:sz w:val="20"/>
          <w:szCs w:val="20"/>
        </w:rPr>
        <w:t>punti</w:t>
      </w:r>
    </w:p>
    <w:p w:rsidR="005412DE" w:rsidRPr="005D3529" w:rsidRDefault="001873B4" w:rsidP="00456BC3">
      <w:pPr>
        <w:pStyle w:val="Corpotesto"/>
        <w:numPr>
          <w:ilvl w:val="0"/>
          <w:numId w:val="22"/>
        </w:numPr>
        <w:spacing w:before="120" w:after="0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 xml:space="preserve">Offerta economica: </w:t>
      </w:r>
      <w:r w:rsidR="00E2696F" w:rsidRPr="005D3529">
        <w:rPr>
          <w:rFonts w:ascii="Arial" w:hAnsi="Arial" w:cs="Arial"/>
          <w:sz w:val="20"/>
          <w:szCs w:val="20"/>
        </w:rPr>
        <w:t>5,71</w:t>
      </w:r>
      <w:r w:rsidRPr="005D3529">
        <w:rPr>
          <w:rFonts w:ascii="Arial" w:hAnsi="Arial" w:cs="Arial"/>
          <w:sz w:val="20"/>
          <w:szCs w:val="20"/>
        </w:rPr>
        <w:t>punti</w:t>
      </w:r>
    </w:p>
    <w:p w:rsidR="005D23CD" w:rsidRPr="005D3529" w:rsidRDefault="005D23CD" w:rsidP="00E2696F">
      <w:pPr>
        <w:tabs>
          <w:tab w:val="center" w:pos="4705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>La graduatoria di gara è la seguente:</w:t>
      </w:r>
      <w:r w:rsidR="00E2696F" w:rsidRPr="005D3529">
        <w:rPr>
          <w:rFonts w:ascii="Arial" w:hAnsi="Arial" w:cs="Arial"/>
          <w:sz w:val="20"/>
          <w:szCs w:val="20"/>
        </w:rPr>
        <w:tab/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842"/>
        <w:gridCol w:w="1277"/>
        <w:gridCol w:w="1418"/>
        <w:gridCol w:w="1277"/>
        <w:gridCol w:w="1190"/>
      </w:tblGrid>
      <w:tr w:rsidR="00E2696F" w:rsidRPr="005D3529" w:rsidTr="005D3529">
        <w:trPr>
          <w:trHeight w:val="85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Imprese concorrenti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tecnico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Offerta economica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economico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Punteggio totale</w:t>
            </w:r>
          </w:p>
        </w:tc>
      </w:tr>
      <w:tr w:rsidR="00E2696F" w:rsidRPr="005D3529" w:rsidTr="005D3529">
        <w:trPr>
          <w:trHeight w:val="411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Bain &amp; Company Italy, Inc.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65,686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</w:rPr>
              <w:t>€ 175.000,00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</w:rPr>
              <w:t>5,71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</w:rPr>
              <w:t>71,395</w:t>
            </w:r>
          </w:p>
        </w:tc>
      </w:tr>
      <w:tr w:rsidR="00E2696F" w:rsidRPr="005D3529" w:rsidTr="005D3529">
        <w:trPr>
          <w:trHeight w:val="40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PricewaterhouseCoopers Advisory S.p.A.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36,365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</w:rPr>
              <w:t>€ 148.000,00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66,365</w:t>
            </w:r>
          </w:p>
        </w:tc>
      </w:tr>
      <w:tr w:rsidR="00E2696F" w:rsidRPr="005D3529" w:rsidTr="005D3529">
        <w:trPr>
          <w:trHeight w:val="427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Deloitte Consulting S.r.l.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5D3529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22,646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</w:rPr>
              <w:t>€ 150.000,00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</w:rPr>
              <w:t>29,07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96F" w:rsidRPr="005D3529" w:rsidRDefault="00E269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529">
              <w:rPr>
                <w:rFonts w:ascii="Arial" w:hAnsi="Arial" w:cs="Arial"/>
                <w:color w:val="000000"/>
                <w:sz w:val="20"/>
                <w:szCs w:val="20"/>
              </w:rPr>
              <w:t>51,715</w:t>
            </w:r>
          </w:p>
        </w:tc>
      </w:tr>
    </w:tbl>
    <w:p w:rsidR="00776490" w:rsidRPr="005D3529" w:rsidRDefault="00776490" w:rsidP="00224B1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>Alla procedura di gara sono state invitate le seguenti Imprese:</w:t>
      </w:r>
    </w:p>
    <w:p w:rsidR="00E2696F" w:rsidRPr="005D3529" w:rsidRDefault="005D3529" w:rsidP="00E2696F">
      <w:pPr>
        <w:pStyle w:val="Paragrafoelenco"/>
        <w:numPr>
          <w:ilvl w:val="0"/>
          <w:numId w:val="23"/>
        </w:numPr>
        <w:tabs>
          <w:tab w:val="left" w:pos="360"/>
        </w:tabs>
        <w:spacing w:before="1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AXIA.RE S.p.A.</w:t>
      </w:r>
    </w:p>
    <w:p w:rsidR="00E2696F" w:rsidRPr="005D3529" w:rsidRDefault="00E2696F" w:rsidP="00E2696F">
      <w:pPr>
        <w:pStyle w:val="Paragrafoelenco"/>
        <w:numPr>
          <w:ilvl w:val="0"/>
          <w:numId w:val="23"/>
        </w:numPr>
        <w:tabs>
          <w:tab w:val="left" w:pos="360"/>
        </w:tabs>
        <w:spacing w:before="1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D3529">
        <w:rPr>
          <w:rFonts w:ascii="Arial" w:hAnsi="Arial" w:cs="Arial"/>
          <w:sz w:val="20"/>
          <w:szCs w:val="20"/>
          <w:lang w:val="en-US"/>
        </w:rPr>
        <w:t>Bain &amp; Company Italy, Inc.</w:t>
      </w:r>
    </w:p>
    <w:p w:rsidR="00E2696F" w:rsidRPr="005D3529" w:rsidRDefault="005D3529" w:rsidP="00E2696F">
      <w:pPr>
        <w:pStyle w:val="Paragrafoelenco"/>
        <w:numPr>
          <w:ilvl w:val="0"/>
          <w:numId w:val="23"/>
        </w:numPr>
        <w:tabs>
          <w:tab w:val="left" w:pos="360"/>
        </w:tabs>
        <w:spacing w:before="1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DELOITTE CONSULTING S.r.l.</w:t>
      </w:r>
    </w:p>
    <w:p w:rsidR="00E2696F" w:rsidRPr="005D3529" w:rsidRDefault="00E2696F" w:rsidP="00E2696F">
      <w:pPr>
        <w:pStyle w:val="Paragrafoelenco"/>
        <w:numPr>
          <w:ilvl w:val="0"/>
          <w:numId w:val="23"/>
        </w:numPr>
        <w:tabs>
          <w:tab w:val="left" w:pos="360"/>
        </w:tabs>
        <w:spacing w:before="1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D3529">
        <w:rPr>
          <w:rFonts w:ascii="Arial" w:hAnsi="Arial" w:cs="Arial"/>
          <w:sz w:val="20"/>
          <w:szCs w:val="20"/>
          <w:lang w:val="en-US"/>
        </w:rPr>
        <w:t>Eprcomunicazione S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  <w:r w:rsidRPr="005D3529">
        <w:rPr>
          <w:rFonts w:ascii="Arial" w:hAnsi="Arial" w:cs="Arial"/>
          <w:sz w:val="20"/>
          <w:szCs w:val="20"/>
          <w:lang w:val="en-US"/>
        </w:rPr>
        <w:t>r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  <w:r w:rsidRPr="005D3529">
        <w:rPr>
          <w:rFonts w:ascii="Arial" w:hAnsi="Arial" w:cs="Arial"/>
          <w:sz w:val="20"/>
          <w:szCs w:val="20"/>
          <w:lang w:val="en-US"/>
        </w:rPr>
        <w:t>l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</w:p>
    <w:p w:rsidR="00E2696F" w:rsidRPr="005D3529" w:rsidRDefault="00E2696F" w:rsidP="00E2696F">
      <w:pPr>
        <w:pStyle w:val="Paragrafoelenco"/>
        <w:numPr>
          <w:ilvl w:val="0"/>
          <w:numId w:val="23"/>
        </w:numPr>
        <w:tabs>
          <w:tab w:val="left" w:pos="360"/>
        </w:tabs>
        <w:spacing w:before="1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D3529">
        <w:rPr>
          <w:rFonts w:ascii="Arial" w:hAnsi="Arial" w:cs="Arial"/>
          <w:sz w:val="20"/>
          <w:szCs w:val="20"/>
          <w:lang w:val="en-US"/>
        </w:rPr>
        <w:t xml:space="preserve">HILL &amp; KNOWLTON GAIA </w:t>
      </w:r>
      <w:r w:rsidR="005D3529" w:rsidRPr="005D3529">
        <w:rPr>
          <w:rFonts w:ascii="Arial" w:hAnsi="Arial" w:cs="Arial"/>
          <w:sz w:val="20"/>
          <w:szCs w:val="20"/>
          <w:lang w:val="en-US"/>
        </w:rPr>
        <w:t>S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  <w:r w:rsidR="005D3529" w:rsidRPr="005D3529">
        <w:rPr>
          <w:rFonts w:ascii="Arial" w:hAnsi="Arial" w:cs="Arial"/>
          <w:sz w:val="20"/>
          <w:szCs w:val="20"/>
          <w:lang w:val="en-US"/>
        </w:rPr>
        <w:t>r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  <w:r w:rsidR="005D3529" w:rsidRPr="005D3529">
        <w:rPr>
          <w:rFonts w:ascii="Arial" w:hAnsi="Arial" w:cs="Arial"/>
          <w:sz w:val="20"/>
          <w:szCs w:val="20"/>
          <w:lang w:val="en-US"/>
        </w:rPr>
        <w:t>l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</w:p>
    <w:p w:rsidR="00776490" w:rsidRPr="005D3529" w:rsidRDefault="00E2696F" w:rsidP="00224B1D">
      <w:pPr>
        <w:pStyle w:val="Paragrafoelenco"/>
        <w:numPr>
          <w:ilvl w:val="0"/>
          <w:numId w:val="23"/>
        </w:numPr>
        <w:tabs>
          <w:tab w:val="left" w:pos="360"/>
        </w:tabs>
        <w:spacing w:before="12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5D3529">
        <w:rPr>
          <w:rFonts w:ascii="Arial" w:hAnsi="Arial" w:cs="Arial"/>
          <w:sz w:val="20"/>
          <w:szCs w:val="20"/>
          <w:lang w:val="en-US"/>
        </w:rPr>
        <w:t>PricewaterhouseCoopers Advisory S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  <w:r w:rsidRPr="005D3529">
        <w:rPr>
          <w:rFonts w:ascii="Arial" w:hAnsi="Arial" w:cs="Arial"/>
          <w:sz w:val="20"/>
          <w:szCs w:val="20"/>
          <w:lang w:val="en-US"/>
        </w:rPr>
        <w:t>p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  <w:r w:rsidRPr="005D3529">
        <w:rPr>
          <w:rFonts w:ascii="Arial" w:hAnsi="Arial" w:cs="Arial"/>
          <w:sz w:val="20"/>
          <w:szCs w:val="20"/>
          <w:lang w:val="en-US"/>
        </w:rPr>
        <w:t>A</w:t>
      </w:r>
      <w:r w:rsidR="005D3529">
        <w:rPr>
          <w:rFonts w:ascii="Arial" w:hAnsi="Arial" w:cs="Arial"/>
          <w:sz w:val="20"/>
          <w:szCs w:val="20"/>
          <w:lang w:val="en-US"/>
        </w:rPr>
        <w:t>.</w:t>
      </w:r>
    </w:p>
    <w:p w:rsidR="00304860" w:rsidRPr="005D3529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>L’eventuale richiesta di accesso agli atti potrà essere inviata, mediante l</w:t>
      </w:r>
      <w:r w:rsidR="00D5162E" w:rsidRPr="005D3529">
        <w:rPr>
          <w:rFonts w:ascii="Arial" w:hAnsi="Arial" w:cs="Arial"/>
          <w:sz w:val="20"/>
          <w:szCs w:val="20"/>
        </w:rPr>
        <w:t xml:space="preserve">o strumento della messaggistica </w:t>
      </w:r>
      <w:r w:rsidRPr="005D3529">
        <w:rPr>
          <w:rFonts w:ascii="Arial" w:hAnsi="Arial" w:cs="Arial"/>
          <w:sz w:val="20"/>
          <w:szCs w:val="20"/>
        </w:rPr>
        <w:t xml:space="preserve">della RDO on line, entro 10 giorni naturali e consecutivi </w:t>
      </w:r>
      <w:r w:rsidR="00806F3F" w:rsidRPr="005D3529">
        <w:rPr>
          <w:rFonts w:ascii="Arial" w:hAnsi="Arial" w:cs="Arial"/>
          <w:sz w:val="20"/>
          <w:szCs w:val="20"/>
        </w:rPr>
        <w:t>dall’invio della presente comunicazione</w:t>
      </w:r>
      <w:r w:rsidRPr="005D3529">
        <w:rPr>
          <w:rFonts w:ascii="Arial" w:hAnsi="Arial" w:cs="Arial"/>
          <w:sz w:val="20"/>
          <w:szCs w:val="20"/>
        </w:rPr>
        <w:t>.</w:t>
      </w:r>
    </w:p>
    <w:p w:rsidR="00304860" w:rsidRPr="005D3529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62C27" w:rsidRPr="005D3529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>Distinti saluti.</w:t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  <w:r w:rsidRPr="005D3529">
        <w:rPr>
          <w:rFonts w:ascii="Arial" w:hAnsi="Arial" w:cs="Arial"/>
          <w:sz w:val="20"/>
          <w:szCs w:val="20"/>
        </w:rPr>
        <w:tab/>
      </w:r>
    </w:p>
    <w:p w:rsidR="00485813" w:rsidRPr="005D3529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5D3529">
        <w:rPr>
          <w:rFonts w:ascii="Arial" w:hAnsi="Arial" w:cs="Arial"/>
          <w:sz w:val="20"/>
          <w:szCs w:val="20"/>
        </w:rPr>
        <w:t>GENNARO RANIERI</w:t>
      </w:r>
    </w:p>
    <w:p w:rsidR="00B812E1" w:rsidRDefault="00B812E1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  <w:bookmarkStart w:id="4" w:name="_GoBack"/>
      <w:bookmarkEnd w:id="4"/>
    </w:p>
    <w:p w:rsidR="005D3529" w:rsidRPr="005D3529" w:rsidRDefault="005D3529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</w:p>
    <w:sectPr w:rsidR="005D3529" w:rsidRPr="005D3529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06" w:rsidRDefault="009B0106">
      <w:r>
        <w:separator/>
      </w:r>
    </w:p>
  </w:endnote>
  <w:endnote w:type="continuationSeparator" w:id="0">
    <w:p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B812E1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1F6D2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1F6D2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9264AA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1F6D2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B812E1">
                  <w:fldChar w:fldCharType="begin"/>
                </w:r>
                <w:r w:rsidR="00B812E1">
                  <w:instrText xml:space="preserve"> NUMPAGES   \* MERGEFORMAT </w:instrText>
                </w:r>
                <w:r w:rsidR="00B812E1">
                  <w:fldChar w:fldCharType="separate"/>
                </w:r>
                <w:r w:rsidR="00456BC3" w:rsidRPr="00456BC3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812E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B812E1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1F6D2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1F6D2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B812E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1F6D2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r w:rsidR="00B812E1">
                  <w:fldChar w:fldCharType="begin"/>
                </w:r>
                <w:r w:rsidR="00B812E1">
                  <w:instrText xml:space="preserve"> NUMPAGES   \* MERGEFORMAT </w:instrText>
                </w:r>
                <w:r w:rsidR="00B812E1">
                  <w:fldChar w:fldCharType="separate"/>
                </w:r>
                <w:r w:rsidR="00B812E1" w:rsidRPr="00B812E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B812E1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06" w:rsidRDefault="009B0106">
      <w:r>
        <w:separator/>
      </w:r>
    </w:p>
  </w:footnote>
  <w:footnote w:type="continuationSeparator" w:id="0">
    <w:p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03E46"/>
    <w:multiLevelType w:val="hybridMultilevel"/>
    <w:tmpl w:val="80D86DFE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1"/>
  </w:num>
  <w:num w:numId="5">
    <w:abstractNumId w:val="18"/>
  </w:num>
  <w:num w:numId="6">
    <w:abstractNumId w:val="8"/>
  </w:num>
  <w:num w:numId="7">
    <w:abstractNumId w:val="19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5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1F6D23"/>
    <w:rsid w:val="0022460E"/>
    <w:rsid w:val="00224B1D"/>
    <w:rsid w:val="002377E9"/>
    <w:rsid w:val="002529AC"/>
    <w:rsid w:val="00266C36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77AD"/>
    <w:rsid w:val="00456BC3"/>
    <w:rsid w:val="00475899"/>
    <w:rsid w:val="00480C86"/>
    <w:rsid w:val="004845B5"/>
    <w:rsid w:val="00485813"/>
    <w:rsid w:val="004A5C5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D3529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264AA"/>
    <w:rsid w:val="009330A4"/>
    <w:rsid w:val="00957632"/>
    <w:rsid w:val="00962ED1"/>
    <w:rsid w:val="009644F2"/>
    <w:rsid w:val="009822CA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34E94"/>
    <w:rsid w:val="00B4313B"/>
    <w:rsid w:val="00B47A47"/>
    <w:rsid w:val="00B505AD"/>
    <w:rsid w:val="00B524ED"/>
    <w:rsid w:val="00B63380"/>
    <w:rsid w:val="00B73802"/>
    <w:rsid w:val="00B807DE"/>
    <w:rsid w:val="00B812E1"/>
    <w:rsid w:val="00B84237"/>
    <w:rsid w:val="00BA68BF"/>
    <w:rsid w:val="00BD51BF"/>
    <w:rsid w:val="00C10CE5"/>
    <w:rsid w:val="00C11BD9"/>
    <w:rsid w:val="00C1564A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22F7D"/>
    <w:rsid w:val="00D43D3B"/>
    <w:rsid w:val="00D5162E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2696F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952E5A1D-80A8-4B59-9836-00A9A608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A01140-8D1A-4292-86DE-AA37D563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35</cp:revision>
  <cp:lastPrinted>2017-06-09T15:11:00Z</cp:lastPrinted>
  <dcterms:created xsi:type="dcterms:W3CDTF">2015-09-22T16:19:00Z</dcterms:created>
  <dcterms:modified xsi:type="dcterms:W3CDTF">2017-06-19T13:06:00Z</dcterms:modified>
</cp:coreProperties>
</file>