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9CA5F48" w14:textId="64B1DE4A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2858FA06" w14:textId="25B35B48" w:rsidR="00FC491A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AF6848" w:rsidRPr="00AF6848">
        <w:rPr>
          <w:rFonts w:ascii="Arial" w:hAnsi="Arial" w:cs="Arial"/>
          <w:b/>
          <w:bCs/>
        </w:rPr>
        <w:t>Procedura negoziata per la fornitura di ricerche di</w:t>
      </w:r>
      <w:r w:rsidR="00937799">
        <w:rPr>
          <w:rFonts w:ascii="Arial" w:hAnsi="Arial" w:cs="Arial"/>
          <w:b/>
          <w:bCs/>
        </w:rPr>
        <w:t xml:space="preserve"> mercato.</w:t>
      </w:r>
    </w:p>
    <w:p w14:paraId="65D35496" w14:textId="082EB060"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496E1D" w:rsidRPr="00496E1D">
        <w:rPr>
          <w:rFonts w:ascii="Arial" w:hAnsi="Arial" w:cs="Arial"/>
          <w:b/>
          <w:bCs/>
        </w:rPr>
        <w:t>7131580DFA</w:t>
      </w:r>
      <w:r w:rsidR="0080091F">
        <w:rPr>
          <w:rFonts w:ascii="Arial" w:hAnsi="Arial" w:cs="Arial"/>
          <w:b/>
          <w:bCs/>
        </w:rPr>
        <w:t xml:space="preserve"> – R.A. 040/17/PN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2008A1B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456CA529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19BF2A1E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55BF819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2EDA41C9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061A9902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176EC50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4090203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89F316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2E3780F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25AFB7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5E8B010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F885BA2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D30060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66432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D00B0CA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49CB684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5B487D3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A10F79E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B6CD96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39DCAA7E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61858375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6D92C77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F8599D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4C34082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2FBA5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7B0EEE2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06D24880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2FA06CA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032A909A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51DAED2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1CE338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53FFEFF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1CA4FBF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00641A64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551D03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B46B5CA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52B8C300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4DF2719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2EC85D4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57AEF5A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6E1232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21784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E0F819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EAB91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2ECACB1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2145B4A8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6FEBC4D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42EA84D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9F7940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F5F16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</w:r>
            <w:r w:rsidR="00C811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3A229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04D69C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54DF9AE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88F1153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A3061B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7D220E7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91A24E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0C51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797849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C730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6A6657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6BD2E5" w14:textId="6508A03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72BF8262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269B43D0"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</w:t>
      </w:r>
      <w:r w:rsidR="00273C62">
        <w:rPr>
          <w:rStyle w:val="Rimandonotaapidipagina"/>
          <w:rFonts w:ascii="Arial" w:hAnsi="Arial" w:cs="Arial"/>
          <w:sz w:val="20"/>
          <w:szCs w:val="20"/>
        </w:rPr>
        <w:footnoteReference w:id="4"/>
      </w:r>
      <w:r w:rsidRPr="00A1504F">
        <w:rPr>
          <w:rFonts w:ascii="Arial" w:hAnsi="Arial" w:cs="Arial"/>
          <w:sz w:val="20"/>
          <w:szCs w:val="20"/>
        </w:rPr>
        <w:t xml:space="preserve">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7D6D998C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</w:t>
      </w:r>
      <w:r w:rsidRPr="00182F1A">
        <w:rPr>
          <w:rFonts w:ascii="Arial" w:hAnsi="Arial" w:cs="Arial"/>
          <w:sz w:val="20"/>
          <w:szCs w:val="20"/>
        </w:rPr>
        <w:lastRenderedPageBreak/>
        <w:t>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C811C9">
        <w:rPr>
          <w:rFonts w:ascii="Arial" w:hAnsi="Arial" w:cs="Arial"/>
          <w:sz w:val="20"/>
          <w:szCs w:val="20"/>
        </w:rPr>
      </w:r>
      <w:r w:rsidR="00C811C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C811C9">
        <w:rPr>
          <w:rFonts w:ascii="Arial" w:hAnsi="Arial" w:cs="Arial"/>
          <w:sz w:val="20"/>
          <w:szCs w:val="20"/>
        </w:rPr>
      </w:r>
      <w:r w:rsidR="00C811C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C811C9">
        <w:rPr>
          <w:rFonts w:ascii="Arial" w:hAnsi="Arial" w:cs="Arial"/>
          <w:sz w:val="20"/>
          <w:szCs w:val="20"/>
        </w:rPr>
      </w:r>
      <w:r w:rsidR="00C811C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C811C9">
        <w:rPr>
          <w:rFonts w:ascii="Arial" w:hAnsi="Arial" w:cs="Arial"/>
          <w:sz w:val="20"/>
          <w:szCs w:val="20"/>
        </w:rPr>
      </w:r>
      <w:r w:rsidR="00C811C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4FE7D2" w14:textId="115995DB"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14:paraId="007D3D6F" w14:textId="77777777"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2BC58185" w14:textId="77777777" w:rsidTr="00050A0D">
        <w:tc>
          <w:tcPr>
            <w:tcW w:w="5103" w:type="dxa"/>
            <w:shd w:val="clear" w:color="auto" w:fill="00529E"/>
            <w:vAlign w:val="center"/>
          </w:tcPr>
          <w:p w14:paraId="5FAA6C24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28039059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6CCCC01B" w14:textId="77777777" w:rsidTr="00050A0D">
        <w:tc>
          <w:tcPr>
            <w:tcW w:w="5103" w:type="dxa"/>
          </w:tcPr>
          <w:p w14:paraId="5306A75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4E1D7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894AF32" w14:textId="77777777" w:rsidTr="00050A0D">
        <w:tc>
          <w:tcPr>
            <w:tcW w:w="5103" w:type="dxa"/>
          </w:tcPr>
          <w:p w14:paraId="05F2CB4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E6CA22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CA14216" w14:textId="77777777" w:rsidTr="00050A0D">
        <w:tc>
          <w:tcPr>
            <w:tcW w:w="5103" w:type="dxa"/>
          </w:tcPr>
          <w:p w14:paraId="3B11D78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3685F8A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29594D42" w14:textId="77777777" w:rsidTr="00050A0D">
        <w:tc>
          <w:tcPr>
            <w:tcW w:w="5103" w:type="dxa"/>
          </w:tcPr>
          <w:p w14:paraId="617125E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CC7D593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698049E" w14:textId="77777777" w:rsidTr="00050A0D">
        <w:tc>
          <w:tcPr>
            <w:tcW w:w="5103" w:type="dxa"/>
          </w:tcPr>
          <w:p w14:paraId="61F5A32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2782237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A7D3702" w14:textId="77777777" w:rsidTr="00050A0D">
        <w:tc>
          <w:tcPr>
            <w:tcW w:w="5103" w:type="dxa"/>
          </w:tcPr>
          <w:p w14:paraId="50F6008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08803BA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5F7B1B3" w14:textId="77777777" w:rsidTr="00050A0D">
        <w:tc>
          <w:tcPr>
            <w:tcW w:w="8788" w:type="dxa"/>
            <w:gridSpan w:val="2"/>
            <w:vAlign w:val="center"/>
          </w:tcPr>
          <w:p w14:paraId="70B40A2F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35722BE9" w14:textId="77777777" w:rsidTr="00050A0D">
        <w:tc>
          <w:tcPr>
            <w:tcW w:w="8788" w:type="dxa"/>
            <w:gridSpan w:val="2"/>
          </w:tcPr>
          <w:p w14:paraId="4A68E6F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0B65BA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4644731B" w14:textId="77777777" w:rsidTr="00050A0D">
        <w:tc>
          <w:tcPr>
            <w:tcW w:w="5103" w:type="dxa"/>
            <w:shd w:val="clear" w:color="auto" w:fill="00529E"/>
            <w:vAlign w:val="center"/>
          </w:tcPr>
          <w:p w14:paraId="684A99D6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10FC9DF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119F03FE" w14:textId="77777777" w:rsidTr="00050A0D">
        <w:tc>
          <w:tcPr>
            <w:tcW w:w="5103" w:type="dxa"/>
          </w:tcPr>
          <w:p w14:paraId="4B00A80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339F5FE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01BE861" w14:textId="77777777" w:rsidTr="00050A0D">
        <w:tc>
          <w:tcPr>
            <w:tcW w:w="5103" w:type="dxa"/>
          </w:tcPr>
          <w:p w14:paraId="1C68DE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E26C33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B066E28" w14:textId="77777777" w:rsidTr="00050A0D">
        <w:tc>
          <w:tcPr>
            <w:tcW w:w="5103" w:type="dxa"/>
          </w:tcPr>
          <w:p w14:paraId="39AE8B2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81D670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9661A44" w14:textId="77777777" w:rsidTr="00050A0D">
        <w:tc>
          <w:tcPr>
            <w:tcW w:w="5103" w:type="dxa"/>
          </w:tcPr>
          <w:p w14:paraId="60BCBCA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39F82B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9011909" w14:textId="77777777" w:rsidTr="00050A0D">
        <w:tc>
          <w:tcPr>
            <w:tcW w:w="5103" w:type="dxa"/>
          </w:tcPr>
          <w:p w14:paraId="3D0A8B9A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589A782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D4BDDE2" w14:textId="77777777" w:rsidTr="00050A0D">
        <w:tc>
          <w:tcPr>
            <w:tcW w:w="5103" w:type="dxa"/>
          </w:tcPr>
          <w:p w14:paraId="7A2A3B1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2902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00A0F5B" w14:textId="77777777" w:rsidTr="00050A0D">
        <w:tc>
          <w:tcPr>
            <w:tcW w:w="8788" w:type="dxa"/>
            <w:gridSpan w:val="2"/>
            <w:vAlign w:val="center"/>
          </w:tcPr>
          <w:p w14:paraId="428C00DE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12FC381C" w14:textId="77777777" w:rsidTr="00050A0D">
        <w:tc>
          <w:tcPr>
            <w:tcW w:w="8788" w:type="dxa"/>
            <w:gridSpan w:val="2"/>
          </w:tcPr>
          <w:p w14:paraId="6CFBCD3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1013328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14:paraId="68A999AA" w14:textId="77777777" w:rsidTr="00050A0D">
        <w:tc>
          <w:tcPr>
            <w:tcW w:w="5953" w:type="dxa"/>
            <w:shd w:val="clear" w:color="auto" w:fill="00529E"/>
            <w:vAlign w:val="center"/>
          </w:tcPr>
          <w:p w14:paraId="56146D1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14:paraId="367C7958" w14:textId="77777777" w:rsidTr="00050A0D">
        <w:tc>
          <w:tcPr>
            <w:tcW w:w="5953" w:type="dxa"/>
          </w:tcPr>
          <w:p w14:paraId="4D790332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42F8692" w14:textId="77777777" w:rsidTr="00050A0D">
        <w:tc>
          <w:tcPr>
            <w:tcW w:w="5953" w:type="dxa"/>
          </w:tcPr>
          <w:p w14:paraId="6047F93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7E86E70" w14:textId="77777777" w:rsidTr="00050A0D">
        <w:tc>
          <w:tcPr>
            <w:tcW w:w="5953" w:type="dxa"/>
          </w:tcPr>
          <w:p w14:paraId="6E4A6A9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68E22487" w14:textId="77777777" w:rsidTr="00050A0D">
        <w:tc>
          <w:tcPr>
            <w:tcW w:w="5953" w:type="dxa"/>
          </w:tcPr>
          <w:p w14:paraId="6AE18618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0BAE9C5C" w14:textId="77777777" w:rsidTr="00050A0D">
        <w:tc>
          <w:tcPr>
            <w:tcW w:w="5953" w:type="dxa"/>
          </w:tcPr>
          <w:p w14:paraId="46A038C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CB70300" w14:textId="77777777" w:rsidTr="00050A0D">
        <w:tc>
          <w:tcPr>
            <w:tcW w:w="5953" w:type="dxa"/>
            <w:vAlign w:val="center"/>
          </w:tcPr>
          <w:p w14:paraId="44B13124" w14:textId="77777777"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14:paraId="7DF32E65" w14:textId="77777777" w:rsidTr="00050A0D">
        <w:tc>
          <w:tcPr>
            <w:tcW w:w="5953" w:type="dxa"/>
            <w:vAlign w:val="center"/>
          </w:tcPr>
          <w:p w14:paraId="73FAF76E" w14:textId="77777777"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547C735" w14:textId="064CA94E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5DB23975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6B5B9FC" w14:textId="77777777" w:rsidTr="00050A0D">
        <w:trPr>
          <w:trHeight w:val="564"/>
        </w:trPr>
        <w:tc>
          <w:tcPr>
            <w:tcW w:w="9214" w:type="dxa"/>
          </w:tcPr>
          <w:p w14:paraId="19532B6D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ACB3AB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4258F93D" w14:textId="77777777" w:rsidTr="00050A0D">
        <w:tc>
          <w:tcPr>
            <w:tcW w:w="2694" w:type="dxa"/>
            <w:shd w:val="clear" w:color="auto" w:fill="00529E"/>
            <w:vAlign w:val="center"/>
          </w:tcPr>
          <w:p w14:paraId="107566AA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2F03C70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54B3C6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6165C1D3" w14:textId="77777777" w:rsidTr="00050A0D">
        <w:tc>
          <w:tcPr>
            <w:tcW w:w="2694" w:type="dxa"/>
          </w:tcPr>
          <w:p w14:paraId="6A5E5E0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149BCE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44E0067D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00779F0" w14:textId="77777777" w:rsidTr="00050A0D">
        <w:tc>
          <w:tcPr>
            <w:tcW w:w="2694" w:type="dxa"/>
          </w:tcPr>
          <w:p w14:paraId="17C9A26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D673E3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CCA17F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E238184" w14:textId="77777777" w:rsidTr="00050A0D">
        <w:tc>
          <w:tcPr>
            <w:tcW w:w="2694" w:type="dxa"/>
          </w:tcPr>
          <w:p w14:paraId="59DDC00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B1CD69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C601C1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6D78B21" w14:textId="77777777" w:rsidTr="00050A0D">
        <w:tc>
          <w:tcPr>
            <w:tcW w:w="2694" w:type="dxa"/>
          </w:tcPr>
          <w:p w14:paraId="132C7DE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CE684F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22880293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B7B1DFC" w14:textId="77777777" w:rsidTr="00050A0D">
        <w:tc>
          <w:tcPr>
            <w:tcW w:w="2694" w:type="dxa"/>
          </w:tcPr>
          <w:p w14:paraId="26016701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1ED9481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10AE583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B28B7E1" w14:textId="77777777" w:rsidTr="00050A0D">
        <w:tc>
          <w:tcPr>
            <w:tcW w:w="2694" w:type="dxa"/>
          </w:tcPr>
          <w:p w14:paraId="0D3A048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5CC301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55DD10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361E1106" w14:textId="77777777" w:rsidTr="00050A0D">
        <w:tc>
          <w:tcPr>
            <w:tcW w:w="9214" w:type="dxa"/>
            <w:gridSpan w:val="3"/>
          </w:tcPr>
          <w:p w14:paraId="642337BC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54A6F92D" w14:textId="77777777" w:rsidTr="00050A0D">
        <w:trPr>
          <w:trHeight w:val="622"/>
        </w:trPr>
        <w:tc>
          <w:tcPr>
            <w:tcW w:w="9214" w:type="dxa"/>
            <w:gridSpan w:val="3"/>
          </w:tcPr>
          <w:p w14:paraId="3A7FD1F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B20446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5C5AAB7F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811C9">
        <w:rPr>
          <w:rFonts w:ascii="Arial" w:hAnsi="Arial" w:cs="Arial"/>
          <w:sz w:val="20"/>
          <w:szCs w:val="20"/>
        </w:rPr>
      </w:r>
      <w:r w:rsidR="00C811C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1D721E93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811C9">
        <w:rPr>
          <w:rFonts w:ascii="Arial" w:hAnsi="Arial" w:cs="Arial"/>
          <w:sz w:val="20"/>
          <w:szCs w:val="20"/>
        </w:rPr>
      </w:r>
      <w:r w:rsidR="00C811C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623B45F9" w14:textId="77777777" w:rsidTr="00050A0D">
        <w:tc>
          <w:tcPr>
            <w:tcW w:w="5245" w:type="dxa"/>
            <w:shd w:val="clear" w:color="auto" w:fill="00529E"/>
            <w:vAlign w:val="center"/>
          </w:tcPr>
          <w:p w14:paraId="3E0BB569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lastRenderedPageBreak/>
              <w:t>Denominazione</w:t>
            </w:r>
          </w:p>
        </w:tc>
      </w:tr>
      <w:tr w:rsidR="0058031D" w:rsidRPr="00182F1A" w14:paraId="4F37FF8D" w14:textId="77777777" w:rsidTr="00050A0D">
        <w:tc>
          <w:tcPr>
            <w:tcW w:w="5245" w:type="dxa"/>
          </w:tcPr>
          <w:p w14:paraId="16F8509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FA6BDAB" w14:textId="77777777" w:rsidTr="00050A0D">
        <w:tc>
          <w:tcPr>
            <w:tcW w:w="5245" w:type="dxa"/>
          </w:tcPr>
          <w:p w14:paraId="3253B07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57D0E3CB" w14:textId="77777777" w:rsidTr="00050A0D">
        <w:tc>
          <w:tcPr>
            <w:tcW w:w="5245" w:type="dxa"/>
          </w:tcPr>
          <w:p w14:paraId="4AC738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6DFD54CD" w14:textId="77777777" w:rsidTr="00050A0D">
        <w:tc>
          <w:tcPr>
            <w:tcW w:w="5245" w:type="dxa"/>
          </w:tcPr>
          <w:p w14:paraId="03BFBE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1A33FE1" w14:textId="77777777" w:rsidTr="00050A0D">
        <w:tc>
          <w:tcPr>
            <w:tcW w:w="5245" w:type="dxa"/>
          </w:tcPr>
          <w:p w14:paraId="2AAB1DC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30F8E955" w14:textId="77777777" w:rsidTr="00050A0D">
        <w:tc>
          <w:tcPr>
            <w:tcW w:w="5245" w:type="dxa"/>
          </w:tcPr>
          <w:p w14:paraId="6ED65E9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CD2E309" w14:textId="77777777" w:rsidTr="00050A0D">
        <w:tc>
          <w:tcPr>
            <w:tcW w:w="5245" w:type="dxa"/>
          </w:tcPr>
          <w:p w14:paraId="581C32BA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6A448DDC" w14:textId="77777777" w:rsidTr="00050A0D">
        <w:tc>
          <w:tcPr>
            <w:tcW w:w="5245" w:type="dxa"/>
          </w:tcPr>
          <w:p w14:paraId="515CA576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EA029E" w14:textId="2157004C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273C62">
        <w:tc>
          <w:tcPr>
            <w:tcW w:w="5357" w:type="dxa"/>
            <w:vAlign w:val="center"/>
          </w:tcPr>
          <w:p w14:paraId="35715791" w14:textId="77777777" w:rsidR="00BC6AB1" w:rsidRPr="00FD3C07" w:rsidRDefault="00BC6AB1" w:rsidP="00273C62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273C62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273C62">
        <w:tc>
          <w:tcPr>
            <w:tcW w:w="5357" w:type="dxa"/>
            <w:vAlign w:val="center"/>
          </w:tcPr>
          <w:p w14:paraId="4D1A302C" w14:textId="77777777" w:rsidR="00BC6AB1" w:rsidRPr="00FD3C07" w:rsidRDefault="00BC6AB1" w:rsidP="00273C62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273C62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273C62">
        <w:tc>
          <w:tcPr>
            <w:tcW w:w="5357" w:type="dxa"/>
            <w:vAlign w:val="center"/>
          </w:tcPr>
          <w:p w14:paraId="324908DE" w14:textId="77777777" w:rsidR="00BC6AB1" w:rsidRPr="00FD3C07" w:rsidRDefault="00BC6AB1" w:rsidP="00273C6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273C62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273C62">
        <w:tc>
          <w:tcPr>
            <w:tcW w:w="5357" w:type="dxa"/>
            <w:vAlign w:val="center"/>
          </w:tcPr>
          <w:p w14:paraId="18480631" w14:textId="77777777" w:rsidR="00BC6AB1" w:rsidRPr="00FD3C07" w:rsidRDefault="00BC6AB1" w:rsidP="00273C62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273C62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273C62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273C62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273C6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273C62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273C6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273C62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273C62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273C6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273C62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273C6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273C62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273C62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273C6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273C6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273C62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273C62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273C6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273C6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273C62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14:paraId="15755448" w14:textId="77777777" w:rsidR="00BC6AB1" w:rsidRPr="00182F1A" w:rsidRDefault="00BC6AB1" w:rsidP="00273C62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273C6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273C62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273C6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273C62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273C6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273C6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273C62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273C6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273C6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273C62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273C6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273C6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273C62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273C6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273C6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0261B2" w14:textId="5FFEB52A"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dell’Impresa aggiudicataria - intendendosi in ogni </w:t>
      </w:r>
      <w:r w:rsidRPr="00182F1A">
        <w:rPr>
          <w:rFonts w:ascii="Arial" w:hAnsi="Arial" w:cs="Arial"/>
          <w:sz w:val="20"/>
          <w:szCs w:val="20"/>
        </w:rPr>
        <w:lastRenderedPageBreak/>
        <w:t>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43F24A2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2BA42AF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021C41" w14:textId="7A793491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273C62" w:rsidRDefault="00273C62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273C62" w:rsidRDefault="00273C6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176F8BAA" w:rsidR="00273C62" w:rsidRPr="00F900A4" w:rsidRDefault="00273C62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811C9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811C9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273C62" w:rsidRPr="0074638C" w:rsidRDefault="00273C62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273C62" w:rsidRDefault="00273C62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273C62" w:rsidRDefault="00273C62" w:rsidP="00A6104B">
      <w:pPr>
        <w:spacing w:after="0" w:line="240" w:lineRule="auto"/>
      </w:pPr>
      <w:r>
        <w:continuationSeparator/>
      </w:r>
    </w:p>
  </w:footnote>
  <w:footnote w:id="1">
    <w:p w14:paraId="082125E2" w14:textId="3D15D50D" w:rsidR="00273C62" w:rsidRPr="00E726DB" w:rsidRDefault="00273C62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8C574E2" w14:textId="77777777" w:rsidR="00273C62" w:rsidRPr="00E726DB" w:rsidRDefault="00273C62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14:paraId="4A21F20B" w14:textId="77777777" w:rsidR="00273C62" w:rsidRPr="00E726DB" w:rsidRDefault="00273C62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4">
    <w:p w14:paraId="2D85573C" w14:textId="76991655" w:rsidR="00273C62" w:rsidRPr="00273C62" w:rsidRDefault="00273C62" w:rsidP="00273C62">
      <w:pPr>
        <w:pStyle w:val="Testonotaapidipagina"/>
        <w:keepNext/>
        <w:spacing w:before="120"/>
        <w:jc w:val="both"/>
        <w:rPr>
          <w:rStyle w:val="Rimandonotaapidipagina"/>
          <w:rFonts w:ascii="Arial" w:hAnsi="Arial" w:cs="Arial"/>
          <w:b/>
          <w:sz w:val="18"/>
          <w:szCs w:val="18"/>
        </w:rPr>
      </w:pPr>
      <w:r w:rsidRPr="00273C62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273C62">
        <w:rPr>
          <w:rStyle w:val="Rimandonotaapidipagina"/>
          <w:rFonts w:ascii="Arial" w:hAnsi="Arial" w:cs="Arial"/>
          <w:b/>
          <w:sz w:val="18"/>
          <w:szCs w:val="18"/>
        </w:rPr>
        <w:t xml:space="preserve"> </w:t>
      </w:r>
      <w:r w:rsidRPr="00273C62">
        <w:rPr>
          <w:rFonts w:ascii="Arial" w:hAnsi="Arial" w:cs="Arial"/>
          <w:sz w:val="18"/>
          <w:szCs w:val="18"/>
        </w:rPr>
        <w:t xml:space="preserve">Nel caso </w:t>
      </w:r>
      <w:r>
        <w:rPr>
          <w:rFonts w:ascii="Arial" w:hAnsi="Arial" w:cs="Arial"/>
          <w:sz w:val="18"/>
          <w:szCs w:val="18"/>
        </w:rPr>
        <w:t xml:space="preserve">in cui il socio di maggioranza risulti essere una persona </w:t>
      </w:r>
      <w:r w:rsidRPr="00273C62">
        <w:rPr>
          <w:rFonts w:ascii="Arial" w:hAnsi="Arial" w:cs="Arial"/>
          <w:sz w:val="18"/>
          <w:szCs w:val="18"/>
        </w:rPr>
        <w:t>giuridica</w:t>
      </w:r>
      <w:r>
        <w:rPr>
          <w:rFonts w:ascii="Arial" w:hAnsi="Arial" w:cs="Arial"/>
          <w:sz w:val="18"/>
          <w:szCs w:val="18"/>
        </w:rPr>
        <w:t xml:space="preserve"> è necessario indicare, nella tabella, il nominativo dei soggett</w:t>
      </w:r>
      <w:r w:rsidR="00D35D30">
        <w:rPr>
          <w:rFonts w:ascii="Arial" w:hAnsi="Arial" w:cs="Arial"/>
          <w:sz w:val="18"/>
          <w:szCs w:val="18"/>
        </w:rPr>
        <w:t>i (</w:t>
      </w:r>
      <w:r>
        <w:rPr>
          <w:rFonts w:ascii="Arial" w:hAnsi="Arial" w:cs="Arial"/>
          <w:sz w:val="18"/>
          <w:szCs w:val="18"/>
        </w:rPr>
        <w:t>richiamati all’articolo 80, comma 3, del D.Lgs. 50/2016</w:t>
      </w:r>
      <w:r w:rsidR="00D35D3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appartenenti alla persona giuridica </w:t>
      </w:r>
      <w:r w:rsidRPr="00273C62">
        <w:rPr>
          <w:rFonts w:ascii="Arial" w:hAnsi="Arial" w:cs="Arial"/>
          <w:sz w:val="18"/>
          <w:szCs w:val="18"/>
        </w:rPr>
        <w:t xml:space="preserve">socio unico della società </w:t>
      </w:r>
      <w:r>
        <w:rPr>
          <w:rFonts w:ascii="Arial" w:hAnsi="Arial" w:cs="Arial"/>
          <w:sz w:val="18"/>
          <w:szCs w:val="18"/>
        </w:rPr>
        <w:t>per la quale viene resa la presente dichiarazione.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065F" w14:textId="77777777" w:rsidR="00273C62" w:rsidRPr="00625D37" w:rsidRDefault="00273C62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9FC5382"/>
    <w:multiLevelType w:val="hybridMultilevel"/>
    <w:tmpl w:val="E18A1F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3"/>
  </w:num>
  <w:num w:numId="4">
    <w:abstractNumId w:val="41"/>
  </w:num>
  <w:num w:numId="5">
    <w:abstractNumId w:val="1"/>
  </w:num>
  <w:num w:numId="6">
    <w:abstractNumId w:val="53"/>
  </w:num>
  <w:num w:numId="7">
    <w:abstractNumId w:val="17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8"/>
  </w:num>
  <w:num w:numId="16">
    <w:abstractNumId w:val="30"/>
  </w:num>
  <w:num w:numId="17">
    <w:abstractNumId w:val="57"/>
  </w:num>
  <w:num w:numId="18">
    <w:abstractNumId w:val="7"/>
  </w:num>
  <w:num w:numId="19">
    <w:abstractNumId w:val="52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7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19"/>
  </w:num>
  <w:num w:numId="31">
    <w:abstractNumId w:val="64"/>
  </w:num>
  <w:num w:numId="32">
    <w:abstractNumId w:val="59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3"/>
  </w:num>
  <w:num w:numId="48">
    <w:abstractNumId w:val="51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50"/>
  </w:num>
  <w:num w:numId="61">
    <w:abstractNumId w:val="46"/>
  </w:num>
  <w:num w:numId="62">
    <w:abstractNumId w:val="54"/>
  </w:num>
  <w:num w:numId="63">
    <w:abstractNumId w:val="21"/>
  </w:num>
  <w:num w:numId="64">
    <w:abstractNumId w:val="32"/>
  </w:num>
  <w:num w:numId="65">
    <w:abstractNumId w:val="12"/>
  </w:num>
  <w:num w:numId="66">
    <w:abstractNumId w:val="55"/>
  </w:num>
  <w:num w:numId="67">
    <w:abstractNumId w:val="20"/>
  </w:num>
  <w:num w:numId="68">
    <w:abstractNumId w:val="4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ekAUb1EFyViHduvH7enDguf7gKn0TUjg7kV+9afUTnsMm69+tI2r/4jv5KJlqOaRsdt7lb+aPC7jItcZOm601g==" w:salt="Fk8mp4hukwotTMYcNuw/p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62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1D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91F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37799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48F5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6848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11C9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5D30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09AB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D02A-BC50-4F6B-B77A-E0CFA43B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Pozzi Valerio</cp:lastModifiedBy>
  <cp:revision>48</cp:revision>
  <cp:lastPrinted>2016-05-25T07:51:00Z</cp:lastPrinted>
  <dcterms:created xsi:type="dcterms:W3CDTF">2016-04-29T14:01:00Z</dcterms:created>
  <dcterms:modified xsi:type="dcterms:W3CDTF">2017-07-06T08:53:00Z</dcterms:modified>
</cp:coreProperties>
</file>