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AF19F" w14:textId="77777777" w:rsidR="00927AB0" w:rsidRPr="00D80149" w:rsidRDefault="00927AB0" w:rsidP="009B79FF">
      <w:pPr>
        <w:spacing w:before="120" w:after="0" w:line="360" w:lineRule="auto"/>
        <w:rPr>
          <w:rFonts w:ascii="Arial" w:hAnsi="Arial" w:cs="Arial"/>
          <w:sz w:val="21"/>
          <w:szCs w:val="21"/>
          <w:lang w:eastAsia="it-IT"/>
        </w:rPr>
      </w:pPr>
    </w:p>
    <w:p w14:paraId="09E43A01" w14:textId="77777777" w:rsidR="00927AB0" w:rsidRPr="00D80149" w:rsidRDefault="00927AB0" w:rsidP="009B79FF">
      <w:pPr>
        <w:spacing w:before="120" w:after="0" w:line="360" w:lineRule="auto"/>
        <w:rPr>
          <w:rFonts w:ascii="Arial" w:hAnsi="Arial" w:cs="Arial"/>
          <w:sz w:val="21"/>
          <w:szCs w:val="21"/>
          <w:lang w:eastAsia="it-IT"/>
        </w:rPr>
      </w:pPr>
    </w:p>
    <w:p w14:paraId="1391F8A8" w14:textId="77777777" w:rsidR="00927AB0" w:rsidRPr="00D80149" w:rsidRDefault="00927AB0" w:rsidP="009B79FF">
      <w:pPr>
        <w:spacing w:before="120" w:after="0" w:line="360" w:lineRule="auto"/>
        <w:rPr>
          <w:rFonts w:ascii="Arial" w:hAnsi="Arial" w:cs="Arial"/>
          <w:sz w:val="21"/>
          <w:szCs w:val="21"/>
          <w:lang w:eastAsia="it-IT"/>
        </w:rPr>
      </w:pPr>
    </w:p>
    <w:p w14:paraId="61FCF2A9" w14:textId="77777777" w:rsidR="00927AB0" w:rsidRPr="00D80149" w:rsidRDefault="00927AB0" w:rsidP="009B79FF">
      <w:pPr>
        <w:spacing w:before="120" w:after="0" w:line="360" w:lineRule="auto"/>
        <w:rPr>
          <w:rFonts w:ascii="Arial" w:hAnsi="Arial" w:cs="Arial"/>
          <w:sz w:val="21"/>
          <w:szCs w:val="21"/>
          <w:lang w:eastAsia="it-IT"/>
        </w:rPr>
      </w:pPr>
    </w:p>
    <w:p w14:paraId="3FF62EFC" w14:textId="77777777" w:rsidR="00927AB0" w:rsidRPr="00D80149" w:rsidRDefault="00927AB0" w:rsidP="009B79FF">
      <w:pPr>
        <w:spacing w:before="120" w:after="0" w:line="360" w:lineRule="auto"/>
        <w:rPr>
          <w:rFonts w:ascii="Arial" w:hAnsi="Arial" w:cs="Arial"/>
          <w:sz w:val="21"/>
          <w:szCs w:val="21"/>
          <w:lang w:eastAsia="it-IT"/>
        </w:rPr>
      </w:pPr>
    </w:p>
    <w:p w14:paraId="62756178" w14:textId="77777777" w:rsidR="00927AB0" w:rsidRPr="00D80149" w:rsidRDefault="00927AB0" w:rsidP="009B79FF">
      <w:pPr>
        <w:spacing w:before="120" w:after="0" w:line="360" w:lineRule="auto"/>
        <w:rPr>
          <w:rFonts w:ascii="Arial" w:hAnsi="Arial" w:cs="Arial"/>
          <w:sz w:val="21"/>
          <w:szCs w:val="21"/>
          <w:lang w:eastAsia="it-IT"/>
        </w:rPr>
      </w:pPr>
    </w:p>
    <w:p w14:paraId="4C293653" w14:textId="1458816C" w:rsidR="00927AB0" w:rsidRPr="00D80149" w:rsidRDefault="00927AB0" w:rsidP="009B79FF">
      <w:pPr>
        <w:autoSpaceDE w:val="0"/>
        <w:autoSpaceDN w:val="0"/>
        <w:adjustRightInd w:val="0"/>
        <w:spacing w:before="120" w:after="0" w:line="360" w:lineRule="auto"/>
        <w:rPr>
          <w:rFonts w:ascii="Arial" w:hAnsi="Arial" w:cs="Arial"/>
          <w:b/>
          <w:bCs/>
          <w:color w:val="365F91"/>
          <w:sz w:val="21"/>
          <w:szCs w:val="21"/>
        </w:rPr>
      </w:pPr>
      <w:r w:rsidRPr="00D80149">
        <w:rPr>
          <w:rFonts w:ascii="Arial" w:hAnsi="Arial" w:cs="Arial"/>
          <w:b/>
          <w:bCs/>
          <w:color w:val="365F91"/>
          <w:sz w:val="21"/>
          <w:szCs w:val="21"/>
        </w:rPr>
        <w:t xml:space="preserve">Procedura negoziata per </w:t>
      </w:r>
      <w:r>
        <w:rPr>
          <w:rFonts w:ascii="Arial" w:hAnsi="Arial" w:cs="Arial"/>
          <w:b/>
          <w:bCs/>
          <w:color w:val="365F91"/>
          <w:sz w:val="21"/>
          <w:szCs w:val="21"/>
        </w:rPr>
        <w:t>la fornitura</w:t>
      </w:r>
      <w:r w:rsidRPr="00D80149">
        <w:rPr>
          <w:rFonts w:ascii="Arial" w:hAnsi="Arial" w:cs="Arial"/>
          <w:b/>
          <w:bCs/>
          <w:color w:val="365F91"/>
          <w:sz w:val="21"/>
          <w:szCs w:val="21"/>
        </w:rPr>
        <w:t xml:space="preserve"> </w:t>
      </w:r>
      <w:r w:rsidR="00C3036E">
        <w:rPr>
          <w:rFonts w:ascii="Arial" w:hAnsi="Arial" w:cs="Arial"/>
          <w:b/>
          <w:bCs/>
          <w:color w:val="365F91"/>
          <w:sz w:val="21"/>
          <w:szCs w:val="21"/>
        </w:rPr>
        <w:t>di ricerche di mercato.</w:t>
      </w:r>
    </w:p>
    <w:p w14:paraId="6415E00C" w14:textId="77777777" w:rsidR="00927AB0" w:rsidRPr="00D80149" w:rsidRDefault="00927AB0" w:rsidP="009B79FF">
      <w:pPr>
        <w:spacing w:before="120" w:after="0" w:line="360" w:lineRule="auto"/>
        <w:rPr>
          <w:rFonts w:ascii="Arial" w:hAnsi="Arial" w:cs="Arial"/>
          <w:sz w:val="21"/>
          <w:szCs w:val="21"/>
          <w:lang w:eastAsia="it-IT"/>
        </w:rPr>
      </w:pPr>
    </w:p>
    <w:p w14:paraId="36411AA8" w14:textId="77777777" w:rsidR="00927AB0" w:rsidRPr="00D80149" w:rsidRDefault="00927AB0" w:rsidP="009B79FF">
      <w:pPr>
        <w:spacing w:before="120" w:after="0" w:line="360" w:lineRule="auto"/>
        <w:rPr>
          <w:rFonts w:ascii="Arial" w:hAnsi="Arial" w:cs="Arial"/>
          <w:sz w:val="21"/>
          <w:szCs w:val="21"/>
          <w:lang w:eastAsia="it-IT"/>
        </w:rPr>
      </w:pPr>
    </w:p>
    <w:p w14:paraId="7AA860E4" w14:textId="77777777" w:rsidR="00927AB0" w:rsidRPr="00D80149" w:rsidRDefault="00927AB0" w:rsidP="009B79FF">
      <w:pPr>
        <w:spacing w:before="120" w:after="0" w:line="360" w:lineRule="auto"/>
        <w:rPr>
          <w:rFonts w:ascii="Arial" w:hAnsi="Arial" w:cs="Arial"/>
          <w:sz w:val="21"/>
          <w:szCs w:val="21"/>
          <w:lang w:eastAsia="it-IT"/>
        </w:rPr>
      </w:pPr>
    </w:p>
    <w:p w14:paraId="36B4BA1A" w14:textId="77777777" w:rsidR="00927AB0" w:rsidRPr="00D80149" w:rsidRDefault="00927AB0" w:rsidP="009B79FF">
      <w:pPr>
        <w:spacing w:before="120" w:after="0" w:line="360" w:lineRule="auto"/>
        <w:rPr>
          <w:rFonts w:ascii="Arial" w:hAnsi="Arial" w:cs="Arial"/>
          <w:sz w:val="21"/>
          <w:szCs w:val="21"/>
          <w:lang w:eastAsia="it-IT"/>
        </w:rPr>
      </w:pPr>
    </w:p>
    <w:p w14:paraId="4E544ED0" w14:textId="77777777" w:rsidR="00927AB0" w:rsidRPr="00D80149" w:rsidRDefault="00927AB0" w:rsidP="009B79FF">
      <w:pPr>
        <w:spacing w:before="120" w:after="0" w:line="360" w:lineRule="auto"/>
        <w:rPr>
          <w:rFonts w:ascii="Arial" w:hAnsi="Arial" w:cs="Arial"/>
          <w:sz w:val="21"/>
          <w:szCs w:val="21"/>
          <w:lang w:eastAsia="it-IT"/>
        </w:rPr>
      </w:pPr>
    </w:p>
    <w:p w14:paraId="13605376" w14:textId="77777777" w:rsidR="00927AB0" w:rsidRPr="00D80149" w:rsidRDefault="00927AB0" w:rsidP="009B79FF">
      <w:pPr>
        <w:autoSpaceDE w:val="0"/>
        <w:autoSpaceDN w:val="0"/>
        <w:adjustRightInd w:val="0"/>
        <w:spacing w:before="120" w:after="0" w:line="360" w:lineRule="auto"/>
        <w:rPr>
          <w:rFonts w:ascii="Arial" w:hAnsi="Arial" w:cs="Arial"/>
          <w:b/>
          <w:bCs/>
          <w:color w:val="365F91"/>
          <w:sz w:val="21"/>
          <w:szCs w:val="21"/>
        </w:rPr>
      </w:pPr>
    </w:p>
    <w:p w14:paraId="716E9DCC" w14:textId="77777777" w:rsidR="00927AB0" w:rsidRPr="00D80149" w:rsidRDefault="00927AB0" w:rsidP="009B79FF">
      <w:pPr>
        <w:autoSpaceDE w:val="0"/>
        <w:autoSpaceDN w:val="0"/>
        <w:adjustRightInd w:val="0"/>
        <w:spacing w:before="120" w:after="0" w:line="360" w:lineRule="auto"/>
        <w:rPr>
          <w:rFonts w:ascii="Arial" w:hAnsi="Arial" w:cs="Arial"/>
          <w:b/>
          <w:bCs/>
          <w:color w:val="365F91"/>
          <w:sz w:val="21"/>
          <w:szCs w:val="21"/>
        </w:rPr>
      </w:pPr>
      <w:r w:rsidRPr="00D80149">
        <w:rPr>
          <w:rFonts w:ascii="Arial" w:hAnsi="Arial" w:cs="Arial"/>
          <w:b/>
          <w:bCs/>
          <w:color w:val="365F91"/>
          <w:sz w:val="21"/>
          <w:szCs w:val="21"/>
        </w:rPr>
        <w:t>Capitolato Tecnico e speciale d'appalto</w:t>
      </w:r>
    </w:p>
    <w:p w14:paraId="3BA88356" w14:textId="77777777" w:rsidR="00927AB0" w:rsidRPr="00D80149" w:rsidRDefault="00927AB0" w:rsidP="009B79FF">
      <w:pPr>
        <w:autoSpaceDE w:val="0"/>
        <w:autoSpaceDN w:val="0"/>
        <w:adjustRightInd w:val="0"/>
        <w:spacing w:before="120" w:after="0" w:line="360" w:lineRule="auto"/>
        <w:rPr>
          <w:rFonts w:ascii="Arial" w:hAnsi="Arial" w:cs="Arial"/>
          <w:b/>
          <w:sz w:val="21"/>
          <w:szCs w:val="21"/>
          <w:lang w:eastAsia="it-IT"/>
        </w:rPr>
      </w:pPr>
      <w:r w:rsidRPr="00D80149">
        <w:rPr>
          <w:rFonts w:ascii="Arial" w:hAnsi="Arial" w:cs="Arial"/>
          <w:b/>
          <w:bCs/>
          <w:color w:val="365F91"/>
          <w:sz w:val="21"/>
          <w:szCs w:val="21"/>
        </w:rPr>
        <w:br w:type="page"/>
      </w:r>
      <w:r w:rsidRPr="00D80149">
        <w:rPr>
          <w:rFonts w:ascii="Arial" w:hAnsi="Arial" w:cs="Arial"/>
          <w:b/>
          <w:sz w:val="21"/>
          <w:szCs w:val="21"/>
          <w:lang w:eastAsia="it-IT"/>
        </w:rPr>
        <w:lastRenderedPageBreak/>
        <w:t>Sommario</w:t>
      </w:r>
    </w:p>
    <w:p w14:paraId="4AC34731" w14:textId="77777777" w:rsidR="00927AB0" w:rsidRPr="00D80149" w:rsidRDefault="00927AB0" w:rsidP="009B79FF">
      <w:pPr>
        <w:autoSpaceDE w:val="0"/>
        <w:autoSpaceDN w:val="0"/>
        <w:adjustRightInd w:val="0"/>
        <w:spacing w:before="120" w:after="0" w:line="360" w:lineRule="auto"/>
        <w:rPr>
          <w:rFonts w:ascii="Arial" w:hAnsi="Arial" w:cs="Arial"/>
          <w:b/>
          <w:sz w:val="21"/>
          <w:szCs w:val="21"/>
          <w:lang w:eastAsia="it-IT"/>
        </w:rPr>
      </w:pPr>
    </w:p>
    <w:p w14:paraId="1EFDC489" w14:textId="77777777" w:rsidR="00665BE3" w:rsidRDefault="00927AB0">
      <w:pPr>
        <w:pStyle w:val="Sommario1"/>
        <w:rPr>
          <w:rFonts w:asciiTheme="minorHAnsi" w:eastAsiaTheme="minorEastAsia" w:hAnsiTheme="minorHAnsi" w:cstheme="minorBidi"/>
          <w:b w:val="0"/>
          <w:noProof/>
        </w:rPr>
      </w:pPr>
      <w:r w:rsidRPr="00D80149">
        <w:rPr>
          <w:rFonts w:ascii="Arial" w:hAnsi="Arial" w:cs="Arial"/>
          <w:bCs/>
          <w:i/>
          <w:sz w:val="21"/>
          <w:szCs w:val="21"/>
        </w:rPr>
        <w:fldChar w:fldCharType="begin"/>
      </w:r>
      <w:r w:rsidRPr="00D80149">
        <w:rPr>
          <w:rFonts w:ascii="Arial" w:hAnsi="Arial" w:cs="Arial"/>
          <w:bCs/>
          <w:i/>
          <w:sz w:val="21"/>
          <w:szCs w:val="21"/>
        </w:rPr>
        <w:instrText xml:space="preserve"> TOC \b bando \u  \* MERGEFORMAT </w:instrText>
      </w:r>
      <w:r w:rsidRPr="00D80149">
        <w:rPr>
          <w:rFonts w:ascii="Arial" w:hAnsi="Arial" w:cs="Arial"/>
          <w:bCs/>
          <w:i/>
          <w:sz w:val="21"/>
          <w:szCs w:val="21"/>
        </w:rPr>
        <w:fldChar w:fldCharType="separate"/>
      </w:r>
      <w:r w:rsidR="00665BE3" w:rsidRPr="00036DBD">
        <w:rPr>
          <w:rFonts w:ascii="Arial" w:hAnsi="Arial" w:cs="Arial"/>
          <w:noProof/>
          <w:color w:val="1F497D"/>
        </w:rPr>
        <w:t>1.</w:t>
      </w:r>
      <w:r w:rsidR="00665BE3">
        <w:rPr>
          <w:rFonts w:asciiTheme="minorHAnsi" w:eastAsiaTheme="minorEastAsia" w:hAnsiTheme="minorHAnsi" w:cstheme="minorBidi"/>
          <w:b w:val="0"/>
          <w:noProof/>
        </w:rPr>
        <w:tab/>
      </w:r>
      <w:r w:rsidR="00665BE3" w:rsidRPr="00036DBD">
        <w:rPr>
          <w:rFonts w:ascii="Arial" w:hAnsi="Arial" w:cs="Arial"/>
          <w:noProof/>
          <w:color w:val="1F497D"/>
        </w:rPr>
        <w:t>OGGETTO DEL SERVIZIO</w:t>
      </w:r>
      <w:r w:rsidR="00665BE3">
        <w:rPr>
          <w:noProof/>
        </w:rPr>
        <w:tab/>
      </w:r>
      <w:r w:rsidR="00665BE3">
        <w:rPr>
          <w:noProof/>
        </w:rPr>
        <w:fldChar w:fldCharType="begin"/>
      </w:r>
      <w:r w:rsidR="00665BE3">
        <w:rPr>
          <w:noProof/>
        </w:rPr>
        <w:instrText xml:space="preserve"> PAGEREF _Toc486929756 \h </w:instrText>
      </w:r>
      <w:r w:rsidR="00665BE3">
        <w:rPr>
          <w:noProof/>
        </w:rPr>
      </w:r>
      <w:r w:rsidR="00665BE3">
        <w:rPr>
          <w:noProof/>
        </w:rPr>
        <w:fldChar w:fldCharType="separate"/>
      </w:r>
      <w:r w:rsidR="00665BE3">
        <w:rPr>
          <w:noProof/>
        </w:rPr>
        <w:t>3</w:t>
      </w:r>
      <w:r w:rsidR="00665BE3">
        <w:rPr>
          <w:noProof/>
        </w:rPr>
        <w:fldChar w:fldCharType="end"/>
      </w:r>
    </w:p>
    <w:p w14:paraId="086970E6" w14:textId="77777777" w:rsidR="00665BE3" w:rsidRDefault="00665BE3">
      <w:pPr>
        <w:pStyle w:val="Sommario1"/>
        <w:rPr>
          <w:rFonts w:asciiTheme="minorHAnsi" w:eastAsiaTheme="minorEastAsia" w:hAnsiTheme="minorHAnsi" w:cstheme="minorBidi"/>
          <w:b w:val="0"/>
          <w:noProof/>
        </w:rPr>
      </w:pPr>
      <w:r w:rsidRPr="00036DBD">
        <w:rPr>
          <w:rFonts w:ascii="Arial" w:hAnsi="Arial" w:cs="Arial"/>
          <w:noProof/>
          <w:color w:val="1F497D"/>
        </w:rPr>
        <w:t>2.</w:t>
      </w:r>
      <w:r>
        <w:rPr>
          <w:rFonts w:asciiTheme="minorHAnsi" w:eastAsiaTheme="minorEastAsia" w:hAnsiTheme="minorHAnsi" w:cstheme="minorBidi"/>
          <w:b w:val="0"/>
          <w:noProof/>
        </w:rPr>
        <w:tab/>
      </w:r>
      <w:r w:rsidRPr="00036DBD">
        <w:rPr>
          <w:rFonts w:ascii="Arial" w:hAnsi="Arial" w:cs="Arial"/>
          <w:noProof/>
          <w:color w:val="1F497D"/>
        </w:rPr>
        <w:t>DURATA</w:t>
      </w:r>
      <w:r>
        <w:rPr>
          <w:noProof/>
        </w:rPr>
        <w:tab/>
      </w:r>
      <w:r>
        <w:rPr>
          <w:noProof/>
        </w:rPr>
        <w:fldChar w:fldCharType="begin"/>
      </w:r>
      <w:r>
        <w:rPr>
          <w:noProof/>
        </w:rPr>
        <w:instrText xml:space="preserve"> PAGEREF _Toc486929757 \h </w:instrText>
      </w:r>
      <w:r>
        <w:rPr>
          <w:noProof/>
        </w:rPr>
      </w:r>
      <w:r>
        <w:rPr>
          <w:noProof/>
        </w:rPr>
        <w:fldChar w:fldCharType="separate"/>
      </w:r>
      <w:r>
        <w:rPr>
          <w:noProof/>
        </w:rPr>
        <w:t>3</w:t>
      </w:r>
      <w:r>
        <w:rPr>
          <w:noProof/>
        </w:rPr>
        <w:fldChar w:fldCharType="end"/>
      </w:r>
    </w:p>
    <w:p w14:paraId="501CD2B6" w14:textId="77777777" w:rsidR="00665BE3" w:rsidRDefault="00665BE3">
      <w:pPr>
        <w:pStyle w:val="Sommario1"/>
        <w:rPr>
          <w:rFonts w:asciiTheme="minorHAnsi" w:eastAsiaTheme="minorEastAsia" w:hAnsiTheme="minorHAnsi" w:cstheme="minorBidi"/>
          <w:b w:val="0"/>
          <w:noProof/>
        </w:rPr>
      </w:pPr>
      <w:r w:rsidRPr="00036DBD">
        <w:rPr>
          <w:rFonts w:ascii="Arial" w:hAnsi="Arial" w:cs="Arial"/>
          <w:noProof/>
          <w:color w:val="1F497D"/>
        </w:rPr>
        <w:t>3.</w:t>
      </w:r>
      <w:r>
        <w:rPr>
          <w:rFonts w:asciiTheme="minorHAnsi" w:eastAsiaTheme="minorEastAsia" w:hAnsiTheme="minorHAnsi" w:cstheme="minorBidi"/>
          <w:b w:val="0"/>
          <w:noProof/>
        </w:rPr>
        <w:tab/>
      </w:r>
      <w:r w:rsidRPr="00036DBD">
        <w:rPr>
          <w:rFonts w:ascii="Arial" w:hAnsi="Arial" w:cs="Arial"/>
          <w:noProof/>
          <w:color w:val="1F497D"/>
        </w:rPr>
        <w:t>MACROAREE DI ATTIVITA’</w:t>
      </w:r>
      <w:r>
        <w:rPr>
          <w:noProof/>
        </w:rPr>
        <w:tab/>
      </w:r>
      <w:r>
        <w:rPr>
          <w:noProof/>
        </w:rPr>
        <w:fldChar w:fldCharType="begin"/>
      </w:r>
      <w:r>
        <w:rPr>
          <w:noProof/>
        </w:rPr>
        <w:instrText xml:space="preserve"> PAGEREF _Toc486929758 \h </w:instrText>
      </w:r>
      <w:r>
        <w:rPr>
          <w:noProof/>
        </w:rPr>
      </w:r>
      <w:r>
        <w:rPr>
          <w:noProof/>
        </w:rPr>
        <w:fldChar w:fldCharType="separate"/>
      </w:r>
      <w:r>
        <w:rPr>
          <w:noProof/>
        </w:rPr>
        <w:t>3</w:t>
      </w:r>
      <w:r>
        <w:rPr>
          <w:noProof/>
        </w:rPr>
        <w:fldChar w:fldCharType="end"/>
      </w:r>
    </w:p>
    <w:p w14:paraId="7CCC81EE" w14:textId="77777777" w:rsidR="00665BE3" w:rsidRDefault="00665BE3">
      <w:pPr>
        <w:pStyle w:val="Sommario1"/>
        <w:rPr>
          <w:rFonts w:asciiTheme="minorHAnsi" w:eastAsiaTheme="minorEastAsia" w:hAnsiTheme="minorHAnsi" w:cstheme="minorBidi"/>
          <w:b w:val="0"/>
          <w:noProof/>
        </w:rPr>
      </w:pPr>
      <w:r w:rsidRPr="00036DBD">
        <w:rPr>
          <w:rFonts w:ascii="Arial" w:hAnsi="Arial" w:cs="Arial"/>
          <w:noProof/>
          <w:color w:val="1F497D"/>
        </w:rPr>
        <w:t>3.1.</w:t>
      </w:r>
      <w:r>
        <w:rPr>
          <w:rFonts w:asciiTheme="minorHAnsi" w:eastAsiaTheme="minorEastAsia" w:hAnsiTheme="minorHAnsi" w:cstheme="minorBidi"/>
          <w:b w:val="0"/>
          <w:noProof/>
        </w:rPr>
        <w:tab/>
      </w:r>
      <w:r w:rsidRPr="00036DBD">
        <w:rPr>
          <w:rFonts w:ascii="Arial" w:hAnsi="Arial" w:cs="Arial"/>
          <w:noProof/>
          <w:color w:val="1F497D"/>
        </w:rPr>
        <w:t>MARKET RESEARCH</w:t>
      </w:r>
      <w:r>
        <w:rPr>
          <w:noProof/>
        </w:rPr>
        <w:tab/>
      </w:r>
      <w:r>
        <w:rPr>
          <w:noProof/>
        </w:rPr>
        <w:fldChar w:fldCharType="begin"/>
      </w:r>
      <w:r>
        <w:rPr>
          <w:noProof/>
        </w:rPr>
        <w:instrText xml:space="preserve"> PAGEREF _Toc486929759 \h </w:instrText>
      </w:r>
      <w:r>
        <w:rPr>
          <w:noProof/>
        </w:rPr>
      </w:r>
      <w:r>
        <w:rPr>
          <w:noProof/>
        </w:rPr>
        <w:fldChar w:fldCharType="separate"/>
      </w:r>
      <w:r>
        <w:rPr>
          <w:noProof/>
        </w:rPr>
        <w:t>3</w:t>
      </w:r>
      <w:r>
        <w:rPr>
          <w:noProof/>
        </w:rPr>
        <w:fldChar w:fldCharType="end"/>
      </w:r>
    </w:p>
    <w:p w14:paraId="4CA1844B" w14:textId="77777777" w:rsidR="00665BE3" w:rsidRDefault="00665BE3">
      <w:pPr>
        <w:pStyle w:val="Sommario1"/>
        <w:rPr>
          <w:rFonts w:asciiTheme="minorHAnsi" w:eastAsiaTheme="minorEastAsia" w:hAnsiTheme="minorHAnsi" w:cstheme="minorBidi"/>
          <w:b w:val="0"/>
          <w:noProof/>
        </w:rPr>
      </w:pPr>
      <w:r w:rsidRPr="00036DBD">
        <w:rPr>
          <w:rFonts w:ascii="Arial" w:hAnsi="Arial" w:cs="Arial"/>
          <w:noProof/>
          <w:color w:val="1F497D"/>
        </w:rPr>
        <w:t>3.2.</w:t>
      </w:r>
      <w:r>
        <w:rPr>
          <w:rFonts w:asciiTheme="minorHAnsi" w:eastAsiaTheme="minorEastAsia" w:hAnsiTheme="minorHAnsi" w:cstheme="minorBidi"/>
          <w:b w:val="0"/>
          <w:noProof/>
        </w:rPr>
        <w:tab/>
      </w:r>
      <w:r w:rsidRPr="00036DBD">
        <w:rPr>
          <w:rFonts w:ascii="Arial" w:hAnsi="Arial" w:cs="Arial"/>
          <w:noProof/>
          <w:color w:val="1F497D"/>
        </w:rPr>
        <w:t>DIGITAL</w:t>
      </w:r>
      <w:r>
        <w:rPr>
          <w:noProof/>
        </w:rPr>
        <w:tab/>
      </w:r>
      <w:r>
        <w:rPr>
          <w:noProof/>
        </w:rPr>
        <w:fldChar w:fldCharType="begin"/>
      </w:r>
      <w:r>
        <w:rPr>
          <w:noProof/>
        </w:rPr>
        <w:instrText xml:space="preserve"> PAGEREF _Toc486929760 \h </w:instrText>
      </w:r>
      <w:r>
        <w:rPr>
          <w:noProof/>
        </w:rPr>
      </w:r>
      <w:r>
        <w:rPr>
          <w:noProof/>
        </w:rPr>
        <w:fldChar w:fldCharType="separate"/>
      </w:r>
      <w:r>
        <w:rPr>
          <w:noProof/>
        </w:rPr>
        <w:t>4</w:t>
      </w:r>
      <w:r>
        <w:rPr>
          <w:noProof/>
        </w:rPr>
        <w:fldChar w:fldCharType="end"/>
      </w:r>
    </w:p>
    <w:p w14:paraId="6B5CFC66" w14:textId="77777777" w:rsidR="00665BE3" w:rsidRDefault="00665BE3">
      <w:pPr>
        <w:pStyle w:val="Sommario1"/>
        <w:rPr>
          <w:rFonts w:asciiTheme="minorHAnsi" w:eastAsiaTheme="minorEastAsia" w:hAnsiTheme="minorHAnsi" w:cstheme="minorBidi"/>
          <w:b w:val="0"/>
          <w:noProof/>
        </w:rPr>
      </w:pPr>
      <w:r w:rsidRPr="00036DBD">
        <w:rPr>
          <w:rFonts w:ascii="Arial" w:hAnsi="Arial" w:cs="Arial"/>
          <w:noProof/>
          <w:color w:val="1F497D"/>
        </w:rPr>
        <w:t>3.3.</w:t>
      </w:r>
      <w:r>
        <w:rPr>
          <w:rFonts w:asciiTheme="minorHAnsi" w:eastAsiaTheme="minorEastAsia" w:hAnsiTheme="minorHAnsi" w:cstheme="minorBidi"/>
          <w:b w:val="0"/>
          <w:noProof/>
        </w:rPr>
        <w:tab/>
      </w:r>
      <w:r w:rsidRPr="00036DBD">
        <w:rPr>
          <w:rFonts w:ascii="Arial" w:hAnsi="Arial" w:cs="Arial"/>
          <w:noProof/>
          <w:color w:val="1F497D"/>
        </w:rPr>
        <w:t>CONSULTING</w:t>
      </w:r>
      <w:r>
        <w:rPr>
          <w:noProof/>
        </w:rPr>
        <w:tab/>
      </w:r>
      <w:r>
        <w:rPr>
          <w:noProof/>
        </w:rPr>
        <w:fldChar w:fldCharType="begin"/>
      </w:r>
      <w:r>
        <w:rPr>
          <w:noProof/>
        </w:rPr>
        <w:instrText xml:space="preserve"> PAGEREF _Toc486929761 \h </w:instrText>
      </w:r>
      <w:r>
        <w:rPr>
          <w:noProof/>
        </w:rPr>
      </w:r>
      <w:r>
        <w:rPr>
          <w:noProof/>
        </w:rPr>
        <w:fldChar w:fldCharType="separate"/>
      </w:r>
      <w:r>
        <w:rPr>
          <w:noProof/>
        </w:rPr>
        <w:t>6</w:t>
      </w:r>
      <w:r>
        <w:rPr>
          <w:noProof/>
        </w:rPr>
        <w:fldChar w:fldCharType="end"/>
      </w:r>
    </w:p>
    <w:p w14:paraId="694BB602" w14:textId="77777777" w:rsidR="00665BE3" w:rsidRDefault="00665BE3">
      <w:pPr>
        <w:pStyle w:val="Sommario1"/>
        <w:rPr>
          <w:rFonts w:asciiTheme="minorHAnsi" w:eastAsiaTheme="minorEastAsia" w:hAnsiTheme="minorHAnsi" w:cstheme="minorBidi"/>
          <w:b w:val="0"/>
          <w:noProof/>
        </w:rPr>
      </w:pPr>
      <w:r w:rsidRPr="00036DBD">
        <w:rPr>
          <w:rFonts w:ascii="Arial" w:hAnsi="Arial" w:cs="Arial"/>
          <w:noProof/>
        </w:rPr>
        <w:t>4.</w:t>
      </w:r>
      <w:r>
        <w:rPr>
          <w:rFonts w:asciiTheme="minorHAnsi" w:eastAsiaTheme="minorEastAsia" w:hAnsiTheme="minorHAnsi" w:cstheme="minorBidi"/>
          <w:b w:val="0"/>
          <w:noProof/>
        </w:rPr>
        <w:tab/>
      </w:r>
      <w:r w:rsidRPr="00036DBD">
        <w:rPr>
          <w:rFonts w:ascii="Arial" w:hAnsi="Arial" w:cs="Arial"/>
          <w:noProof/>
          <w:color w:val="1F497D"/>
        </w:rPr>
        <w:t>TEAM DI SERVIZIO</w:t>
      </w:r>
      <w:r>
        <w:rPr>
          <w:noProof/>
        </w:rPr>
        <w:tab/>
      </w:r>
      <w:r>
        <w:rPr>
          <w:noProof/>
        </w:rPr>
        <w:fldChar w:fldCharType="begin"/>
      </w:r>
      <w:r>
        <w:rPr>
          <w:noProof/>
        </w:rPr>
        <w:instrText xml:space="preserve"> PAGEREF _Toc486929762 \h </w:instrText>
      </w:r>
      <w:r>
        <w:rPr>
          <w:noProof/>
        </w:rPr>
      </w:r>
      <w:r>
        <w:rPr>
          <w:noProof/>
        </w:rPr>
        <w:fldChar w:fldCharType="separate"/>
      </w:r>
      <w:r>
        <w:rPr>
          <w:noProof/>
        </w:rPr>
        <w:t>8</w:t>
      </w:r>
      <w:r>
        <w:rPr>
          <w:noProof/>
        </w:rPr>
        <w:fldChar w:fldCharType="end"/>
      </w:r>
    </w:p>
    <w:p w14:paraId="18926CBB" w14:textId="77777777" w:rsidR="00665BE3" w:rsidRDefault="00665BE3">
      <w:pPr>
        <w:pStyle w:val="Sommario1"/>
        <w:rPr>
          <w:rFonts w:asciiTheme="minorHAnsi" w:eastAsiaTheme="minorEastAsia" w:hAnsiTheme="minorHAnsi" w:cstheme="minorBidi"/>
          <w:b w:val="0"/>
          <w:noProof/>
        </w:rPr>
      </w:pPr>
      <w:r w:rsidRPr="00036DBD">
        <w:rPr>
          <w:rFonts w:ascii="Arial" w:hAnsi="Arial" w:cs="Arial"/>
          <w:noProof/>
          <w:color w:val="1F497D"/>
        </w:rPr>
        <w:t>5.</w:t>
      </w:r>
      <w:r>
        <w:rPr>
          <w:rFonts w:asciiTheme="minorHAnsi" w:eastAsiaTheme="minorEastAsia" w:hAnsiTheme="minorHAnsi" w:cstheme="minorBidi"/>
          <w:b w:val="0"/>
          <w:noProof/>
        </w:rPr>
        <w:tab/>
      </w:r>
      <w:r w:rsidRPr="00036DBD">
        <w:rPr>
          <w:rFonts w:ascii="Arial" w:hAnsi="Arial" w:cs="Arial"/>
          <w:noProof/>
          <w:color w:val="1F497D"/>
        </w:rPr>
        <w:t>RESPONSABILE DEL PROCEDIMENTO PER LA FASE DI ESECUZIONE DEL CONTRATTO</w:t>
      </w:r>
      <w:r>
        <w:rPr>
          <w:noProof/>
        </w:rPr>
        <w:tab/>
      </w:r>
      <w:r>
        <w:rPr>
          <w:noProof/>
        </w:rPr>
        <w:fldChar w:fldCharType="begin"/>
      </w:r>
      <w:r>
        <w:rPr>
          <w:noProof/>
        </w:rPr>
        <w:instrText xml:space="preserve"> PAGEREF _Toc486929763 \h </w:instrText>
      </w:r>
      <w:r>
        <w:rPr>
          <w:noProof/>
        </w:rPr>
      </w:r>
      <w:r>
        <w:rPr>
          <w:noProof/>
        </w:rPr>
        <w:fldChar w:fldCharType="separate"/>
      </w:r>
      <w:r>
        <w:rPr>
          <w:noProof/>
        </w:rPr>
        <w:t>9</w:t>
      </w:r>
      <w:r>
        <w:rPr>
          <w:noProof/>
        </w:rPr>
        <w:fldChar w:fldCharType="end"/>
      </w:r>
    </w:p>
    <w:p w14:paraId="4461FB07" w14:textId="77777777" w:rsidR="00665BE3" w:rsidRDefault="00665BE3">
      <w:pPr>
        <w:pStyle w:val="Sommario1"/>
        <w:rPr>
          <w:rFonts w:asciiTheme="minorHAnsi" w:eastAsiaTheme="minorEastAsia" w:hAnsiTheme="minorHAnsi" w:cstheme="minorBidi"/>
          <w:b w:val="0"/>
          <w:noProof/>
        </w:rPr>
      </w:pPr>
      <w:r w:rsidRPr="00036DBD">
        <w:rPr>
          <w:rFonts w:ascii="Arial" w:hAnsi="Arial" w:cs="Arial"/>
          <w:noProof/>
          <w:color w:val="1F497D"/>
        </w:rPr>
        <w:t>6.</w:t>
      </w:r>
      <w:r>
        <w:rPr>
          <w:rFonts w:asciiTheme="minorHAnsi" w:eastAsiaTheme="minorEastAsia" w:hAnsiTheme="minorHAnsi" w:cstheme="minorBidi"/>
          <w:b w:val="0"/>
          <w:noProof/>
        </w:rPr>
        <w:tab/>
      </w:r>
      <w:r w:rsidRPr="00036DBD">
        <w:rPr>
          <w:rFonts w:ascii="Arial" w:hAnsi="Arial" w:cs="Arial"/>
          <w:noProof/>
          <w:color w:val="1F497D"/>
        </w:rPr>
        <w:t>CORRISPETTIVO</w:t>
      </w:r>
      <w:r>
        <w:rPr>
          <w:noProof/>
        </w:rPr>
        <w:tab/>
      </w:r>
      <w:r>
        <w:rPr>
          <w:noProof/>
        </w:rPr>
        <w:fldChar w:fldCharType="begin"/>
      </w:r>
      <w:r>
        <w:rPr>
          <w:noProof/>
        </w:rPr>
        <w:instrText xml:space="preserve"> PAGEREF _Toc486929764 \h </w:instrText>
      </w:r>
      <w:r>
        <w:rPr>
          <w:noProof/>
        </w:rPr>
      </w:r>
      <w:r>
        <w:rPr>
          <w:noProof/>
        </w:rPr>
        <w:fldChar w:fldCharType="separate"/>
      </w:r>
      <w:r>
        <w:rPr>
          <w:noProof/>
        </w:rPr>
        <w:t>9</w:t>
      </w:r>
      <w:r>
        <w:rPr>
          <w:noProof/>
        </w:rPr>
        <w:fldChar w:fldCharType="end"/>
      </w:r>
    </w:p>
    <w:p w14:paraId="7DE8251D" w14:textId="77777777" w:rsidR="00665BE3" w:rsidRDefault="00665BE3">
      <w:pPr>
        <w:pStyle w:val="Sommario1"/>
        <w:rPr>
          <w:rFonts w:asciiTheme="minorHAnsi" w:eastAsiaTheme="minorEastAsia" w:hAnsiTheme="minorHAnsi" w:cstheme="minorBidi"/>
          <w:b w:val="0"/>
          <w:noProof/>
        </w:rPr>
      </w:pPr>
      <w:r w:rsidRPr="00036DBD">
        <w:rPr>
          <w:rFonts w:ascii="Arial" w:hAnsi="Arial" w:cs="Arial"/>
          <w:noProof/>
          <w:color w:val="1F497D"/>
        </w:rPr>
        <w:t>7.</w:t>
      </w:r>
      <w:r>
        <w:rPr>
          <w:rFonts w:asciiTheme="minorHAnsi" w:eastAsiaTheme="minorEastAsia" w:hAnsiTheme="minorHAnsi" w:cstheme="minorBidi"/>
          <w:b w:val="0"/>
          <w:noProof/>
        </w:rPr>
        <w:tab/>
      </w:r>
      <w:r w:rsidRPr="00036DBD">
        <w:rPr>
          <w:rFonts w:ascii="Arial" w:hAnsi="Arial" w:cs="Arial"/>
          <w:noProof/>
          <w:color w:val="1F497D"/>
        </w:rPr>
        <w:t>SUBAPPALTO</w:t>
      </w:r>
      <w:r>
        <w:rPr>
          <w:noProof/>
        </w:rPr>
        <w:tab/>
      </w:r>
      <w:r>
        <w:rPr>
          <w:noProof/>
        </w:rPr>
        <w:fldChar w:fldCharType="begin"/>
      </w:r>
      <w:r>
        <w:rPr>
          <w:noProof/>
        </w:rPr>
        <w:instrText xml:space="preserve"> PAGEREF _Toc486929765 \h </w:instrText>
      </w:r>
      <w:r>
        <w:rPr>
          <w:noProof/>
        </w:rPr>
      </w:r>
      <w:r>
        <w:rPr>
          <w:noProof/>
        </w:rPr>
        <w:fldChar w:fldCharType="separate"/>
      </w:r>
      <w:r>
        <w:rPr>
          <w:noProof/>
        </w:rPr>
        <w:t>9</w:t>
      </w:r>
      <w:r>
        <w:rPr>
          <w:noProof/>
        </w:rPr>
        <w:fldChar w:fldCharType="end"/>
      </w:r>
    </w:p>
    <w:p w14:paraId="4DE4C71D" w14:textId="77777777" w:rsidR="00665BE3" w:rsidRDefault="00665BE3">
      <w:pPr>
        <w:pStyle w:val="Sommario1"/>
        <w:rPr>
          <w:rFonts w:asciiTheme="minorHAnsi" w:eastAsiaTheme="minorEastAsia" w:hAnsiTheme="minorHAnsi" w:cstheme="minorBidi"/>
          <w:b w:val="0"/>
          <w:noProof/>
        </w:rPr>
      </w:pPr>
      <w:r w:rsidRPr="00036DBD">
        <w:rPr>
          <w:rFonts w:ascii="Arial" w:hAnsi="Arial" w:cs="Arial"/>
          <w:noProof/>
          <w:color w:val="1F497D"/>
        </w:rPr>
        <w:t>8.</w:t>
      </w:r>
      <w:r>
        <w:rPr>
          <w:rFonts w:asciiTheme="minorHAnsi" w:eastAsiaTheme="minorEastAsia" w:hAnsiTheme="minorHAnsi" w:cstheme="minorBidi"/>
          <w:b w:val="0"/>
          <w:noProof/>
        </w:rPr>
        <w:tab/>
      </w:r>
      <w:r w:rsidRPr="00036DBD">
        <w:rPr>
          <w:rFonts w:ascii="Arial" w:hAnsi="Arial" w:cs="Arial"/>
          <w:noProof/>
          <w:color w:val="1F497D"/>
        </w:rPr>
        <w:t>PENALI</w:t>
      </w:r>
      <w:r>
        <w:rPr>
          <w:noProof/>
        </w:rPr>
        <w:tab/>
      </w:r>
      <w:r>
        <w:rPr>
          <w:noProof/>
        </w:rPr>
        <w:fldChar w:fldCharType="begin"/>
      </w:r>
      <w:r>
        <w:rPr>
          <w:noProof/>
        </w:rPr>
        <w:instrText xml:space="preserve"> PAGEREF _Toc486929766 \h </w:instrText>
      </w:r>
      <w:r>
        <w:rPr>
          <w:noProof/>
        </w:rPr>
      </w:r>
      <w:r>
        <w:rPr>
          <w:noProof/>
        </w:rPr>
        <w:fldChar w:fldCharType="separate"/>
      </w:r>
      <w:r>
        <w:rPr>
          <w:noProof/>
        </w:rPr>
        <w:t>11</w:t>
      </w:r>
      <w:r>
        <w:rPr>
          <w:noProof/>
        </w:rPr>
        <w:fldChar w:fldCharType="end"/>
      </w:r>
    </w:p>
    <w:p w14:paraId="5CB78DDB" w14:textId="77777777" w:rsidR="00665BE3" w:rsidRDefault="00665BE3">
      <w:pPr>
        <w:pStyle w:val="Sommario1"/>
        <w:rPr>
          <w:rFonts w:asciiTheme="minorHAnsi" w:eastAsiaTheme="minorEastAsia" w:hAnsiTheme="minorHAnsi" w:cstheme="minorBidi"/>
          <w:b w:val="0"/>
          <w:noProof/>
        </w:rPr>
      </w:pPr>
      <w:r w:rsidRPr="00036DBD">
        <w:rPr>
          <w:rFonts w:ascii="Arial" w:hAnsi="Arial" w:cs="Arial"/>
          <w:noProof/>
          <w:color w:val="1F497D"/>
        </w:rPr>
        <w:t>9.</w:t>
      </w:r>
      <w:r>
        <w:rPr>
          <w:rFonts w:asciiTheme="minorHAnsi" w:eastAsiaTheme="minorEastAsia" w:hAnsiTheme="minorHAnsi" w:cstheme="minorBidi"/>
          <w:b w:val="0"/>
          <w:noProof/>
        </w:rPr>
        <w:tab/>
      </w:r>
      <w:r w:rsidRPr="00036DBD">
        <w:rPr>
          <w:rFonts w:ascii="Arial" w:hAnsi="Arial" w:cs="Arial"/>
          <w:noProof/>
          <w:color w:val="1F497D"/>
        </w:rPr>
        <w:t>FATTURAZIONE E PAGAMENTI</w:t>
      </w:r>
      <w:r>
        <w:rPr>
          <w:noProof/>
        </w:rPr>
        <w:tab/>
      </w:r>
      <w:r>
        <w:rPr>
          <w:noProof/>
        </w:rPr>
        <w:fldChar w:fldCharType="begin"/>
      </w:r>
      <w:r>
        <w:rPr>
          <w:noProof/>
        </w:rPr>
        <w:instrText xml:space="preserve"> PAGEREF _Toc486929767 \h </w:instrText>
      </w:r>
      <w:r>
        <w:rPr>
          <w:noProof/>
        </w:rPr>
      </w:r>
      <w:r>
        <w:rPr>
          <w:noProof/>
        </w:rPr>
        <w:fldChar w:fldCharType="separate"/>
      </w:r>
      <w:r>
        <w:rPr>
          <w:noProof/>
        </w:rPr>
        <w:t>12</w:t>
      </w:r>
      <w:r>
        <w:rPr>
          <w:noProof/>
        </w:rPr>
        <w:fldChar w:fldCharType="end"/>
      </w:r>
    </w:p>
    <w:p w14:paraId="08CA0119" w14:textId="77777777" w:rsidR="00665BE3" w:rsidRDefault="00665BE3">
      <w:pPr>
        <w:pStyle w:val="Sommario1"/>
        <w:rPr>
          <w:rFonts w:asciiTheme="minorHAnsi" w:eastAsiaTheme="minorEastAsia" w:hAnsiTheme="minorHAnsi" w:cstheme="minorBidi"/>
          <w:b w:val="0"/>
          <w:noProof/>
        </w:rPr>
      </w:pPr>
      <w:r w:rsidRPr="00036DBD">
        <w:rPr>
          <w:rFonts w:ascii="Arial" w:hAnsi="Arial" w:cs="Arial"/>
          <w:noProof/>
          <w:color w:val="1F497D"/>
        </w:rPr>
        <w:t>10.</w:t>
      </w:r>
      <w:r>
        <w:rPr>
          <w:rFonts w:asciiTheme="minorHAnsi" w:eastAsiaTheme="minorEastAsia" w:hAnsiTheme="minorHAnsi" w:cstheme="minorBidi"/>
          <w:b w:val="0"/>
          <w:noProof/>
        </w:rPr>
        <w:tab/>
      </w:r>
      <w:r w:rsidRPr="00036DBD">
        <w:rPr>
          <w:rFonts w:ascii="Arial" w:hAnsi="Arial" w:cs="Arial"/>
          <w:noProof/>
          <w:color w:val="1F497D"/>
        </w:rPr>
        <w:t>ONERI ED OBBLIGHI DEL FORNITORE E DIRITTI DI CONI SERVIZI</w:t>
      </w:r>
      <w:r>
        <w:rPr>
          <w:noProof/>
        </w:rPr>
        <w:tab/>
      </w:r>
      <w:r>
        <w:rPr>
          <w:noProof/>
        </w:rPr>
        <w:fldChar w:fldCharType="begin"/>
      </w:r>
      <w:r>
        <w:rPr>
          <w:noProof/>
        </w:rPr>
        <w:instrText xml:space="preserve"> PAGEREF _Toc486929768 \h </w:instrText>
      </w:r>
      <w:r>
        <w:rPr>
          <w:noProof/>
        </w:rPr>
      </w:r>
      <w:r>
        <w:rPr>
          <w:noProof/>
        </w:rPr>
        <w:fldChar w:fldCharType="separate"/>
      </w:r>
      <w:r>
        <w:rPr>
          <w:noProof/>
        </w:rPr>
        <w:t>13</w:t>
      </w:r>
      <w:r>
        <w:rPr>
          <w:noProof/>
        </w:rPr>
        <w:fldChar w:fldCharType="end"/>
      </w:r>
    </w:p>
    <w:p w14:paraId="4898DD32" w14:textId="77777777" w:rsidR="00665BE3" w:rsidRDefault="00665BE3">
      <w:pPr>
        <w:pStyle w:val="Sommario1"/>
        <w:rPr>
          <w:rFonts w:asciiTheme="minorHAnsi" w:eastAsiaTheme="minorEastAsia" w:hAnsiTheme="minorHAnsi" w:cstheme="minorBidi"/>
          <w:b w:val="0"/>
          <w:noProof/>
        </w:rPr>
      </w:pPr>
      <w:r w:rsidRPr="00036DBD">
        <w:rPr>
          <w:rFonts w:ascii="Arial" w:hAnsi="Arial" w:cs="Arial"/>
          <w:noProof/>
          <w:color w:val="1F497D"/>
        </w:rPr>
        <w:t>11.</w:t>
      </w:r>
      <w:r>
        <w:rPr>
          <w:rFonts w:asciiTheme="minorHAnsi" w:eastAsiaTheme="minorEastAsia" w:hAnsiTheme="minorHAnsi" w:cstheme="minorBidi"/>
          <w:b w:val="0"/>
          <w:noProof/>
        </w:rPr>
        <w:tab/>
      </w:r>
      <w:r w:rsidRPr="00036DBD">
        <w:rPr>
          <w:rFonts w:ascii="Arial" w:hAnsi="Arial" w:cs="Arial"/>
          <w:noProof/>
          <w:color w:val="1F497D"/>
        </w:rPr>
        <w:t>OBBLIGHI DI RISERVATEZZA</w:t>
      </w:r>
      <w:r>
        <w:rPr>
          <w:noProof/>
        </w:rPr>
        <w:tab/>
      </w:r>
      <w:r>
        <w:rPr>
          <w:noProof/>
        </w:rPr>
        <w:fldChar w:fldCharType="begin"/>
      </w:r>
      <w:r>
        <w:rPr>
          <w:noProof/>
        </w:rPr>
        <w:instrText xml:space="preserve"> PAGEREF _Toc486929769 \h </w:instrText>
      </w:r>
      <w:r>
        <w:rPr>
          <w:noProof/>
        </w:rPr>
      </w:r>
      <w:r>
        <w:rPr>
          <w:noProof/>
        </w:rPr>
        <w:fldChar w:fldCharType="separate"/>
      </w:r>
      <w:r>
        <w:rPr>
          <w:noProof/>
        </w:rPr>
        <w:t>14</w:t>
      </w:r>
      <w:r>
        <w:rPr>
          <w:noProof/>
        </w:rPr>
        <w:fldChar w:fldCharType="end"/>
      </w:r>
    </w:p>
    <w:p w14:paraId="2B6A9B16" w14:textId="77777777" w:rsidR="00665BE3" w:rsidRDefault="00665BE3">
      <w:pPr>
        <w:pStyle w:val="Sommario1"/>
        <w:rPr>
          <w:rFonts w:asciiTheme="minorHAnsi" w:eastAsiaTheme="minorEastAsia" w:hAnsiTheme="minorHAnsi" w:cstheme="minorBidi"/>
          <w:b w:val="0"/>
          <w:noProof/>
        </w:rPr>
      </w:pPr>
      <w:r w:rsidRPr="00036DBD">
        <w:rPr>
          <w:rFonts w:ascii="Arial" w:hAnsi="Arial" w:cs="Arial"/>
          <w:noProof/>
          <w:color w:val="1F497D"/>
        </w:rPr>
        <w:t>12.</w:t>
      </w:r>
      <w:r>
        <w:rPr>
          <w:rFonts w:asciiTheme="minorHAnsi" w:eastAsiaTheme="minorEastAsia" w:hAnsiTheme="minorHAnsi" w:cstheme="minorBidi"/>
          <w:b w:val="0"/>
          <w:noProof/>
        </w:rPr>
        <w:tab/>
      </w:r>
      <w:r w:rsidRPr="00036DBD">
        <w:rPr>
          <w:rFonts w:ascii="Arial" w:hAnsi="Arial" w:cs="Arial"/>
          <w:noProof/>
          <w:color w:val="1F497D"/>
        </w:rPr>
        <w:t>RECESSO E RISOLUZIONE DEL CONTRATTO</w:t>
      </w:r>
      <w:r>
        <w:rPr>
          <w:noProof/>
        </w:rPr>
        <w:tab/>
      </w:r>
      <w:r>
        <w:rPr>
          <w:noProof/>
        </w:rPr>
        <w:fldChar w:fldCharType="begin"/>
      </w:r>
      <w:r>
        <w:rPr>
          <w:noProof/>
        </w:rPr>
        <w:instrText xml:space="preserve"> PAGEREF _Toc486929770 \h </w:instrText>
      </w:r>
      <w:r>
        <w:rPr>
          <w:noProof/>
        </w:rPr>
      </w:r>
      <w:r>
        <w:rPr>
          <w:noProof/>
        </w:rPr>
        <w:fldChar w:fldCharType="separate"/>
      </w:r>
      <w:r>
        <w:rPr>
          <w:noProof/>
        </w:rPr>
        <w:t>15</w:t>
      </w:r>
      <w:r>
        <w:rPr>
          <w:noProof/>
        </w:rPr>
        <w:fldChar w:fldCharType="end"/>
      </w:r>
    </w:p>
    <w:p w14:paraId="33CC5F41" w14:textId="77777777" w:rsidR="00665BE3" w:rsidRDefault="00665BE3">
      <w:pPr>
        <w:pStyle w:val="Sommario1"/>
        <w:rPr>
          <w:rFonts w:asciiTheme="minorHAnsi" w:eastAsiaTheme="minorEastAsia" w:hAnsiTheme="minorHAnsi" w:cstheme="minorBidi"/>
          <w:b w:val="0"/>
          <w:noProof/>
        </w:rPr>
      </w:pPr>
      <w:r w:rsidRPr="00036DBD">
        <w:rPr>
          <w:rFonts w:ascii="Arial" w:hAnsi="Arial" w:cs="Arial"/>
          <w:noProof/>
          <w:color w:val="1F497D"/>
        </w:rPr>
        <w:t>13.</w:t>
      </w:r>
      <w:r>
        <w:rPr>
          <w:rFonts w:asciiTheme="minorHAnsi" w:eastAsiaTheme="minorEastAsia" w:hAnsiTheme="minorHAnsi" w:cstheme="minorBidi"/>
          <w:b w:val="0"/>
          <w:noProof/>
        </w:rPr>
        <w:tab/>
      </w:r>
      <w:r w:rsidRPr="00036DBD">
        <w:rPr>
          <w:rFonts w:ascii="Arial" w:hAnsi="Arial" w:cs="Arial"/>
          <w:noProof/>
          <w:color w:val="1F497D"/>
        </w:rPr>
        <w:t>DIVIETO DI CESSIONE DEL CONTRATTO</w:t>
      </w:r>
      <w:r>
        <w:rPr>
          <w:noProof/>
        </w:rPr>
        <w:tab/>
      </w:r>
      <w:r>
        <w:rPr>
          <w:noProof/>
        </w:rPr>
        <w:fldChar w:fldCharType="begin"/>
      </w:r>
      <w:r>
        <w:rPr>
          <w:noProof/>
        </w:rPr>
        <w:instrText xml:space="preserve"> PAGEREF _Toc486929771 \h </w:instrText>
      </w:r>
      <w:r>
        <w:rPr>
          <w:noProof/>
        </w:rPr>
      </w:r>
      <w:r>
        <w:rPr>
          <w:noProof/>
        </w:rPr>
        <w:fldChar w:fldCharType="separate"/>
      </w:r>
      <w:r>
        <w:rPr>
          <w:noProof/>
        </w:rPr>
        <w:t>16</w:t>
      </w:r>
      <w:r>
        <w:rPr>
          <w:noProof/>
        </w:rPr>
        <w:fldChar w:fldCharType="end"/>
      </w:r>
    </w:p>
    <w:p w14:paraId="426F064C" w14:textId="77777777" w:rsidR="00665BE3" w:rsidRDefault="00665BE3">
      <w:pPr>
        <w:pStyle w:val="Sommario1"/>
        <w:rPr>
          <w:rFonts w:asciiTheme="minorHAnsi" w:eastAsiaTheme="minorEastAsia" w:hAnsiTheme="minorHAnsi" w:cstheme="minorBidi"/>
          <w:b w:val="0"/>
          <w:noProof/>
        </w:rPr>
      </w:pPr>
      <w:r w:rsidRPr="00036DBD">
        <w:rPr>
          <w:rFonts w:ascii="Arial" w:hAnsi="Arial" w:cs="Arial"/>
          <w:noProof/>
          <w:color w:val="1F497D"/>
        </w:rPr>
        <w:t>14.</w:t>
      </w:r>
      <w:r>
        <w:rPr>
          <w:rFonts w:asciiTheme="minorHAnsi" w:eastAsiaTheme="minorEastAsia" w:hAnsiTheme="minorHAnsi" w:cstheme="minorBidi"/>
          <w:b w:val="0"/>
          <w:noProof/>
        </w:rPr>
        <w:tab/>
      </w:r>
      <w:r w:rsidRPr="00036DBD">
        <w:rPr>
          <w:rFonts w:ascii="Arial" w:hAnsi="Arial" w:cs="Arial"/>
          <w:noProof/>
          <w:color w:val="1F497D"/>
        </w:rPr>
        <w:t>CODICE ETICO E MODELLO ORGANIZZATIVO</w:t>
      </w:r>
      <w:r>
        <w:rPr>
          <w:noProof/>
        </w:rPr>
        <w:tab/>
      </w:r>
      <w:r>
        <w:rPr>
          <w:noProof/>
        </w:rPr>
        <w:fldChar w:fldCharType="begin"/>
      </w:r>
      <w:r>
        <w:rPr>
          <w:noProof/>
        </w:rPr>
        <w:instrText xml:space="preserve"> PAGEREF _Toc486929772 \h </w:instrText>
      </w:r>
      <w:r>
        <w:rPr>
          <w:noProof/>
        </w:rPr>
      </w:r>
      <w:r>
        <w:rPr>
          <w:noProof/>
        </w:rPr>
        <w:fldChar w:fldCharType="separate"/>
      </w:r>
      <w:r>
        <w:rPr>
          <w:noProof/>
        </w:rPr>
        <w:t>16</w:t>
      </w:r>
      <w:r>
        <w:rPr>
          <w:noProof/>
        </w:rPr>
        <w:fldChar w:fldCharType="end"/>
      </w:r>
    </w:p>
    <w:p w14:paraId="3851689A" w14:textId="77777777" w:rsidR="00665BE3" w:rsidRDefault="00665BE3">
      <w:pPr>
        <w:pStyle w:val="Sommario1"/>
        <w:rPr>
          <w:rFonts w:asciiTheme="minorHAnsi" w:eastAsiaTheme="minorEastAsia" w:hAnsiTheme="minorHAnsi" w:cstheme="minorBidi"/>
          <w:b w:val="0"/>
          <w:noProof/>
        </w:rPr>
      </w:pPr>
      <w:r w:rsidRPr="00036DBD">
        <w:rPr>
          <w:rFonts w:ascii="Arial" w:hAnsi="Arial" w:cs="Arial"/>
          <w:noProof/>
          <w:color w:val="1F497D"/>
        </w:rPr>
        <w:t>15.</w:t>
      </w:r>
      <w:r>
        <w:rPr>
          <w:rFonts w:asciiTheme="minorHAnsi" w:eastAsiaTheme="minorEastAsia" w:hAnsiTheme="minorHAnsi" w:cstheme="minorBidi"/>
          <w:b w:val="0"/>
          <w:noProof/>
        </w:rPr>
        <w:tab/>
      </w:r>
      <w:r w:rsidRPr="00036DBD">
        <w:rPr>
          <w:rFonts w:ascii="Arial" w:hAnsi="Arial" w:cs="Arial"/>
          <w:noProof/>
          <w:color w:val="1F497D"/>
        </w:rPr>
        <w:t>ONERI E TASSE</w:t>
      </w:r>
      <w:r>
        <w:rPr>
          <w:noProof/>
        </w:rPr>
        <w:tab/>
      </w:r>
      <w:r>
        <w:rPr>
          <w:noProof/>
        </w:rPr>
        <w:fldChar w:fldCharType="begin"/>
      </w:r>
      <w:r>
        <w:rPr>
          <w:noProof/>
        </w:rPr>
        <w:instrText xml:space="preserve"> PAGEREF _Toc486929773 \h </w:instrText>
      </w:r>
      <w:r>
        <w:rPr>
          <w:noProof/>
        </w:rPr>
      </w:r>
      <w:r>
        <w:rPr>
          <w:noProof/>
        </w:rPr>
        <w:fldChar w:fldCharType="separate"/>
      </w:r>
      <w:r>
        <w:rPr>
          <w:noProof/>
        </w:rPr>
        <w:t>17</w:t>
      </w:r>
      <w:r>
        <w:rPr>
          <w:noProof/>
        </w:rPr>
        <w:fldChar w:fldCharType="end"/>
      </w:r>
    </w:p>
    <w:p w14:paraId="2626B15E" w14:textId="77777777" w:rsidR="00665BE3" w:rsidRDefault="00665BE3">
      <w:pPr>
        <w:pStyle w:val="Sommario1"/>
        <w:rPr>
          <w:rFonts w:asciiTheme="minorHAnsi" w:eastAsiaTheme="minorEastAsia" w:hAnsiTheme="minorHAnsi" w:cstheme="minorBidi"/>
          <w:b w:val="0"/>
          <w:noProof/>
        </w:rPr>
      </w:pPr>
      <w:r w:rsidRPr="00036DBD">
        <w:rPr>
          <w:rFonts w:ascii="Arial" w:hAnsi="Arial" w:cs="Arial"/>
          <w:noProof/>
          <w:color w:val="1F497D"/>
        </w:rPr>
        <w:t>16.</w:t>
      </w:r>
      <w:r>
        <w:rPr>
          <w:rFonts w:asciiTheme="minorHAnsi" w:eastAsiaTheme="minorEastAsia" w:hAnsiTheme="minorHAnsi" w:cstheme="minorBidi"/>
          <w:b w:val="0"/>
          <w:noProof/>
        </w:rPr>
        <w:tab/>
      </w:r>
      <w:r w:rsidRPr="00036DBD">
        <w:rPr>
          <w:rFonts w:ascii="Arial" w:hAnsi="Arial" w:cs="Arial"/>
          <w:noProof/>
          <w:color w:val="1F497D"/>
        </w:rPr>
        <w:t>DEFINIZIONE DELLE CONTROVERSIE E DOMICILIO DEL FORNITORE</w:t>
      </w:r>
      <w:r>
        <w:rPr>
          <w:noProof/>
        </w:rPr>
        <w:tab/>
      </w:r>
      <w:r>
        <w:rPr>
          <w:noProof/>
        </w:rPr>
        <w:fldChar w:fldCharType="begin"/>
      </w:r>
      <w:r>
        <w:rPr>
          <w:noProof/>
        </w:rPr>
        <w:instrText xml:space="preserve"> PAGEREF _Toc486929774 \h </w:instrText>
      </w:r>
      <w:r>
        <w:rPr>
          <w:noProof/>
        </w:rPr>
      </w:r>
      <w:r>
        <w:rPr>
          <w:noProof/>
        </w:rPr>
        <w:fldChar w:fldCharType="separate"/>
      </w:r>
      <w:r>
        <w:rPr>
          <w:noProof/>
        </w:rPr>
        <w:t>17</w:t>
      </w:r>
      <w:r>
        <w:rPr>
          <w:noProof/>
        </w:rPr>
        <w:fldChar w:fldCharType="end"/>
      </w:r>
    </w:p>
    <w:p w14:paraId="356F1953" w14:textId="77777777" w:rsidR="00665BE3" w:rsidRDefault="00665BE3">
      <w:pPr>
        <w:pStyle w:val="Sommario1"/>
        <w:rPr>
          <w:rFonts w:asciiTheme="minorHAnsi" w:eastAsiaTheme="minorEastAsia" w:hAnsiTheme="minorHAnsi" w:cstheme="minorBidi"/>
          <w:b w:val="0"/>
          <w:noProof/>
        </w:rPr>
      </w:pPr>
      <w:r w:rsidRPr="00036DBD">
        <w:rPr>
          <w:rFonts w:ascii="Arial" w:hAnsi="Arial" w:cs="Arial"/>
          <w:noProof/>
          <w:color w:val="1F497D"/>
        </w:rPr>
        <w:t>17.</w:t>
      </w:r>
      <w:r>
        <w:rPr>
          <w:rFonts w:asciiTheme="minorHAnsi" w:eastAsiaTheme="minorEastAsia" w:hAnsiTheme="minorHAnsi" w:cstheme="minorBidi"/>
          <w:b w:val="0"/>
          <w:noProof/>
        </w:rPr>
        <w:tab/>
      </w:r>
      <w:r w:rsidRPr="00036DBD">
        <w:rPr>
          <w:rFonts w:ascii="Arial" w:hAnsi="Arial" w:cs="Arial"/>
          <w:noProof/>
          <w:color w:val="1F497D"/>
        </w:rPr>
        <w:t>TUTELA DELLA PRIVACY E TRATTAMENTO DEI DATI PERSONALI</w:t>
      </w:r>
      <w:r>
        <w:rPr>
          <w:noProof/>
        </w:rPr>
        <w:tab/>
      </w:r>
      <w:r>
        <w:rPr>
          <w:noProof/>
        </w:rPr>
        <w:fldChar w:fldCharType="begin"/>
      </w:r>
      <w:r>
        <w:rPr>
          <w:noProof/>
        </w:rPr>
        <w:instrText xml:space="preserve"> PAGEREF _Toc486929775 \h </w:instrText>
      </w:r>
      <w:r>
        <w:rPr>
          <w:noProof/>
        </w:rPr>
      </w:r>
      <w:r>
        <w:rPr>
          <w:noProof/>
        </w:rPr>
        <w:fldChar w:fldCharType="separate"/>
      </w:r>
      <w:r>
        <w:rPr>
          <w:noProof/>
        </w:rPr>
        <w:t>18</w:t>
      </w:r>
      <w:r>
        <w:rPr>
          <w:noProof/>
        </w:rPr>
        <w:fldChar w:fldCharType="end"/>
      </w:r>
    </w:p>
    <w:p w14:paraId="6D8E8161" w14:textId="77777777" w:rsidR="00927AB0" w:rsidRDefault="00927AB0" w:rsidP="009B79FF">
      <w:pPr>
        <w:tabs>
          <w:tab w:val="right" w:leader="dot" w:pos="9214"/>
          <w:tab w:val="right" w:leader="dot" w:pos="9781"/>
        </w:tabs>
        <w:autoSpaceDE w:val="0"/>
        <w:autoSpaceDN w:val="0"/>
        <w:adjustRightInd w:val="0"/>
        <w:spacing w:before="120" w:after="0" w:line="360" w:lineRule="auto"/>
        <w:rPr>
          <w:rFonts w:ascii="Arial" w:hAnsi="Arial" w:cs="Arial"/>
          <w:bCs/>
          <w:i/>
          <w:sz w:val="21"/>
          <w:szCs w:val="21"/>
          <w:lang w:eastAsia="it-IT"/>
        </w:rPr>
      </w:pPr>
      <w:r w:rsidRPr="00D80149">
        <w:rPr>
          <w:rFonts w:ascii="Arial" w:hAnsi="Arial" w:cs="Arial"/>
          <w:bCs/>
          <w:i/>
          <w:sz w:val="21"/>
          <w:szCs w:val="21"/>
          <w:lang w:eastAsia="it-IT"/>
        </w:rPr>
        <w:fldChar w:fldCharType="end"/>
      </w:r>
    </w:p>
    <w:p w14:paraId="39905B43" w14:textId="77777777" w:rsidR="005432C5" w:rsidRDefault="005432C5" w:rsidP="009B79FF">
      <w:pPr>
        <w:tabs>
          <w:tab w:val="right" w:leader="dot" w:pos="9214"/>
          <w:tab w:val="right" w:leader="dot" w:pos="9781"/>
        </w:tabs>
        <w:autoSpaceDE w:val="0"/>
        <w:autoSpaceDN w:val="0"/>
        <w:adjustRightInd w:val="0"/>
        <w:spacing w:before="120" w:after="0" w:line="360" w:lineRule="auto"/>
        <w:rPr>
          <w:rFonts w:ascii="Arial" w:hAnsi="Arial" w:cs="Arial"/>
          <w:bCs/>
          <w:i/>
          <w:sz w:val="21"/>
          <w:szCs w:val="21"/>
          <w:lang w:eastAsia="it-IT"/>
        </w:rPr>
      </w:pPr>
    </w:p>
    <w:p w14:paraId="7209DF52" w14:textId="77777777" w:rsidR="005432C5" w:rsidRDefault="005432C5" w:rsidP="009B79FF">
      <w:pPr>
        <w:tabs>
          <w:tab w:val="right" w:leader="dot" w:pos="9214"/>
          <w:tab w:val="right" w:leader="dot" w:pos="9781"/>
        </w:tabs>
        <w:autoSpaceDE w:val="0"/>
        <w:autoSpaceDN w:val="0"/>
        <w:adjustRightInd w:val="0"/>
        <w:spacing w:before="120" w:after="0" w:line="360" w:lineRule="auto"/>
        <w:rPr>
          <w:rFonts w:ascii="Arial" w:hAnsi="Arial" w:cs="Arial"/>
          <w:bCs/>
          <w:i/>
          <w:sz w:val="21"/>
          <w:szCs w:val="21"/>
          <w:lang w:eastAsia="it-IT"/>
        </w:rPr>
      </w:pPr>
    </w:p>
    <w:p w14:paraId="7FC93FA7" w14:textId="77777777" w:rsidR="005432C5" w:rsidRDefault="005432C5" w:rsidP="009B79FF">
      <w:pPr>
        <w:tabs>
          <w:tab w:val="right" w:leader="dot" w:pos="9214"/>
          <w:tab w:val="right" w:leader="dot" w:pos="9781"/>
        </w:tabs>
        <w:autoSpaceDE w:val="0"/>
        <w:autoSpaceDN w:val="0"/>
        <w:adjustRightInd w:val="0"/>
        <w:spacing w:before="120" w:after="0" w:line="360" w:lineRule="auto"/>
        <w:rPr>
          <w:rFonts w:ascii="Arial" w:hAnsi="Arial" w:cs="Arial"/>
          <w:bCs/>
          <w:i/>
          <w:sz w:val="21"/>
          <w:szCs w:val="21"/>
          <w:lang w:eastAsia="it-IT"/>
        </w:rPr>
      </w:pPr>
    </w:p>
    <w:p w14:paraId="669BD50A" w14:textId="77777777" w:rsidR="005432C5" w:rsidRDefault="005432C5" w:rsidP="009B79FF">
      <w:pPr>
        <w:tabs>
          <w:tab w:val="right" w:leader="dot" w:pos="9214"/>
          <w:tab w:val="right" w:leader="dot" w:pos="9781"/>
        </w:tabs>
        <w:autoSpaceDE w:val="0"/>
        <w:autoSpaceDN w:val="0"/>
        <w:adjustRightInd w:val="0"/>
        <w:spacing w:before="120" w:after="0" w:line="360" w:lineRule="auto"/>
        <w:rPr>
          <w:rFonts w:ascii="Arial" w:hAnsi="Arial" w:cs="Arial"/>
          <w:bCs/>
          <w:i/>
          <w:sz w:val="21"/>
          <w:szCs w:val="21"/>
          <w:lang w:eastAsia="it-IT"/>
        </w:rPr>
      </w:pPr>
    </w:p>
    <w:p w14:paraId="0348C5B7" w14:textId="77777777" w:rsidR="005432C5" w:rsidRDefault="005432C5" w:rsidP="009B79FF">
      <w:pPr>
        <w:tabs>
          <w:tab w:val="right" w:leader="dot" w:pos="9214"/>
          <w:tab w:val="right" w:leader="dot" w:pos="9781"/>
        </w:tabs>
        <w:autoSpaceDE w:val="0"/>
        <w:autoSpaceDN w:val="0"/>
        <w:adjustRightInd w:val="0"/>
        <w:spacing w:before="120" w:after="0" w:line="360" w:lineRule="auto"/>
        <w:rPr>
          <w:rFonts w:ascii="Arial" w:hAnsi="Arial" w:cs="Arial"/>
          <w:bCs/>
          <w:i/>
          <w:sz w:val="21"/>
          <w:szCs w:val="21"/>
          <w:lang w:eastAsia="it-IT"/>
        </w:rPr>
      </w:pPr>
    </w:p>
    <w:p w14:paraId="19D5B23C" w14:textId="77777777" w:rsidR="005432C5" w:rsidRDefault="005432C5" w:rsidP="009B79FF">
      <w:pPr>
        <w:tabs>
          <w:tab w:val="right" w:leader="dot" w:pos="9214"/>
          <w:tab w:val="right" w:leader="dot" w:pos="9781"/>
        </w:tabs>
        <w:autoSpaceDE w:val="0"/>
        <w:autoSpaceDN w:val="0"/>
        <w:adjustRightInd w:val="0"/>
        <w:spacing w:before="120" w:after="0" w:line="360" w:lineRule="auto"/>
        <w:rPr>
          <w:rFonts w:ascii="Arial" w:hAnsi="Arial" w:cs="Arial"/>
          <w:bCs/>
          <w:i/>
          <w:sz w:val="21"/>
          <w:szCs w:val="21"/>
          <w:lang w:eastAsia="it-IT"/>
        </w:rPr>
      </w:pPr>
    </w:p>
    <w:p w14:paraId="3623567B" w14:textId="77777777" w:rsidR="005432C5" w:rsidRPr="00D80149" w:rsidRDefault="005432C5" w:rsidP="009B79FF">
      <w:pPr>
        <w:tabs>
          <w:tab w:val="right" w:leader="dot" w:pos="9214"/>
          <w:tab w:val="right" w:leader="dot" w:pos="9781"/>
        </w:tabs>
        <w:autoSpaceDE w:val="0"/>
        <w:autoSpaceDN w:val="0"/>
        <w:adjustRightInd w:val="0"/>
        <w:spacing w:before="120" w:after="0" w:line="360" w:lineRule="auto"/>
        <w:rPr>
          <w:rFonts w:ascii="Arial" w:hAnsi="Arial" w:cs="Arial"/>
          <w:bCs/>
          <w:i/>
          <w:color w:val="365F91"/>
          <w:sz w:val="21"/>
          <w:szCs w:val="21"/>
          <w:lang w:eastAsia="it-IT"/>
        </w:rPr>
      </w:pPr>
    </w:p>
    <w:p w14:paraId="0F06670B" w14:textId="77777777" w:rsidR="00927AB0" w:rsidRPr="00D80149" w:rsidRDefault="00927AB0" w:rsidP="009B79FF">
      <w:pPr>
        <w:spacing w:before="120" w:after="0" w:line="360" w:lineRule="auto"/>
        <w:ind w:left="360"/>
        <w:outlineLvl w:val="0"/>
        <w:rPr>
          <w:rFonts w:ascii="Arial" w:hAnsi="Arial" w:cs="Arial"/>
          <w:b/>
          <w:color w:val="1F497D"/>
          <w:sz w:val="21"/>
          <w:szCs w:val="21"/>
        </w:rPr>
      </w:pPr>
      <w:bookmarkStart w:id="0" w:name="bando"/>
    </w:p>
    <w:p w14:paraId="03ABCDC4" w14:textId="77777777" w:rsidR="009B79FF" w:rsidRDefault="009B79FF" w:rsidP="009B79FF">
      <w:pPr>
        <w:spacing w:before="120" w:after="0" w:line="360" w:lineRule="auto"/>
        <w:outlineLvl w:val="0"/>
        <w:rPr>
          <w:rFonts w:ascii="Arial" w:hAnsi="Arial" w:cs="Arial"/>
          <w:b/>
          <w:color w:val="1F497D"/>
          <w:sz w:val="21"/>
          <w:szCs w:val="21"/>
        </w:rPr>
      </w:pPr>
    </w:p>
    <w:p w14:paraId="71019797" w14:textId="77777777" w:rsidR="00927AB0" w:rsidRPr="00A84475" w:rsidRDefault="009B79FF" w:rsidP="009B79FF">
      <w:pPr>
        <w:numPr>
          <w:ilvl w:val="0"/>
          <w:numId w:val="1"/>
        </w:numPr>
        <w:spacing w:before="120" w:after="0" w:line="360" w:lineRule="auto"/>
        <w:ind w:left="357" w:hanging="357"/>
        <w:outlineLvl w:val="0"/>
        <w:rPr>
          <w:rFonts w:ascii="Arial" w:hAnsi="Arial" w:cs="Arial"/>
          <w:b/>
          <w:color w:val="1F497D"/>
          <w:sz w:val="21"/>
          <w:szCs w:val="21"/>
        </w:rPr>
      </w:pPr>
      <w:bookmarkStart w:id="1" w:name="_Toc486929756"/>
      <w:r>
        <w:rPr>
          <w:rFonts w:ascii="Arial" w:hAnsi="Arial" w:cs="Arial"/>
          <w:b/>
          <w:color w:val="1F497D"/>
          <w:sz w:val="21"/>
          <w:szCs w:val="21"/>
        </w:rPr>
        <w:lastRenderedPageBreak/>
        <w:t>OGGETTO DEL SERVIZIO</w:t>
      </w:r>
      <w:bookmarkEnd w:id="1"/>
    </w:p>
    <w:p w14:paraId="65216F51" w14:textId="7806068D" w:rsidR="00927AB0" w:rsidRPr="009B79FF" w:rsidRDefault="009B79FF" w:rsidP="009B79FF">
      <w:pPr>
        <w:spacing w:before="120" w:after="0" w:line="360" w:lineRule="auto"/>
        <w:rPr>
          <w:rFonts w:ascii="Arial" w:hAnsi="Arial" w:cs="Arial"/>
          <w:sz w:val="21"/>
          <w:szCs w:val="21"/>
        </w:rPr>
      </w:pPr>
      <w:r>
        <w:rPr>
          <w:rFonts w:ascii="Arial" w:hAnsi="Arial" w:cs="Arial"/>
          <w:sz w:val="21"/>
          <w:szCs w:val="21"/>
        </w:rPr>
        <w:t>Coni Servizi S.p.A. (d’ora in poi anche solo “Coni Servizi”)</w:t>
      </w:r>
      <w:r w:rsidR="00927AB0" w:rsidRPr="009B79FF">
        <w:rPr>
          <w:rFonts w:ascii="Arial" w:hAnsi="Arial" w:cs="Arial"/>
          <w:sz w:val="21"/>
          <w:szCs w:val="21"/>
        </w:rPr>
        <w:t xml:space="preserve"> è alla ricerca di un</w:t>
      </w:r>
      <w:r w:rsidR="0043047C">
        <w:rPr>
          <w:rFonts w:ascii="Arial" w:hAnsi="Arial" w:cs="Arial"/>
          <w:sz w:val="21"/>
          <w:szCs w:val="21"/>
        </w:rPr>
        <w:t>’</w:t>
      </w:r>
      <w:r w:rsidR="00927AB0" w:rsidRPr="009B79FF">
        <w:rPr>
          <w:rFonts w:ascii="Arial" w:hAnsi="Arial" w:cs="Arial"/>
          <w:sz w:val="21"/>
          <w:szCs w:val="21"/>
        </w:rPr>
        <w:t xml:space="preserve">azienda </w:t>
      </w:r>
      <w:r w:rsidR="00006592">
        <w:rPr>
          <w:rFonts w:ascii="Arial" w:hAnsi="Arial" w:cs="Arial"/>
          <w:sz w:val="21"/>
          <w:szCs w:val="21"/>
        </w:rPr>
        <w:t xml:space="preserve">specializzata </w:t>
      </w:r>
      <w:r w:rsidR="00927AB0" w:rsidRPr="009B79FF">
        <w:rPr>
          <w:rFonts w:ascii="Arial" w:hAnsi="Arial" w:cs="Arial"/>
          <w:sz w:val="21"/>
          <w:szCs w:val="21"/>
        </w:rPr>
        <w:t>cui affidare la produzione dei</w:t>
      </w:r>
      <w:r>
        <w:rPr>
          <w:rFonts w:ascii="Arial" w:hAnsi="Arial" w:cs="Arial"/>
          <w:sz w:val="21"/>
          <w:szCs w:val="21"/>
        </w:rPr>
        <w:t xml:space="preserve"> servizi di ricerche di mercato come meglio descritto nelle pagine successive.</w:t>
      </w:r>
    </w:p>
    <w:p w14:paraId="4EB8732E" w14:textId="77777777" w:rsidR="009B79FF" w:rsidRPr="00A84475" w:rsidRDefault="009B79FF" w:rsidP="009B79FF">
      <w:pPr>
        <w:numPr>
          <w:ilvl w:val="0"/>
          <w:numId w:val="1"/>
        </w:numPr>
        <w:spacing w:before="120" w:after="0" w:line="360" w:lineRule="auto"/>
        <w:ind w:left="357" w:hanging="357"/>
        <w:outlineLvl w:val="0"/>
        <w:rPr>
          <w:rFonts w:ascii="Arial" w:hAnsi="Arial" w:cs="Arial"/>
          <w:b/>
          <w:color w:val="1F497D"/>
          <w:sz w:val="21"/>
          <w:szCs w:val="21"/>
        </w:rPr>
      </w:pPr>
      <w:bookmarkStart w:id="2" w:name="_Toc486929757"/>
      <w:r>
        <w:rPr>
          <w:rFonts w:ascii="Arial" w:hAnsi="Arial" w:cs="Arial"/>
          <w:b/>
          <w:color w:val="1F497D"/>
          <w:sz w:val="21"/>
          <w:szCs w:val="21"/>
        </w:rPr>
        <w:t>DURATA</w:t>
      </w:r>
      <w:bookmarkEnd w:id="2"/>
    </w:p>
    <w:p w14:paraId="1527961D" w14:textId="03887964" w:rsidR="00927AB0" w:rsidRDefault="00927AB0" w:rsidP="009B79FF">
      <w:pPr>
        <w:spacing w:before="120" w:after="0" w:line="360" w:lineRule="auto"/>
        <w:rPr>
          <w:rFonts w:ascii="Arial" w:hAnsi="Arial" w:cs="Arial"/>
          <w:sz w:val="21"/>
          <w:szCs w:val="21"/>
        </w:rPr>
      </w:pPr>
      <w:r w:rsidRPr="009B79FF">
        <w:rPr>
          <w:rFonts w:ascii="Arial" w:hAnsi="Arial" w:cs="Arial"/>
          <w:sz w:val="21"/>
          <w:szCs w:val="21"/>
        </w:rPr>
        <w:t>La collaborazione sarà in vigore</w:t>
      </w:r>
      <w:r w:rsidR="00006592">
        <w:rPr>
          <w:rFonts w:ascii="Arial" w:hAnsi="Arial" w:cs="Arial"/>
          <w:sz w:val="21"/>
          <w:szCs w:val="21"/>
        </w:rPr>
        <w:t xml:space="preserve"> </w:t>
      </w:r>
      <w:r w:rsidR="00665BE3">
        <w:rPr>
          <w:rFonts w:ascii="Arial" w:hAnsi="Arial" w:cs="Arial"/>
          <w:sz w:val="21"/>
          <w:szCs w:val="21"/>
        </w:rPr>
        <w:t>per un periodo complessivo di 24</w:t>
      </w:r>
      <w:r w:rsidR="00006592">
        <w:rPr>
          <w:rFonts w:ascii="Arial" w:hAnsi="Arial" w:cs="Arial"/>
          <w:sz w:val="21"/>
          <w:szCs w:val="21"/>
        </w:rPr>
        <w:t xml:space="preserve"> mesi</w:t>
      </w:r>
      <w:r w:rsidRPr="009B79FF">
        <w:rPr>
          <w:rFonts w:ascii="Arial" w:hAnsi="Arial" w:cs="Arial"/>
          <w:sz w:val="21"/>
          <w:szCs w:val="21"/>
        </w:rPr>
        <w:t>.</w:t>
      </w:r>
    </w:p>
    <w:p w14:paraId="464A14A7" w14:textId="67B5F26F" w:rsidR="00E725F2" w:rsidRPr="00D80149" w:rsidRDefault="00E725F2" w:rsidP="00E725F2">
      <w:pPr>
        <w:tabs>
          <w:tab w:val="left" w:pos="360"/>
        </w:tabs>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t xml:space="preserve">Si segnala la necessità di completare le attività richieste entro </w:t>
      </w:r>
      <w:r>
        <w:rPr>
          <w:rFonts w:ascii="Arial" w:hAnsi="Arial" w:cs="Arial"/>
          <w:bCs/>
          <w:iCs/>
          <w:sz w:val="21"/>
          <w:szCs w:val="21"/>
          <w:lang w:eastAsia="it-IT"/>
        </w:rPr>
        <w:t xml:space="preserve">le cadenze segnalate al successivo paragrafo 3, specifiche per ogni macro area, </w:t>
      </w:r>
      <w:r w:rsidRPr="00D80149">
        <w:rPr>
          <w:rFonts w:ascii="Arial" w:hAnsi="Arial" w:cs="Arial"/>
          <w:bCs/>
          <w:iCs/>
          <w:sz w:val="21"/>
          <w:szCs w:val="21"/>
          <w:lang w:eastAsia="it-IT"/>
        </w:rPr>
        <w:t>al fine di rispettare le esigenze d</w:t>
      </w:r>
      <w:r w:rsidR="00E40CDC">
        <w:rPr>
          <w:rFonts w:ascii="Arial" w:hAnsi="Arial" w:cs="Arial"/>
          <w:bCs/>
          <w:iCs/>
          <w:sz w:val="21"/>
          <w:szCs w:val="21"/>
          <w:lang w:eastAsia="it-IT"/>
        </w:rPr>
        <w:t>el</w:t>
      </w:r>
      <w:r w:rsidRPr="00D80149">
        <w:rPr>
          <w:rFonts w:ascii="Arial" w:hAnsi="Arial" w:cs="Arial"/>
          <w:bCs/>
          <w:iCs/>
          <w:sz w:val="21"/>
          <w:szCs w:val="21"/>
          <w:lang w:eastAsia="it-IT"/>
        </w:rPr>
        <w:t xml:space="preserve"> Coni in termini di pianificazione strategica e finanziaria de</w:t>
      </w:r>
      <w:r>
        <w:rPr>
          <w:rFonts w:ascii="Arial" w:hAnsi="Arial" w:cs="Arial"/>
          <w:bCs/>
          <w:iCs/>
          <w:sz w:val="21"/>
          <w:szCs w:val="21"/>
          <w:lang w:eastAsia="it-IT"/>
        </w:rPr>
        <w:t>gli</w:t>
      </w:r>
      <w:r w:rsidRPr="00D80149">
        <w:rPr>
          <w:rFonts w:ascii="Arial" w:hAnsi="Arial" w:cs="Arial"/>
          <w:bCs/>
          <w:iCs/>
          <w:sz w:val="21"/>
          <w:szCs w:val="21"/>
          <w:lang w:eastAsia="it-IT"/>
        </w:rPr>
        <w:t xml:space="preserve"> investimenti. </w:t>
      </w:r>
    </w:p>
    <w:p w14:paraId="2AB68751" w14:textId="77777777" w:rsidR="009B79FF" w:rsidRPr="00A84475" w:rsidRDefault="009B79FF" w:rsidP="009B79FF">
      <w:pPr>
        <w:numPr>
          <w:ilvl w:val="0"/>
          <w:numId w:val="1"/>
        </w:numPr>
        <w:spacing w:before="120" w:after="0" w:line="360" w:lineRule="auto"/>
        <w:ind w:left="357" w:hanging="357"/>
        <w:outlineLvl w:val="0"/>
        <w:rPr>
          <w:rFonts w:ascii="Arial" w:hAnsi="Arial" w:cs="Arial"/>
          <w:b/>
          <w:color w:val="1F497D"/>
          <w:sz w:val="21"/>
          <w:szCs w:val="21"/>
        </w:rPr>
      </w:pPr>
      <w:bookmarkStart w:id="3" w:name="_Toc486929758"/>
      <w:r>
        <w:rPr>
          <w:rFonts w:ascii="Arial" w:hAnsi="Arial" w:cs="Arial"/>
          <w:b/>
          <w:color w:val="1F497D"/>
          <w:sz w:val="21"/>
          <w:szCs w:val="21"/>
        </w:rPr>
        <w:t>MACROAREE DI ATTIVITA’</w:t>
      </w:r>
      <w:bookmarkEnd w:id="3"/>
    </w:p>
    <w:p w14:paraId="3771EB6B" w14:textId="77777777" w:rsidR="00927AB0" w:rsidRPr="009B79FF" w:rsidRDefault="00927AB0" w:rsidP="009B79FF">
      <w:pPr>
        <w:spacing w:before="120" w:after="0" w:line="360" w:lineRule="auto"/>
        <w:rPr>
          <w:rFonts w:ascii="Arial" w:hAnsi="Arial" w:cs="Arial"/>
          <w:sz w:val="21"/>
          <w:szCs w:val="21"/>
        </w:rPr>
      </w:pPr>
      <w:r w:rsidRPr="009B79FF">
        <w:rPr>
          <w:rFonts w:ascii="Arial" w:hAnsi="Arial" w:cs="Arial"/>
          <w:sz w:val="21"/>
          <w:szCs w:val="21"/>
        </w:rPr>
        <w:t>Le macro aree in cui si inseriscono i s</w:t>
      </w:r>
      <w:r w:rsidR="009B79FF">
        <w:rPr>
          <w:rFonts w:ascii="Arial" w:hAnsi="Arial" w:cs="Arial"/>
          <w:sz w:val="21"/>
          <w:szCs w:val="21"/>
        </w:rPr>
        <w:t xml:space="preserve">ervizi di supporto richieste da Coni Servizi </w:t>
      </w:r>
      <w:r w:rsidRPr="009B79FF">
        <w:rPr>
          <w:rFonts w:ascii="Arial" w:hAnsi="Arial" w:cs="Arial"/>
          <w:sz w:val="21"/>
          <w:szCs w:val="21"/>
        </w:rPr>
        <w:t>sono tre:</w:t>
      </w:r>
    </w:p>
    <w:p w14:paraId="28613C2B" w14:textId="77777777" w:rsidR="00B76292" w:rsidRPr="009B79FF" w:rsidRDefault="00927AB0" w:rsidP="009B79FF">
      <w:pPr>
        <w:pStyle w:val="Paragrafoelenco"/>
        <w:numPr>
          <w:ilvl w:val="0"/>
          <w:numId w:val="31"/>
        </w:numPr>
        <w:spacing w:before="120" w:after="0" w:line="360" w:lineRule="auto"/>
        <w:ind w:left="851" w:hanging="425"/>
        <w:rPr>
          <w:rFonts w:ascii="Arial" w:hAnsi="Arial" w:cs="Arial"/>
          <w:sz w:val="21"/>
          <w:szCs w:val="21"/>
        </w:rPr>
      </w:pPr>
      <w:r w:rsidRPr="009B79FF">
        <w:rPr>
          <w:rFonts w:ascii="Arial" w:hAnsi="Arial" w:cs="Arial"/>
          <w:sz w:val="21"/>
          <w:szCs w:val="21"/>
        </w:rPr>
        <w:t>MARKET RESEARCH</w:t>
      </w:r>
    </w:p>
    <w:p w14:paraId="354DFE5C" w14:textId="77777777" w:rsidR="00927AB0" w:rsidRPr="009B79FF" w:rsidRDefault="00927AB0" w:rsidP="009B79FF">
      <w:pPr>
        <w:pStyle w:val="Paragrafoelenco"/>
        <w:numPr>
          <w:ilvl w:val="0"/>
          <w:numId w:val="31"/>
        </w:numPr>
        <w:spacing w:before="120" w:after="0" w:line="360" w:lineRule="auto"/>
        <w:ind w:left="851" w:hanging="425"/>
        <w:rPr>
          <w:rFonts w:ascii="Arial" w:hAnsi="Arial" w:cs="Arial"/>
          <w:sz w:val="21"/>
          <w:szCs w:val="21"/>
        </w:rPr>
      </w:pPr>
      <w:r w:rsidRPr="009B79FF">
        <w:rPr>
          <w:rFonts w:ascii="Arial" w:hAnsi="Arial" w:cs="Arial"/>
          <w:sz w:val="21"/>
          <w:szCs w:val="21"/>
        </w:rPr>
        <w:t>DIGITAL</w:t>
      </w:r>
    </w:p>
    <w:p w14:paraId="0C23E6DE" w14:textId="77777777" w:rsidR="00927AB0" w:rsidRPr="009B79FF" w:rsidRDefault="00927AB0" w:rsidP="009B79FF">
      <w:pPr>
        <w:pStyle w:val="Paragrafoelenco"/>
        <w:numPr>
          <w:ilvl w:val="0"/>
          <w:numId w:val="31"/>
        </w:numPr>
        <w:spacing w:before="120" w:after="0" w:line="360" w:lineRule="auto"/>
        <w:ind w:left="851" w:hanging="425"/>
        <w:rPr>
          <w:rFonts w:ascii="Arial" w:hAnsi="Arial" w:cs="Arial"/>
          <w:sz w:val="21"/>
          <w:szCs w:val="21"/>
        </w:rPr>
      </w:pPr>
      <w:r w:rsidRPr="009B79FF">
        <w:rPr>
          <w:rFonts w:ascii="Arial" w:hAnsi="Arial" w:cs="Arial"/>
          <w:sz w:val="21"/>
          <w:szCs w:val="21"/>
        </w:rPr>
        <w:t>CONSULTING</w:t>
      </w:r>
    </w:p>
    <w:p w14:paraId="585C8526" w14:textId="77777777" w:rsidR="00927AB0" w:rsidRPr="009B79FF" w:rsidRDefault="009B79FF" w:rsidP="009B79FF">
      <w:pPr>
        <w:pStyle w:val="Paragrafoelenco"/>
        <w:numPr>
          <w:ilvl w:val="1"/>
          <w:numId w:val="1"/>
        </w:numPr>
        <w:spacing w:before="120" w:after="0" w:line="360" w:lineRule="auto"/>
        <w:outlineLvl w:val="0"/>
        <w:rPr>
          <w:rFonts w:ascii="Arial" w:hAnsi="Arial" w:cs="Arial"/>
          <w:b/>
          <w:color w:val="1F497D"/>
          <w:sz w:val="21"/>
          <w:szCs w:val="21"/>
        </w:rPr>
      </w:pPr>
      <w:bookmarkStart w:id="4" w:name="_Toc475722629"/>
      <w:bookmarkStart w:id="5" w:name="_Toc475722762"/>
      <w:bookmarkStart w:id="6" w:name="_Toc475723377"/>
      <w:bookmarkStart w:id="7" w:name="_Toc486929759"/>
      <w:bookmarkEnd w:id="4"/>
      <w:bookmarkEnd w:id="5"/>
      <w:bookmarkEnd w:id="6"/>
      <w:r>
        <w:rPr>
          <w:rFonts w:ascii="Arial" w:hAnsi="Arial" w:cs="Arial"/>
          <w:b/>
          <w:color w:val="1F497D"/>
          <w:sz w:val="21"/>
          <w:szCs w:val="21"/>
        </w:rPr>
        <w:t>MARKET RESEARCH</w:t>
      </w:r>
      <w:bookmarkEnd w:id="7"/>
    </w:p>
    <w:p w14:paraId="706CECFA" w14:textId="7F29F0BF" w:rsidR="009B79FF" w:rsidRDefault="009B79FF" w:rsidP="009B79FF">
      <w:pPr>
        <w:spacing w:before="120" w:after="0" w:line="360" w:lineRule="auto"/>
        <w:rPr>
          <w:rFonts w:ascii="Arial" w:hAnsi="Arial" w:cs="Arial"/>
          <w:sz w:val="21"/>
          <w:szCs w:val="21"/>
        </w:rPr>
      </w:pPr>
      <w:r>
        <w:rPr>
          <w:rFonts w:ascii="Arial" w:hAnsi="Arial" w:cs="Arial"/>
          <w:sz w:val="21"/>
          <w:szCs w:val="21"/>
        </w:rPr>
        <w:t xml:space="preserve">Sono previste due attività </w:t>
      </w:r>
      <w:r w:rsidR="00917A69">
        <w:rPr>
          <w:rFonts w:ascii="Arial" w:hAnsi="Arial" w:cs="Arial"/>
          <w:sz w:val="21"/>
          <w:szCs w:val="21"/>
        </w:rPr>
        <w:t xml:space="preserve">di ricerca </w:t>
      </w:r>
      <w:r>
        <w:rPr>
          <w:rFonts w:ascii="Arial" w:hAnsi="Arial" w:cs="Arial"/>
          <w:sz w:val="21"/>
          <w:szCs w:val="21"/>
        </w:rPr>
        <w:t>all’interno di questa area:</w:t>
      </w:r>
    </w:p>
    <w:p w14:paraId="1DCC1B6C" w14:textId="2E186D5D" w:rsidR="009B79FF" w:rsidRPr="00394DC0" w:rsidRDefault="009B79FF" w:rsidP="009B79FF">
      <w:pPr>
        <w:pStyle w:val="Paragrafoelenco"/>
        <w:numPr>
          <w:ilvl w:val="0"/>
          <w:numId w:val="38"/>
        </w:numPr>
        <w:spacing w:before="120" w:after="0" w:line="360" w:lineRule="auto"/>
        <w:rPr>
          <w:rFonts w:ascii="Arial" w:hAnsi="Arial" w:cs="Arial"/>
          <w:b/>
          <w:sz w:val="21"/>
          <w:szCs w:val="21"/>
        </w:rPr>
      </w:pPr>
      <w:r w:rsidRPr="00394DC0">
        <w:rPr>
          <w:rFonts w:ascii="Arial" w:hAnsi="Arial" w:cs="Arial"/>
          <w:b/>
          <w:sz w:val="21"/>
          <w:szCs w:val="21"/>
        </w:rPr>
        <w:t>Ricerca Continuativa di scenario sullo sport in generale (release trimestrale) su un campione nazionale rappresentativo della popolazione italiana</w:t>
      </w:r>
      <w:r w:rsidR="009C28E6" w:rsidRPr="00394DC0">
        <w:rPr>
          <w:rFonts w:ascii="Arial" w:hAnsi="Arial" w:cs="Arial"/>
          <w:b/>
          <w:sz w:val="21"/>
          <w:szCs w:val="21"/>
        </w:rPr>
        <w:t>.</w:t>
      </w:r>
    </w:p>
    <w:p w14:paraId="00CB94F7" w14:textId="4A2284A9" w:rsidR="00394DC0" w:rsidRDefault="00394DC0" w:rsidP="00394DC0">
      <w:pPr>
        <w:pStyle w:val="Paragrafoelenco"/>
        <w:spacing w:before="120" w:after="0" w:line="360" w:lineRule="auto"/>
        <w:rPr>
          <w:rFonts w:ascii="Arial" w:hAnsi="Arial" w:cs="Arial"/>
          <w:sz w:val="21"/>
          <w:szCs w:val="21"/>
        </w:rPr>
      </w:pPr>
      <w:r>
        <w:rPr>
          <w:rFonts w:ascii="Arial" w:hAnsi="Arial" w:cs="Arial"/>
          <w:sz w:val="21"/>
          <w:szCs w:val="21"/>
        </w:rPr>
        <w:t>L’attività consiste nell’elaborazione di un’</w:t>
      </w:r>
      <w:r w:rsidR="00E40CDC">
        <w:rPr>
          <w:rFonts w:ascii="Arial" w:hAnsi="Arial" w:cs="Arial"/>
          <w:sz w:val="21"/>
          <w:szCs w:val="21"/>
        </w:rPr>
        <w:t>a</w:t>
      </w:r>
      <w:r w:rsidRPr="009B79FF">
        <w:rPr>
          <w:rFonts w:ascii="Arial" w:hAnsi="Arial" w:cs="Arial"/>
          <w:sz w:val="21"/>
          <w:szCs w:val="21"/>
        </w:rPr>
        <w:t>nalisi di scenario per dimensionare il seguito potenziale di selezionati sport declinando le caratteristiche socio-demografiche di ciascuna fan base</w:t>
      </w:r>
      <w:r>
        <w:rPr>
          <w:rFonts w:ascii="Arial" w:hAnsi="Arial" w:cs="Arial"/>
          <w:sz w:val="21"/>
          <w:szCs w:val="21"/>
        </w:rPr>
        <w:t>.</w:t>
      </w:r>
    </w:p>
    <w:p w14:paraId="46F03055" w14:textId="76142FF0" w:rsidR="00394DC0" w:rsidRDefault="00394DC0" w:rsidP="00394DC0">
      <w:pPr>
        <w:pStyle w:val="Paragrafoelenco"/>
        <w:spacing w:before="120" w:after="0" w:line="360" w:lineRule="auto"/>
        <w:rPr>
          <w:rFonts w:ascii="Arial" w:hAnsi="Arial" w:cs="Arial"/>
          <w:sz w:val="21"/>
          <w:szCs w:val="21"/>
        </w:rPr>
      </w:pPr>
      <w:r w:rsidRPr="009B79FF">
        <w:rPr>
          <w:rFonts w:ascii="Arial" w:hAnsi="Arial" w:cs="Arial"/>
          <w:sz w:val="21"/>
          <w:szCs w:val="21"/>
        </w:rPr>
        <w:t>Lo studio potrà essere pianificato su base trimestrale/bimestrale/mensile a sec</w:t>
      </w:r>
      <w:r>
        <w:rPr>
          <w:rFonts w:ascii="Arial" w:hAnsi="Arial" w:cs="Arial"/>
          <w:sz w:val="21"/>
          <w:szCs w:val="21"/>
        </w:rPr>
        <w:t>onda delle esigenze espresse da Coni Servizi</w:t>
      </w:r>
      <w:r w:rsidRPr="009B79FF">
        <w:rPr>
          <w:rFonts w:ascii="Arial" w:hAnsi="Arial" w:cs="Arial"/>
          <w:sz w:val="21"/>
          <w:szCs w:val="21"/>
        </w:rPr>
        <w:t>.</w:t>
      </w:r>
    </w:p>
    <w:p w14:paraId="0266968D" w14:textId="782E1F66" w:rsidR="00A26B1B" w:rsidRPr="00A26B1B" w:rsidRDefault="00A26B1B" w:rsidP="00A26B1B">
      <w:pPr>
        <w:pStyle w:val="Paragrafoelenco"/>
        <w:spacing w:before="120" w:after="0" w:line="360" w:lineRule="auto"/>
        <w:rPr>
          <w:rFonts w:ascii="Arial" w:hAnsi="Arial" w:cs="Arial"/>
          <w:sz w:val="21"/>
          <w:szCs w:val="21"/>
        </w:rPr>
      </w:pPr>
      <w:r w:rsidRPr="00A26B1B">
        <w:rPr>
          <w:rFonts w:ascii="Arial" w:hAnsi="Arial" w:cs="Arial"/>
          <w:sz w:val="21"/>
          <w:szCs w:val="21"/>
        </w:rPr>
        <w:t xml:space="preserve">La ricerca </w:t>
      </w:r>
      <w:r>
        <w:rPr>
          <w:rFonts w:ascii="Arial" w:hAnsi="Arial" w:cs="Arial"/>
          <w:sz w:val="21"/>
          <w:szCs w:val="21"/>
        </w:rPr>
        <w:t>dovrà fornire</w:t>
      </w:r>
      <w:r w:rsidRPr="00A26B1B">
        <w:rPr>
          <w:rFonts w:ascii="Arial" w:hAnsi="Arial" w:cs="Arial"/>
          <w:sz w:val="21"/>
          <w:szCs w:val="21"/>
        </w:rPr>
        <w:t xml:space="preserve"> informazioni riguardo:</w:t>
      </w:r>
    </w:p>
    <w:p w14:paraId="34AA50AD" w14:textId="71AD1B75" w:rsidR="00A26B1B" w:rsidRPr="00A26B1B" w:rsidRDefault="00A26B1B" w:rsidP="00A26B1B">
      <w:pPr>
        <w:pStyle w:val="Paragrafoelenco"/>
        <w:numPr>
          <w:ilvl w:val="0"/>
          <w:numId w:val="39"/>
        </w:numPr>
        <w:spacing w:before="120" w:after="0" w:line="360" w:lineRule="auto"/>
        <w:rPr>
          <w:rFonts w:ascii="Arial" w:hAnsi="Arial" w:cs="Arial"/>
          <w:sz w:val="21"/>
          <w:szCs w:val="21"/>
        </w:rPr>
      </w:pPr>
      <w:r w:rsidRPr="00A26B1B">
        <w:rPr>
          <w:rFonts w:ascii="Arial" w:hAnsi="Arial" w:cs="Arial"/>
          <w:sz w:val="21"/>
          <w:szCs w:val="21"/>
        </w:rPr>
        <w:t>Livello di interesse per gli sport</w:t>
      </w:r>
      <w:r w:rsidR="00917A69">
        <w:rPr>
          <w:rFonts w:ascii="Arial" w:hAnsi="Arial" w:cs="Arial"/>
          <w:sz w:val="21"/>
          <w:szCs w:val="21"/>
        </w:rPr>
        <w:t>;</w:t>
      </w:r>
    </w:p>
    <w:p w14:paraId="04E5D232" w14:textId="190345F3" w:rsidR="00A26B1B" w:rsidRPr="00A26B1B" w:rsidRDefault="00A26B1B" w:rsidP="00A26B1B">
      <w:pPr>
        <w:pStyle w:val="Paragrafoelenco"/>
        <w:numPr>
          <w:ilvl w:val="0"/>
          <w:numId w:val="39"/>
        </w:numPr>
        <w:spacing w:before="120" w:after="0" w:line="360" w:lineRule="auto"/>
        <w:rPr>
          <w:rFonts w:ascii="Arial" w:hAnsi="Arial" w:cs="Arial"/>
          <w:sz w:val="21"/>
          <w:szCs w:val="21"/>
        </w:rPr>
      </w:pPr>
      <w:r w:rsidRPr="00A26B1B">
        <w:rPr>
          <w:rFonts w:ascii="Arial" w:hAnsi="Arial" w:cs="Arial"/>
          <w:sz w:val="21"/>
          <w:szCs w:val="21"/>
        </w:rPr>
        <w:t>Profilo sociodemografico degli interessati a ciascuno sport</w:t>
      </w:r>
      <w:r w:rsidR="00917A69">
        <w:rPr>
          <w:rFonts w:ascii="Arial" w:hAnsi="Arial" w:cs="Arial"/>
          <w:sz w:val="21"/>
          <w:szCs w:val="21"/>
        </w:rPr>
        <w:t>;</w:t>
      </w:r>
    </w:p>
    <w:p w14:paraId="7FBD8E5E" w14:textId="2D9F4B3A" w:rsidR="00A26B1B" w:rsidRPr="00A26B1B" w:rsidRDefault="00A26B1B" w:rsidP="00A26B1B">
      <w:pPr>
        <w:pStyle w:val="Paragrafoelenco"/>
        <w:numPr>
          <w:ilvl w:val="0"/>
          <w:numId w:val="39"/>
        </w:numPr>
        <w:spacing w:before="120" w:after="0" w:line="360" w:lineRule="auto"/>
        <w:rPr>
          <w:rFonts w:ascii="Arial" w:hAnsi="Arial" w:cs="Arial"/>
          <w:sz w:val="21"/>
          <w:szCs w:val="21"/>
        </w:rPr>
      </w:pPr>
      <w:r w:rsidRPr="00A26B1B">
        <w:rPr>
          <w:rFonts w:ascii="Arial" w:hAnsi="Arial" w:cs="Arial"/>
          <w:sz w:val="21"/>
          <w:szCs w:val="21"/>
        </w:rPr>
        <w:t>Interesse nello sport vs. altre attività ricreative</w:t>
      </w:r>
      <w:r w:rsidR="00917A69">
        <w:rPr>
          <w:rFonts w:ascii="Arial" w:hAnsi="Arial" w:cs="Arial"/>
          <w:sz w:val="21"/>
          <w:szCs w:val="21"/>
        </w:rPr>
        <w:t>;</w:t>
      </w:r>
      <w:r w:rsidRPr="00A26B1B">
        <w:rPr>
          <w:rFonts w:ascii="Arial" w:hAnsi="Arial" w:cs="Arial"/>
          <w:sz w:val="21"/>
          <w:szCs w:val="21"/>
        </w:rPr>
        <w:t xml:space="preserve"> </w:t>
      </w:r>
    </w:p>
    <w:p w14:paraId="260BB3EC" w14:textId="5315C2A4" w:rsidR="00A26B1B" w:rsidRPr="00A26B1B" w:rsidRDefault="00A26B1B" w:rsidP="00A26B1B">
      <w:pPr>
        <w:pStyle w:val="Paragrafoelenco"/>
        <w:numPr>
          <w:ilvl w:val="0"/>
          <w:numId w:val="39"/>
        </w:numPr>
        <w:spacing w:before="120" w:after="0" w:line="360" w:lineRule="auto"/>
        <w:rPr>
          <w:rFonts w:ascii="Arial" w:hAnsi="Arial" w:cs="Arial"/>
          <w:sz w:val="21"/>
          <w:szCs w:val="21"/>
        </w:rPr>
      </w:pPr>
      <w:r w:rsidRPr="00A26B1B">
        <w:rPr>
          <w:rFonts w:ascii="Arial" w:hAnsi="Arial" w:cs="Arial"/>
          <w:sz w:val="21"/>
          <w:szCs w:val="21"/>
        </w:rPr>
        <w:t>Sport più popolari in TV (notorietà spontanea)</w:t>
      </w:r>
      <w:r w:rsidR="00917A69">
        <w:rPr>
          <w:rFonts w:ascii="Arial" w:hAnsi="Arial" w:cs="Arial"/>
          <w:sz w:val="21"/>
          <w:szCs w:val="21"/>
        </w:rPr>
        <w:t>;</w:t>
      </w:r>
    </w:p>
    <w:p w14:paraId="2A021D4F" w14:textId="04D8EDDD" w:rsidR="00A26B1B" w:rsidRPr="00A26B1B" w:rsidRDefault="00A26B1B" w:rsidP="00A26B1B">
      <w:pPr>
        <w:pStyle w:val="Paragrafoelenco"/>
        <w:numPr>
          <w:ilvl w:val="0"/>
          <w:numId w:val="39"/>
        </w:numPr>
        <w:spacing w:before="120" w:after="0" w:line="360" w:lineRule="auto"/>
        <w:rPr>
          <w:rFonts w:ascii="Arial" w:hAnsi="Arial" w:cs="Arial"/>
          <w:sz w:val="21"/>
          <w:szCs w:val="21"/>
        </w:rPr>
      </w:pPr>
      <w:r w:rsidRPr="00A26B1B">
        <w:rPr>
          <w:rFonts w:ascii="Arial" w:hAnsi="Arial" w:cs="Arial"/>
          <w:sz w:val="21"/>
          <w:szCs w:val="21"/>
        </w:rPr>
        <w:t>Potenziale ed immagine di sport selezionati</w:t>
      </w:r>
      <w:r w:rsidR="00917A69">
        <w:rPr>
          <w:rFonts w:ascii="Arial" w:hAnsi="Arial" w:cs="Arial"/>
          <w:sz w:val="21"/>
          <w:szCs w:val="21"/>
        </w:rPr>
        <w:t>;</w:t>
      </w:r>
    </w:p>
    <w:p w14:paraId="2E2B187F" w14:textId="1129FA6D" w:rsidR="00A26B1B" w:rsidRPr="00A26B1B" w:rsidRDefault="00A26B1B" w:rsidP="00A26B1B">
      <w:pPr>
        <w:pStyle w:val="Paragrafoelenco"/>
        <w:numPr>
          <w:ilvl w:val="0"/>
          <w:numId w:val="39"/>
        </w:numPr>
        <w:spacing w:before="120" w:after="0" w:line="360" w:lineRule="auto"/>
        <w:rPr>
          <w:rFonts w:ascii="Arial" w:hAnsi="Arial" w:cs="Arial"/>
          <w:sz w:val="21"/>
          <w:szCs w:val="21"/>
        </w:rPr>
      </w:pPr>
      <w:r w:rsidRPr="00A26B1B">
        <w:rPr>
          <w:rFonts w:ascii="Arial" w:hAnsi="Arial" w:cs="Arial"/>
          <w:sz w:val="21"/>
          <w:szCs w:val="21"/>
        </w:rPr>
        <w:lastRenderedPageBreak/>
        <w:t>Notorietà e interesse verso determinati eventi sportivi</w:t>
      </w:r>
      <w:r w:rsidR="00917A69">
        <w:rPr>
          <w:rFonts w:ascii="Arial" w:hAnsi="Arial" w:cs="Arial"/>
          <w:sz w:val="21"/>
          <w:szCs w:val="21"/>
        </w:rPr>
        <w:t>;</w:t>
      </w:r>
    </w:p>
    <w:p w14:paraId="46578DD6" w14:textId="3F6DA3CA" w:rsidR="00A26B1B" w:rsidRPr="00A26B1B" w:rsidRDefault="00A26B1B" w:rsidP="00A26B1B">
      <w:pPr>
        <w:pStyle w:val="Paragrafoelenco"/>
        <w:numPr>
          <w:ilvl w:val="0"/>
          <w:numId w:val="39"/>
        </w:numPr>
        <w:spacing w:before="120" w:after="0" w:line="360" w:lineRule="auto"/>
        <w:rPr>
          <w:rFonts w:ascii="Arial" w:hAnsi="Arial" w:cs="Arial"/>
          <w:sz w:val="21"/>
          <w:szCs w:val="21"/>
        </w:rPr>
      </w:pPr>
      <w:r w:rsidRPr="00A26B1B">
        <w:rPr>
          <w:rFonts w:ascii="Arial" w:hAnsi="Arial" w:cs="Arial"/>
          <w:sz w:val="21"/>
          <w:szCs w:val="21"/>
        </w:rPr>
        <w:t>Notorietà e interesse verso determinati club/team</w:t>
      </w:r>
      <w:r w:rsidR="00917A69">
        <w:rPr>
          <w:rFonts w:ascii="Arial" w:hAnsi="Arial" w:cs="Arial"/>
          <w:sz w:val="21"/>
          <w:szCs w:val="21"/>
        </w:rPr>
        <w:t>;</w:t>
      </w:r>
    </w:p>
    <w:p w14:paraId="27E93272" w14:textId="6C314104" w:rsidR="00A26B1B" w:rsidRPr="00A26B1B" w:rsidRDefault="00A26B1B" w:rsidP="00A26B1B">
      <w:pPr>
        <w:pStyle w:val="Paragrafoelenco"/>
        <w:numPr>
          <w:ilvl w:val="0"/>
          <w:numId w:val="39"/>
        </w:numPr>
        <w:spacing w:before="120" w:after="0" w:line="360" w:lineRule="auto"/>
        <w:rPr>
          <w:rFonts w:ascii="Arial" w:hAnsi="Arial" w:cs="Arial"/>
          <w:sz w:val="21"/>
          <w:szCs w:val="21"/>
        </w:rPr>
      </w:pPr>
      <w:r w:rsidRPr="00A26B1B">
        <w:rPr>
          <w:rFonts w:ascii="Arial" w:hAnsi="Arial" w:cs="Arial"/>
          <w:sz w:val="21"/>
          <w:szCs w:val="21"/>
        </w:rPr>
        <w:t>Notorietà Italia Team (andamento)</w:t>
      </w:r>
      <w:r w:rsidR="00917A69">
        <w:rPr>
          <w:rFonts w:ascii="Arial" w:hAnsi="Arial" w:cs="Arial"/>
          <w:sz w:val="21"/>
          <w:szCs w:val="21"/>
        </w:rPr>
        <w:t>;</w:t>
      </w:r>
    </w:p>
    <w:p w14:paraId="384101E0" w14:textId="38981EFB" w:rsidR="00A26B1B" w:rsidRPr="00A26B1B" w:rsidRDefault="00A26B1B" w:rsidP="00A26B1B">
      <w:pPr>
        <w:pStyle w:val="Paragrafoelenco"/>
        <w:numPr>
          <w:ilvl w:val="0"/>
          <w:numId w:val="39"/>
        </w:numPr>
        <w:spacing w:before="120" w:after="0" w:line="360" w:lineRule="auto"/>
        <w:rPr>
          <w:rFonts w:ascii="Arial" w:hAnsi="Arial" w:cs="Arial"/>
          <w:sz w:val="21"/>
          <w:szCs w:val="21"/>
        </w:rPr>
      </w:pPr>
      <w:r>
        <w:rPr>
          <w:rFonts w:ascii="Arial" w:hAnsi="Arial" w:cs="Arial"/>
          <w:sz w:val="21"/>
          <w:szCs w:val="21"/>
        </w:rPr>
        <w:t>Utilizzo di media</w:t>
      </w:r>
      <w:r w:rsidRPr="00A26B1B">
        <w:rPr>
          <w:rFonts w:ascii="Arial" w:hAnsi="Arial" w:cs="Arial"/>
          <w:sz w:val="21"/>
          <w:szCs w:val="21"/>
        </w:rPr>
        <w:t>, profilo di utenza cross-media (analisi sugli interessati al singolo sport)</w:t>
      </w:r>
      <w:r w:rsidR="00917A69">
        <w:rPr>
          <w:rFonts w:ascii="Arial" w:hAnsi="Arial" w:cs="Arial"/>
          <w:sz w:val="21"/>
          <w:szCs w:val="21"/>
        </w:rPr>
        <w:t>;</w:t>
      </w:r>
    </w:p>
    <w:p w14:paraId="30F1CCA3" w14:textId="3EE945A5" w:rsidR="00A26B1B" w:rsidRPr="00A26B1B" w:rsidRDefault="00A26B1B" w:rsidP="00A26B1B">
      <w:pPr>
        <w:pStyle w:val="Paragrafoelenco"/>
        <w:numPr>
          <w:ilvl w:val="0"/>
          <w:numId w:val="39"/>
        </w:numPr>
        <w:spacing w:before="120" w:after="0" w:line="360" w:lineRule="auto"/>
        <w:rPr>
          <w:rFonts w:ascii="Arial" w:hAnsi="Arial" w:cs="Arial"/>
          <w:sz w:val="21"/>
          <w:szCs w:val="21"/>
        </w:rPr>
      </w:pPr>
      <w:r w:rsidRPr="00A26B1B">
        <w:rPr>
          <w:rFonts w:ascii="Arial" w:hAnsi="Arial" w:cs="Arial"/>
          <w:sz w:val="21"/>
          <w:szCs w:val="21"/>
        </w:rPr>
        <w:t>Abitudini di ‘second screen’</w:t>
      </w:r>
      <w:r w:rsidR="00917A69">
        <w:rPr>
          <w:rFonts w:ascii="Arial" w:hAnsi="Arial" w:cs="Arial"/>
          <w:sz w:val="21"/>
          <w:szCs w:val="21"/>
        </w:rPr>
        <w:t>;</w:t>
      </w:r>
    </w:p>
    <w:p w14:paraId="47445006" w14:textId="1621A934" w:rsidR="00A26B1B" w:rsidRPr="00A26B1B" w:rsidRDefault="00A26B1B" w:rsidP="00A26B1B">
      <w:pPr>
        <w:pStyle w:val="Paragrafoelenco"/>
        <w:numPr>
          <w:ilvl w:val="0"/>
          <w:numId w:val="39"/>
        </w:numPr>
        <w:spacing w:before="120" w:after="0" w:line="360" w:lineRule="auto"/>
        <w:rPr>
          <w:rFonts w:ascii="Arial" w:hAnsi="Arial" w:cs="Arial"/>
          <w:sz w:val="21"/>
          <w:szCs w:val="21"/>
        </w:rPr>
      </w:pPr>
      <w:r w:rsidRPr="00A26B1B">
        <w:rPr>
          <w:rFonts w:ascii="Arial" w:hAnsi="Arial" w:cs="Arial"/>
          <w:sz w:val="21"/>
          <w:szCs w:val="21"/>
        </w:rPr>
        <w:t>Categorie merceologiche ed utilizzo/preferenze (analisi sug</w:t>
      </w:r>
      <w:r>
        <w:rPr>
          <w:rFonts w:ascii="Arial" w:hAnsi="Arial" w:cs="Arial"/>
          <w:sz w:val="21"/>
          <w:szCs w:val="21"/>
        </w:rPr>
        <w:t>li interessati al singolo sport</w:t>
      </w:r>
      <w:r w:rsidRPr="00A26B1B">
        <w:rPr>
          <w:rFonts w:ascii="Arial" w:hAnsi="Arial" w:cs="Arial"/>
          <w:sz w:val="21"/>
          <w:szCs w:val="21"/>
        </w:rPr>
        <w:t>)</w:t>
      </w:r>
      <w:r w:rsidR="00917A69">
        <w:rPr>
          <w:rFonts w:ascii="Arial" w:hAnsi="Arial" w:cs="Arial"/>
          <w:sz w:val="21"/>
          <w:szCs w:val="21"/>
        </w:rPr>
        <w:t>;</w:t>
      </w:r>
    </w:p>
    <w:p w14:paraId="22BEC29C" w14:textId="2464F6B3" w:rsidR="00A26B1B" w:rsidRPr="00A26B1B" w:rsidRDefault="00A26B1B" w:rsidP="00A26B1B">
      <w:pPr>
        <w:pStyle w:val="Paragrafoelenco"/>
        <w:numPr>
          <w:ilvl w:val="0"/>
          <w:numId w:val="39"/>
        </w:numPr>
        <w:spacing w:before="120" w:after="0" w:line="360" w:lineRule="auto"/>
        <w:rPr>
          <w:rFonts w:ascii="Arial" w:hAnsi="Arial" w:cs="Arial"/>
          <w:sz w:val="21"/>
          <w:szCs w:val="21"/>
        </w:rPr>
      </w:pPr>
      <w:r w:rsidRPr="00A26B1B">
        <w:rPr>
          <w:rFonts w:ascii="Arial" w:hAnsi="Arial" w:cs="Arial"/>
          <w:sz w:val="21"/>
          <w:szCs w:val="21"/>
        </w:rPr>
        <w:t>Attitudine/accettazione sponsorizzazioni</w:t>
      </w:r>
      <w:r w:rsidR="00917A69">
        <w:rPr>
          <w:rFonts w:ascii="Arial" w:hAnsi="Arial" w:cs="Arial"/>
          <w:sz w:val="21"/>
          <w:szCs w:val="21"/>
        </w:rPr>
        <w:t>;</w:t>
      </w:r>
    </w:p>
    <w:p w14:paraId="3151A071" w14:textId="5058FD74" w:rsidR="00394DC0" w:rsidRDefault="00A26B1B" w:rsidP="00A26B1B">
      <w:pPr>
        <w:pStyle w:val="Paragrafoelenco"/>
        <w:numPr>
          <w:ilvl w:val="0"/>
          <w:numId w:val="39"/>
        </w:numPr>
        <w:spacing w:before="120" w:after="0" w:line="360" w:lineRule="auto"/>
        <w:rPr>
          <w:rFonts w:ascii="Arial" w:hAnsi="Arial" w:cs="Arial"/>
          <w:sz w:val="21"/>
          <w:szCs w:val="21"/>
        </w:rPr>
      </w:pPr>
      <w:r w:rsidRPr="00A26B1B">
        <w:rPr>
          <w:rFonts w:ascii="Arial" w:hAnsi="Arial" w:cs="Arial"/>
          <w:sz w:val="21"/>
          <w:szCs w:val="21"/>
        </w:rPr>
        <w:t>Composizione demografica</w:t>
      </w:r>
      <w:r w:rsidR="00917A69">
        <w:rPr>
          <w:rFonts w:ascii="Arial" w:hAnsi="Arial" w:cs="Arial"/>
          <w:sz w:val="21"/>
          <w:szCs w:val="21"/>
        </w:rPr>
        <w:t>.</w:t>
      </w:r>
    </w:p>
    <w:p w14:paraId="153945A3" w14:textId="23E90B41" w:rsidR="00A26B1B" w:rsidRDefault="00A26B1B" w:rsidP="00A26B1B">
      <w:pPr>
        <w:pStyle w:val="Paragrafoelenco"/>
        <w:spacing w:before="120" w:after="0" w:line="360" w:lineRule="auto"/>
        <w:rPr>
          <w:rFonts w:ascii="Arial" w:hAnsi="Arial" w:cs="Arial"/>
          <w:sz w:val="21"/>
          <w:szCs w:val="21"/>
        </w:rPr>
      </w:pPr>
      <w:r>
        <w:rPr>
          <w:rFonts w:ascii="Arial" w:hAnsi="Arial" w:cs="Arial"/>
          <w:sz w:val="21"/>
          <w:szCs w:val="21"/>
        </w:rPr>
        <w:t xml:space="preserve">Coni potrà richiedere </w:t>
      </w:r>
      <w:r w:rsidRPr="00A26B1B">
        <w:rPr>
          <w:rFonts w:ascii="Arial" w:hAnsi="Arial" w:cs="Arial"/>
          <w:sz w:val="21"/>
          <w:szCs w:val="21"/>
        </w:rPr>
        <w:t>di inseri</w:t>
      </w:r>
      <w:r>
        <w:rPr>
          <w:rFonts w:ascii="Arial" w:hAnsi="Arial" w:cs="Arial"/>
          <w:sz w:val="21"/>
          <w:szCs w:val="21"/>
        </w:rPr>
        <w:t>re</w:t>
      </w:r>
      <w:r w:rsidRPr="00A26B1B">
        <w:rPr>
          <w:rFonts w:ascii="Arial" w:hAnsi="Arial" w:cs="Arial"/>
          <w:sz w:val="21"/>
          <w:szCs w:val="21"/>
        </w:rPr>
        <w:t xml:space="preserve"> una sezione ad hoc di approfondimento su tematiche specifiche indicate da </w:t>
      </w:r>
      <w:r>
        <w:rPr>
          <w:rFonts w:ascii="Arial" w:hAnsi="Arial" w:cs="Arial"/>
          <w:sz w:val="21"/>
          <w:szCs w:val="21"/>
        </w:rPr>
        <w:t xml:space="preserve">essa indicate </w:t>
      </w:r>
      <w:r w:rsidRPr="00A26B1B">
        <w:rPr>
          <w:rFonts w:ascii="Arial" w:hAnsi="Arial" w:cs="Arial"/>
          <w:sz w:val="21"/>
          <w:szCs w:val="21"/>
        </w:rPr>
        <w:t>(es. Notorietà e interesse Italia Team o su singoli atleti, profilo immagine del Coni, di uno sport o di un singolo atleta, interesse per un determinato evento/in</w:t>
      </w:r>
      <w:r>
        <w:rPr>
          <w:rFonts w:ascii="Arial" w:hAnsi="Arial" w:cs="Arial"/>
          <w:sz w:val="21"/>
          <w:szCs w:val="21"/>
        </w:rPr>
        <w:t>iziativa, ec</w:t>
      </w:r>
      <w:r w:rsidRPr="00A26B1B">
        <w:rPr>
          <w:rFonts w:ascii="Arial" w:hAnsi="Arial" w:cs="Arial"/>
          <w:sz w:val="21"/>
          <w:szCs w:val="21"/>
        </w:rPr>
        <w:t>c.)</w:t>
      </w:r>
      <w:r>
        <w:rPr>
          <w:rFonts w:ascii="Arial" w:hAnsi="Arial" w:cs="Arial"/>
          <w:sz w:val="21"/>
          <w:szCs w:val="21"/>
        </w:rPr>
        <w:t>.</w:t>
      </w:r>
    </w:p>
    <w:p w14:paraId="31BD2413" w14:textId="38826387" w:rsidR="00A26B1B" w:rsidRDefault="00A26B1B" w:rsidP="00A26B1B">
      <w:pPr>
        <w:pStyle w:val="Paragrafoelenco"/>
        <w:spacing w:before="120" w:after="0" w:line="360" w:lineRule="auto"/>
        <w:rPr>
          <w:rFonts w:ascii="Arial" w:hAnsi="Arial" w:cs="Arial"/>
          <w:sz w:val="21"/>
          <w:szCs w:val="21"/>
        </w:rPr>
      </w:pPr>
      <w:r>
        <w:rPr>
          <w:rFonts w:ascii="Arial" w:hAnsi="Arial" w:cs="Arial"/>
          <w:sz w:val="21"/>
          <w:szCs w:val="21"/>
        </w:rPr>
        <w:t>La Ricerca dovrà essere rilasciata ogni trimestre.</w:t>
      </w:r>
    </w:p>
    <w:p w14:paraId="38CFF029" w14:textId="1DAC7F0B" w:rsidR="00A26B1B" w:rsidRDefault="00A26B1B" w:rsidP="00A26B1B">
      <w:pPr>
        <w:pStyle w:val="Paragrafoelenco"/>
        <w:numPr>
          <w:ilvl w:val="0"/>
          <w:numId w:val="38"/>
        </w:numPr>
        <w:spacing w:before="120" w:after="0" w:line="360" w:lineRule="auto"/>
        <w:rPr>
          <w:rFonts w:ascii="Arial" w:hAnsi="Arial" w:cs="Arial"/>
          <w:sz w:val="21"/>
          <w:szCs w:val="21"/>
        </w:rPr>
      </w:pPr>
      <w:r w:rsidRPr="009B79FF">
        <w:rPr>
          <w:rFonts w:ascii="Arial" w:hAnsi="Arial" w:cs="Arial"/>
          <w:b/>
          <w:bCs/>
          <w:sz w:val="21"/>
          <w:szCs w:val="21"/>
        </w:rPr>
        <w:t>Ricerca per supportare il Coni nella strategia commerciale e nella ricerca sponsor</w:t>
      </w:r>
    </w:p>
    <w:p w14:paraId="37F9DE99" w14:textId="3E7F7E85" w:rsidR="00917A69" w:rsidRPr="00917A69" w:rsidRDefault="00917A69" w:rsidP="00917A69">
      <w:pPr>
        <w:pStyle w:val="Paragrafoelenco"/>
        <w:spacing w:before="120" w:after="0" w:line="360" w:lineRule="auto"/>
        <w:rPr>
          <w:rFonts w:ascii="Arial" w:hAnsi="Arial" w:cs="Arial"/>
          <w:sz w:val="21"/>
          <w:szCs w:val="21"/>
        </w:rPr>
      </w:pPr>
      <w:r>
        <w:rPr>
          <w:rFonts w:ascii="Arial" w:hAnsi="Arial" w:cs="Arial"/>
          <w:sz w:val="21"/>
          <w:szCs w:val="21"/>
        </w:rPr>
        <w:t xml:space="preserve">L’Attività consiste nello </w:t>
      </w:r>
      <w:r w:rsidRPr="00917A69">
        <w:rPr>
          <w:rFonts w:ascii="Arial" w:hAnsi="Arial" w:cs="Arial"/>
          <w:sz w:val="21"/>
          <w:szCs w:val="21"/>
        </w:rPr>
        <w:t>Studio su un campione rappresentativo della popolazione italiana in grado di supportare le strategie di sponsorizzazione su due livelli:</w:t>
      </w:r>
    </w:p>
    <w:p w14:paraId="07DD542D" w14:textId="59E7568C" w:rsidR="00917A69" w:rsidRPr="00C24324" w:rsidRDefault="00917A69" w:rsidP="00917A69">
      <w:pPr>
        <w:pStyle w:val="Paragrafoelenco"/>
        <w:numPr>
          <w:ilvl w:val="0"/>
          <w:numId w:val="40"/>
        </w:numPr>
        <w:spacing w:before="120" w:after="0" w:line="360" w:lineRule="auto"/>
        <w:rPr>
          <w:rFonts w:ascii="Arial" w:hAnsi="Arial" w:cs="Arial"/>
          <w:bCs/>
          <w:sz w:val="21"/>
          <w:szCs w:val="21"/>
        </w:rPr>
      </w:pPr>
      <w:r w:rsidRPr="00C24324">
        <w:rPr>
          <w:rFonts w:ascii="Arial" w:hAnsi="Arial" w:cs="Arial"/>
          <w:b/>
          <w:bCs/>
          <w:sz w:val="21"/>
          <w:szCs w:val="21"/>
        </w:rPr>
        <w:t>Supportare le decisioni strategiche</w:t>
      </w:r>
      <w:r>
        <w:rPr>
          <w:rFonts w:ascii="Arial" w:hAnsi="Arial" w:cs="Arial"/>
          <w:b/>
          <w:bCs/>
          <w:sz w:val="21"/>
          <w:szCs w:val="21"/>
        </w:rPr>
        <w:t xml:space="preserve"> relative alle sponsorizzazioni </w:t>
      </w:r>
      <w:r w:rsidRPr="00C24324">
        <w:rPr>
          <w:rFonts w:ascii="Arial" w:hAnsi="Arial" w:cs="Arial"/>
          <w:bCs/>
          <w:sz w:val="21"/>
          <w:szCs w:val="21"/>
        </w:rPr>
        <w:t>evidenziando l’affinità merceologiche e i comportamenti di consumo dei fan di un determinato sport</w:t>
      </w:r>
      <w:r>
        <w:rPr>
          <w:rFonts w:ascii="Arial" w:hAnsi="Arial" w:cs="Arial"/>
          <w:bCs/>
          <w:sz w:val="21"/>
          <w:szCs w:val="21"/>
        </w:rPr>
        <w:t>;</w:t>
      </w:r>
    </w:p>
    <w:p w14:paraId="1C3D2944" w14:textId="0880878F" w:rsidR="00A26B1B" w:rsidRDefault="00917A69" w:rsidP="00917A69">
      <w:pPr>
        <w:pStyle w:val="Paragrafoelenco"/>
        <w:numPr>
          <w:ilvl w:val="0"/>
          <w:numId w:val="40"/>
        </w:numPr>
        <w:spacing w:before="120" w:after="0" w:line="360" w:lineRule="auto"/>
        <w:rPr>
          <w:rFonts w:ascii="Arial" w:hAnsi="Arial" w:cs="Arial"/>
          <w:sz w:val="21"/>
          <w:szCs w:val="21"/>
        </w:rPr>
      </w:pPr>
      <w:r w:rsidRPr="00C24324">
        <w:rPr>
          <w:rFonts w:ascii="Arial" w:hAnsi="Arial" w:cs="Arial"/>
          <w:b/>
          <w:bCs/>
          <w:sz w:val="21"/>
          <w:szCs w:val="21"/>
        </w:rPr>
        <w:t>Monitorare</w:t>
      </w:r>
      <w:r>
        <w:rPr>
          <w:rFonts w:ascii="Arial" w:hAnsi="Arial" w:cs="Arial"/>
          <w:b/>
          <w:bCs/>
          <w:sz w:val="21"/>
          <w:szCs w:val="21"/>
        </w:rPr>
        <w:t xml:space="preserve"> l’efficacia delle sponsorship </w:t>
      </w:r>
      <w:r w:rsidRPr="00C24324">
        <w:rPr>
          <w:rFonts w:ascii="Arial" w:hAnsi="Arial" w:cs="Arial"/>
          <w:bCs/>
          <w:sz w:val="21"/>
          <w:szCs w:val="21"/>
        </w:rPr>
        <w:t>misurando i cambiamenti nelle abitudini di acquisto/consumo dei tifosi a seguito di un’attività di sponsorizzazione</w:t>
      </w:r>
      <w:r>
        <w:rPr>
          <w:rFonts w:ascii="Arial" w:hAnsi="Arial" w:cs="Arial"/>
          <w:bCs/>
          <w:sz w:val="21"/>
          <w:szCs w:val="21"/>
        </w:rPr>
        <w:t>.</w:t>
      </w:r>
    </w:p>
    <w:p w14:paraId="19E7BCF3" w14:textId="43BC2B14" w:rsidR="00917A69" w:rsidRDefault="00917A69" w:rsidP="00917A69">
      <w:pPr>
        <w:pStyle w:val="Paragrafoelenco"/>
        <w:spacing w:before="120" w:after="0" w:line="360" w:lineRule="auto"/>
        <w:rPr>
          <w:rFonts w:ascii="Arial" w:hAnsi="Arial" w:cs="Arial"/>
          <w:sz w:val="21"/>
          <w:szCs w:val="21"/>
        </w:rPr>
      </w:pPr>
      <w:r>
        <w:rPr>
          <w:rFonts w:ascii="Arial" w:hAnsi="Arial" w:cs="Arial"/>
          <w:sz w:val="21"/>
          <w:szCs w:val="21"/>
        </w:rPr>
        <w:t xml:space="preserve">La Ricerca dovrà essere rilasciata </w:t>
      </w:r>
      <w:r w:rsidR="003B0B60">
        <w:rPr>
          <w:rFonts w:ascii="Arial" w:hAnsi="Arial" w:cs="Arial"/>
          <w:sz w:val="21"/>
          <w:szCs w:val="21"/>
        </w:rPr>
        <w:t xml:space="preserve">alla fine di </w:t>
      </w:r>
      <w:r>
        <w:rPr>
          <w:rFonts w:ascii="Arial" w:hAnsi="Arial" w:cs="Arial"/>
          <w:sz w:val="21"/>
          <w:szCs w:val="21"/>
        </w:rPr>
        <w:t>ogni anno</w:t>
      </w:r>
      <w:r w:rsidR="003B0B60">
        <w:rPr>
          <w:rFonts w:ascii="Arial" w:hAnsi="Arial" w:cs="Arial"/>
          <w:sz w:val="21"/>
          <w:szCs w:val="21"/>
        </w:rPr>
        <w:t xml:space="preserve"> solare in cui la società sarà sotto contratto (Dicembre 2017 / Dicembre 2018)</w:t>
      </w:r>
      <w:r>
        <w:rPr>
          <w:rFonts w:ascii="Arial" w:hAnsi="Arial" w:cs="Arial"/>
          <w:sz w:val="21"/>
          <w:szCs w:val="21"/>
        </w:rPr>
        <w:t>.</w:t>
      </w:r>
    </w:p>
    <w:p w14:paraId="125F5900" w14:textId="0D8637F7" w:rsidR="00917A69" w:rsidRDefault="00917A69" w:rsidP="00917A69">
      <w:pPr>
        <w:pStyle w:val="Paragrafoelenco"/>
        <w:numPr>
          <w:ilvl w:val="1"/>
          <w:numId w:val="1"/>
        </w:numPr>
        <w:spacing w:before="120" w:after="0" w:line="360" w:lineRule="auto"/>
        <w:outlineLvl w:val="0"/>
        <w:rPr>
          <w:rFonts w:ascii="Arial" w:hAnsi="Arial" w:cs="Arial"/>
          <w:b/>
          <w:color w:val="1F497D"/>
          <w:sz w:val="21"/>
          <w:szCs w:val="21"/>
        </w:rPr>
      </w:pPr>
      <w:bookmarkStart w:id="8" w:name="_Toc486929760"/>
      <w:r>
        <w:rPr>
          <w:rFonts w:ascii="Arial" w:hAnsi="Arial" w:cs="Arial"/>
          <w:b/>
          <w:color w:val="1F497D"/>
          <w:sz w:val="21"/>
          <w:szCs w:val="21"/>
        </w:rPr>
        <w:t>DIGITAL</w:t>
      </w:r>
      <w:bookmarkEnd w:id="8"/>
    </w:p>
    <w:p w14:paraId="677BBA33" w14:textId="0705CDA5" w:rsidR="00917A69" w:rsidRDefault="00917A69" w:rsidP="00917A69">
      <w:pPr>
        <w:spacing w:before="120" w:after="0" w:line="360" w:lineRule="auto"/>
        <w:rPr>
          <w:rFonts w:ascii="Arial" w:hAnsi="Arial" w:cs="Arial"/>
          <w:sz w:val="21"/>
          <w:szCs w:val="21"/>
        </w:rPr>
      </w:pPr>
      <w:r w:rsidRPr="00917A69">
        <w:rPr>
          <w:rFonts w:ascii="Arial" w:hAnsi="Arial" w:cs="Arial"/>
          <w:sz w:val="21"/>
          <w:szCs w:val="21"/>
        </w:rPr>
        <w:t xml:space="preserve">Sono previste </w:t>
      </w:r>
      <w:r>
        <w:rPr>
          <w:rFonts w:ascii="Arial" w:hAnsi="Arial" w:cs="Arial"/>
          <w:sz w:val="21"/>
          <w:szCs w:val="21"/>
        </w:rPr>
        <w:t>tre</w:t>
      </w:r>
      <w:r w:rsidRPr="00917A69">
        <w:rPr>
          <w:rFonts w:ascii="Arial" w:hAnsi="Arial" w:cs="Arial"/>
          <w:sz w:val="21"/>
          <w:szCs w:val="21"/>
        </w:rPr>
        <w:t xml:space="preserve"> attività </w:t>
      </w:r>
      <w:r>
        <w:rPr>
          <w:rFonts w:ascii="Arial" w:hAnsi="Arial" w:cs="Arial"/>
          <w:sz w:val="21"/>
          <w:szCs w:val="21"/>
        </w:rPr>
        <w:t xml:space="preserve">di ricerca </w:t>
      </w:r>
      <w:r w:rsidRPr="00917A69">
        <w:rPr>
          <w:rFonts w:ascii="Arial" w:hAnsi="Arial" w:cs="Arial"/>
          <w:sz w:val="21"/>
          <w:szCs w:val="21"/>
        </w:rPr>
        <w:t>all’interno di questa area:</w:t>
      </w:r>
    </w:p>
    <w:p w14:paraId="04AEF482" w14:textId="1FCF3955" w:rsidR="00917A69" w:rsidRPr="00917A69" w:rsidRDefault="00917A69" w:rsidP="00917A69">
      <w:pPr>
        <w:pStyle w:val="Paragrafoelenco"/>
        <w:numPr>
          <w:ilvl w:val="0"/>
          <w:numId w:val="41"/>
        </w:numPr>
        <w:spacing w:before="120" w:after="0" w:line="360" w:lineRule="auto"/>
        <w:rPr>
          <w:rFonts w:ascii="Arial" w:hAnsi="Arial" w:cs="Arial"/>
          <w:b/>
          <w:bCs/>
          <w:sz w:val="21"/>
          <w:szCs w:val="21"/>
        </w:rPr>
      </w:pPr>
      <w:r w:rsidRPr="009B79FF">
        <w:rPr>
          <w:rFonts w:ascii="Arial" w:hAnsi="Arial" w:cs="Arial"/>
          <w:b/>
          <w:bCs/>
          <w:sz w:val="21"/>
          <w:szCs w:val="21"/>
        </w:rPr>
        <w:t>Digital Valuation</w:t>
      </w:r>
    </w:p>
    <w:p w14:paraId="389FE7E5" w14:textId="24CD6A8B" w:rsidR="00917A69" w:rsidRDefault="00917A69" w:rsidP="00917A69">
      <w:pPr>
        <w:pStyle w:val="Paragrafoelenco"/>
        <w:spacing w:before="120" w:after="0" w:line="360" w:lineRule="auto"/>
        <w:rPr>
          <w:rFonts w:ascii="Arial" w:hAnsi="Arial" w:cs="Arial"/>
          <w:sz w:val="21"/>
          <w:szCs w:val="21"/>
        </w:rPr>
      </w:pPr>
      <w:r>
        <w:rPr>
          <w:rFonts w:ascii="Arial" w:hAnsi="Arial" w:cs="Arial"/>
          <w:sz w:val="21"/>
          <w:szCs w:val="21"/>
        </w:rPr>
        <w:t>Con l’obiettivo di v</w:t>
      </w:r>
      <w:r w:rsidRPr="00917A69">
        <w:rPr>
          <w:rFonts w:ascii="Arial" w:hAnsi="Arial" w:cs="Arial"/>
          <w:sz w:val="21"/>
          <w:szCs w:val="21"/>
        </w:rPr>
        <w:t>alorizza</w:t>
      </w:r>
      <w:r>
        <w:rPr>
          <w:rFonts w:ascii="Arial" w:hAnsi="Arial" w:cs="Arial"/>
          <w:sz w:val="21"/>
          <w:szCs w:val="21"/>
        </w:rPr>
        <w:t>r</w:t>
      </w:r>
      <w:r w:rsidRPr="00917A69">
        <w:rPr>
          <w:rFonts w:ascii="Arial" w:hAnsi="Arial" w:cs="Arial"/>
          <w:sz w:val="21"/>
          <w:szCs w:val="21"/>
        </w:rPr>
        <w:t xml:space="preserve">e </w:t>
      </w:r>
      <w:r>
        <w:rPr>
          <w:rFonts w:ascii="Arial" w:hAnsi="Arial" w:cs="Arial"/>
          <w:sz w:val="21"/>
          <w:szCs w:val="21"/>
        </w:rPr>
        <w:t>gli asset digital del CONI</w:t>
      </w:r>
      <w:r w:rsidR="003B0B60">
        <w:rPr>
          <w:rFonts w:ascii="Arial" w:hAnsi="Arial" w:cs="Arial"/>
          <w:sz w:val="21"/>
          <w:szCs w:val="21"/>
        </w:rPr>
        <w:t>,</w:t>
      </w:r>
      <w:r>
        <w:rPr>
          <w:rFonts w:ascii="Arial" w:hAnsi="Arial" w:cs="Arial"/>
          <w:sz w:val="21"/>
          <w:szCs w:val="21"/>
        </w:rPr>
        <w:t xml:space="preserve"> il Fornitore dovrà effettuare un’attività di</w:t>
      </w:r>
      <w:r w:rsidRPr="00917A69">
        <w:rPr>
          <w:rFonts w:ascii="Arial" w:hAnsi="Arial" w:cs="Arial"/>
          <w:sz w:val="21"/>
          <w:szCs w:val="21"/>
        </w:rPr>
        <w:t xml:space="preserve"> Monitoraggio e analisi del valore generato per i partner del CONI sulle piattaforme digital proprietarie e per ogni tipologia di contenuto (foto, video, link, status). </w:t>
      </w:r>
    </w:p>
    <w:p w14:paraId="711DB533" w14:textId="585F1A6E" w:rsidR="00917A69" w:rsidRPr="00917A69" w:rsidRDefault="00917A69" w:rsidP="00917A69">
      <w:pPr>
        <w:pStyle w:val="Paragrafoelenco"/>
        <w:spacing w:before="120" w:after="0" w:line="360" w:lineRule="auto"/>
        <w:rPr>
          <w:rFonts w:ascii="Arial" w:hAnsi="Arial" w:cs="Arial"/>
          <w:sz w:val="21"/>
          <w:szCs w:val="21"/>
        </w:rPr>
      </w:pPr>
      <w:r w:rsidRPr="00917A69">
        <w:rPr>
          <w:rFonts w:ascii="Arial" w:hAnsi="Arial" w:cs="Arial"/>
          <w:sz w:val="21"/>
          <w:szCs w:val="21"/>
        </w:rPr>
        <w:lastRenderedPageBreak/>
        <w:t>La valorizzazione sarà relativa sia all’esposizione e alla visibilità dei marchi partner (exposure valuation) sia alle interazioni ed engagement generato dai post realizzati sinergicamente con questi ultimi (engagement valuation).</w:t>
      </w:r>
    </w:p>
    <w:p w14:paraId="6C7E2810" w14:textId="665790AD" w:rsidR="00917A69" w:rsidRPr="00917A69" w:rsidRDefault="00917A69" w:rsidP="00917A69">
      <w:pPr>
        <w:pStyle w:val="Paragrafoelenco"/>
        <w:spacing w:before="120" w:after="0" w:line="360" w:lineRule="auto"/>
        <w:rPr>
          <w:rFonts w:ascii="Arial" w:hAnsi="Arial" w:cs="Arial"/>
          <w:sz w:val="21"/>
          <w:szCs w:val="21"/>
        </w:rPr>
      </w:pPr>
      <w:r>
        <w:rPr>
          <w:rFonts w:ascii="Arial" w:hAnsi="Arial" w:cs="Arial"/>
          <w:sz w:val="21"/>
          <w:szCs w:val="21"/>
        </w:rPr>
        <w:t xml:space="preserve">I </w:t>
      </w:r>
      <w:r w:rsidRPr="00917A69">
        <w:rPr>
          <w:rFonts w:ascii="Arial" w:hAnsi="Arial" w:cs="Arial"/>
          <w:sz w:val="21"/>
          <w:szCs w:val="21"/>
        </w:rPr>
        <w:t>Canali monitorati</w:t>
      </w:r>
      <w:r>
        <w:rPr>
          <w:rFonts w:ascii="Arial" w:hAnsi="Arial" w:cs="Arial"/>
          <w:sz w:val="21"/>
          <w:szCs w:val="21"/>
        </w:rPr>
        <w:t xml:space="preserve"> dovranno essere</w:t>
      </w:r>
      <w:r w:rsidRPr="00917A69">
        <w:rPr>
          <w:rFonts w:ascii="Arial" w:hAnsi="Arial" w:cs="Arial"/>
          <w:sz w:val="21"/>
          <w:szCs w:val="21"/>
        </w:rPr>
        <w:t>:</w:t>
      </w:r>
    </w:p>
    <w:p w14:paraId="3ED3DD15" w14:textId="0E5D5D6E" w:rsidR="00917A69" w:rsidRPr="00917A69" w:rsidRDefault="00917A69" w:rsidP="00917A69">
      <w:pPr>
        <w:pStyle w:val="Paragrafoelenco"/>
        <w:numPr>
          <w:ilvl w:val="0"/>
          <w:numId w:val="42"/>
        </w:numPr>
        <w:spacing w:before="120" w:after="0" w:line="360" w:lineRule="auto"/>
        <w:rPr>
          <w:rFonts w:ascii="Arial" w:hAnsi="Arial" w:cs="Arial"/>
          <w:sz w:val="21"/>
          <w:szCs w:val="21"/>
        </w:rPr>
      </w:pPr>
      <w:r w:rsidRPr="00917A69">
        <w:rPr>
          <w:rFonts w:ascii="Arial" w:hAnsi="Arial" w:cs="Arial"/>
          <w:sz w:val="21"/>
          <w:szCs w:val="21"/>
        </w:rPr>
        <w:t>Sito web</w:t>
      </w:r>
      <w:r w:rsidR="0043047C">
        <w:rPr>
          <w:rFonts w:ascii="Arial" w:hAnsi="Arial" w:cs="Arial"/>
          <w:sz w:val="21"/>
          <w:szCs w:val="21"/>
        </w:rPr>
        <w:t xml:space="preserve"> (sia CONI che Italia Team)</w:t>
      </w:r>
    </w:p>
    <w:p w14:paraId="60D53E6D" w14:textId="7A7665F9" w:rsidR="00917A69" w:rsidRPr="00917A69" w:rsidRDefault="00917A69" w:rsidP="00917A69">
      <w:pPr>
        <w:pStyle w:val="Paragrafoelenco"/>
        <w:numPr>
          <w:ilvl w:val="0"/>
          <w:numId w:val="42"/>
        </w:numPr>
        <w:spacing w:before="120" w:after="0" w:line="360" w:lineRule="auto"/>
        <w:rPr>
          <w:rFonts w:ascii="Arial" w:hAnsi="Arial" w:cs="Arial"/>
          <w:sz w:val="21"/>
          <w:szCs w:val="21"/>
        </w:rPr>
      </w:pPr>
      <w:r w:rsidRPr="00917A69">
        <w:rPr>
          <w:rFonts w:ascii="Arial" w:hAnsi="Arial" w:cs="Arial"/>
          <w:sz w:val="21"/>
          <w:szCs w:val="21"/>
        </w:rPr>
        <w:t>Social media (Facebook, Instagram, YouTube, Twitter</w:t>
      </w:r>
      <w:r w:rsidR="0043047C">
        <w:rPr>
          <w:rFonts w:ascii="Arial" w:hAnsi="Arial" w:cs="Arial"/>
          <w:sz w:val="21"/>
          <w:szCs w:val="21"/>
        </w:rPr>
        <w:t>, sia CONI che Italia Team</w:t>
      </w:r>
      <w:r w:rsidRPr="00917A69">
        <w:rPr>
          <w:rFonts w:ascii="Arial" w:hAnsi="Arial" w:cs="Arial"/>
          <w:sz w:val="21"/>
          <w:szCs w:val="21"/>
        </w:rPr>
        <w:t>)</w:t>
      </w:r>
    </w:p>
    <w:p w14:paraId="728D3456" w14:textId="6FC8C698" w:rsidR="00917A69" w:rsidRPr="00917A69" w:rsidRDefault="00917A69" w:rsidP="00917A69">
      <w:pPr>
        <w:pStyle w:val="Paragrafoelenco"/>
        <w:numPr>
          <w:ilvl w:val="0"/>
          <w:numId w:val="42"/>
        </w:numPr>
        <w:spacing w:before="120" w:after="0" w:line="360" w:lineRule="auto"/>
        <w:rPr>
          <w:rFonts w:ascii="Arial" w:hAnsi="Arial" w:cs="Arial"/>
          <w:sz w:val="21"/>
          <w:szCs w:val="21"/>
        </w:rPr>
      </w:pPr>
      <w:r w:rsidRPr="00917A69">
        <w:rPr>
          <w:rFonts w:ascii="Arial" w:hAnsi="Arial" w:cs="Arial"/>
          <w:sz w:val="21"/>
          <w:szCs w:val="21"/>
        </w:rPr>
        <w:t>Campagne pubblicitarie e di attivazione del CONI e dei propri partner</w:t>
      </w:r>
    </w:p>
    <w:p w14:paraId="5A3B6854" w14:textId="77777777" w:rsidR="00917A69" w:rsidRPr="00917A69" w:rsidRDefault="00917A69" w:rsidP="00917A69">
      <w:pPr>
        <w:pStyle w:val="Paragrafoelenco"/>
        <w:spacing w:before="120" w:after="0" w:line="360" w:lineRule="auto"/>
        <w:rPr>
          <w:rFonts w:ascii="Arial" w:hAnsi="Arial" w:cs="Arial"/>
          <w:sz w:val="21"/>
          <w:szCs w:val="21"/>
        </w:rPr>
      </w:pPr>
      <w:r w:rsidRPr="00917A69">
        <w:rPr>
          <w:rFonts w:ascii="Arial" w:hAnsi="Arial" w:cs="Arial"/>
          <w:sz w:val="21"/>
          <w:szCs w:val="21"/>
        </w:rPr>
        <w:t xml:space="preserve">Per il Digital Valuation sono richiesti report trimestrali. </w:t>
      </w:r>
    </w:p>
    <w:p w14:paraId="2E1DB17E" w14:textId="662DD8A8" w:rsidR="00917A69" w:rsidRPr="000A5433" w:rsidRDefault="000A5433" w:rsidP="000A5433">
      <w:pPr>
        <w:pStyle w:val="Paragrafoelenco"/>
        <w:numPr>
          <w:ilvl w:val="0"/>
          <w:numId w:val="41"/>
        </w:numPr>
        <w:spacing w:before="120" w:after="0" w:line="360" w:lineRule="auto"/>
        <w:rPr>
          <w:rFonts w:ascii="Arial" w:hAnsi="Arial" w:cs="Arial"/>
          <w:b/>
          <w:bCs/>
          <w:sz w:val="21"/>
          <w:szCs w:val="21"/>
        </w:rPr>
      </w:pPr>
      <w:r w:rsidRPr="009B79FF">
        <w:rPr>
          <w:rFonts w:ascii="Arial" w:hAnsi="Arial" w:cs="Arial"/>
          <w:b/>
          <w:bCs/>
          <w:sz w:val="21"/>
          <w:szCs w:val="21"/>
        </w:rPr>
        <w:t>Affinity &amp; Community Analysis – contenuti, linguaggi e format</w:t>
      </w:r>
    </w:p>
    <w:p w14:paraId="7164DD68" w14:textId="10B5559C" w:rsidR="00A26B1B" w:rsidRDefault="000A5433" w:rsidP="00A26B1B">
      <w:pPr>
        <w:pStyle w:val="Paragrafoelenco"/>
        <w:spacing w:before="120" w:after="0" w:line="360" w:lineRule="auto"/>
        <w:rPr>
          <w:rFonts w:ascii="Arial" w:hAnsi="Arial" w:cs="Arial"/>
          <w:bCs/>
          <w:sz w:val="21"/>
          <w:szCs w:val="21"/>
        </w:rPr>
      </w:pPr>
      <w:r>
        <w:rPr>
          <w:rFonts w:ascii="Arial" w:hAnsi="Arial" w:cs="Arial"/>
          <w:sz w:val="21"/>
          <w:szCs w:val="21"/>
        </w:rPr>
        <w:t>L’obiettivo della ricerca consiste nella i</w:t>
      </w:r>
      <w:r w:rsidRPr="00C24324">
        <w:rPr>
          <w:rFonts w:ascii="Arial" w:hAnsi="Arial" w:cs="Arial"/>
          <w:bCs/>
          <w:sz w:val="21"/>
          <w:szCs w:val="21"/>
        </w:rPr>
        <w:t>ndividuazione dei topic di discussione maggiormente popolari e condivisi dagli utenti.</w:t>
      </w:r>
    </w:p>
    <w:p w14:paraId="764C1F23" w14:textId="77777777" w:rsidR="002918F1" w:rsidRPr="002918F1" w:rsidRDefault="002918F1" w:rsidP="002918F1">
      <w:pPr>
        <w:pStyle w:val="Paragrafoelenco"/>
        <w:spacing w:before="120" w:after="0" w:line="360" w:lineRule="auto"/>
        <w:rPr>
          <w:rFonts w:ascii="Arial" w:hAnsi="Arial" w:cs="Arial"/>
          <w:sz w:val="21"/>
          <w:szCs w:val="21"/>
        </w:rPr>
      </w:pPr>
      <w:r w:rsidRPr="002918F1">
        <w:rPr>
          <w:rFonts w:ascii="Arial" w:hAnsi="Arial" w:cs="Arial"/>
          <w:sz w:val="21"/>
          <w:szCs w:val="21"/>
        </w:rPr>
        <w:t>L’obiettivo dell’analisi sarà individuare le tipologie di contenuto, le storie, la modalità e il timing migliori per supportare la content strategy del CONI.</w:t>
      </w:r>
    </w:p>
    <w:p w14:paraId="61536B70" w14:textId="18F0A766" w:rsidR="002918F1" w:rsidRPr="002918F1" w:rsidRDefault="002918F1" w:rsidP="002918F1">
      <w:pPr>
        <w:pStyle w:val="Paragrafoelenco"/>
        <w:numPr>
          <w:ilvl w:val="0"/>
          <w:numId w:val="43"/>
        </w:numPr>
        <w:spacing w:before="120" w:after="0" w:line="360" w:lineRule="auto"/>
        <w:rPr>
          <w:rFonts w:ascii="Arial" w:hAnsi="Arial" w:cs="Arial"/>
          <w:sz w:val="21"/>
          <w:szCs w:val="21"/>
        </w:rPr>
      </w:pPr>
      <w:r w:rsidRPr="002918F1">
        <w:rPr>
          <w:rFonts w:ascii="Arial" w:hAnsi="Arial" w:cs="Arial"/>
          <w:sz w:val="21"/>
          <w:szCs w:val="21"/>
        </w:rPr>
        <w:t>Analisi del tema “sport” (al netto del calcio), identificazione degli sport più seguiti e analisi qualitativa del contenuto delle conversazioni degli utenti</w:t>
      </w:r>
      <w:r>
        <w:rPr>
          <w:rFonts w:ascii="Arial" w:hAnsi="Arial" w:cs="Arial"/>
          <w:sz w:val="21"/>
          <w:szCs w:val="21"/>
        </w:rPr>
        <w:t>;</w:t>
      </w:r>
    </w:p>
    <w:p w14:paraId="584D8CEA" w14:textId="6352C281" w:rsidR="002918F1" w:rsidRPr="002918F1" w:rsidRDefault="002918F1" w:rsidP="002918F1">
      <w:pPr>
        <w:pStyle w:val="Paragrafoelenco"/>
        <w:numPr>
          <w:ilvl w:val="0"/>
          <w:numId w:val="43"/>
        </w:numPr>
        <w:spacing w:before="120" w:after="0" w:line="360" w:lineRule="auto"/>
        <w:rPr>
          <w:rFonts w:ascii="Arial" w:hAnsi="Arial" w:cs="Arial"/>
          <w:sz w:val="21"/>
          <w:szCs w:val="21"/>
        </w:rPr>
      </w:pPr>
      <w:r w:rsidRPr="002918F1">
        <w:rPr>
          <w:rFonts w:ascii="Arial" w:hAnsi="Arial" w:cs="Arial"/>
          <w:sz w:val="21"/>
          <w:szCs w:val="21"/>
        </w:rPr>
        <w:t>Segmentazione fanbase (con focus particolare su fascia under 24), identificazione degli argomenti chiave di cui parlare per intercettare i diversi cluster all’interno della community</w:t>
      </w:r>
      <w:r>
        <w:rPr>
          <w:rFonts w:ascii="Arial" w:hAnsi="Arial" w:cs="Arial"/>
          <w:sz w:val="21"/>
          <w:szCs w:val="21"/>
        </w:rPr>
        <w:t>;</w:t>
      </w:r>
    </w:p>
    <w:p w14:paraId="5EB20D5D" w14:textId="63B24B14" w:rsidR="002918F1" w:rsidRDefault="002918F1" w:rsidP="002918F1">
      <w:pPr>
        <w:pStyle w:val="Paragrafoelenco"/>
        <w:numPr>
          <w:ilvl w:val="0"/>
          <w:numId w:val="43"/>
        </w:numPr>
        <w:spacing w:before="120" w:after="0" w:line="360" w:lineRule="auto"/>
        <w:rPr>
          <w:rFonts w:ascii="Arial" w:hAnsi="Arial" w:cs="Arial"/>
          <w:sz w:val="21"/>
          <w:szCs w:val="21"/>
        </w:rPr>
      </w:pPr>
      <w:r w:rsidRPr="002918F1">
        <w:rPr>
          <w:rFonts w:ascii="Arial" w:hAnsi="Arial" w:cs="Arial"/>
          <w:sz w:val="21"/>
          <w:szCs w:val="21"/>
        </w:rPr>
        <w:t>Studio delle community che seguono e\o parlano di determinati atleti dell’Italia Team</w:t>
      </w:r>
      <w:r w:rsidR="006D0926">
        <w:rPr>
          <w:rFonts w:ascii="Arial" w:hAnsi="Arial" w:cs="Arial"/>
          <w:sz w:val="21"/>
          <w:szCs w:val="21"/>
        </w:rPr>
        <w:t>.</w:t>
      </w:r>
    </w:p>
    <w:p w14:paraId="2B3303C2" w14:textId="0FC55C18" w:rsidR="0043047C" w:rsidRDefault="0043047C" w:rsidP="002918F1">
      <w:pPr>
        <w:pStyle w:val="Paragrafoelenco"/>
        <w:numPr>
          <w:ilvl w:val="0"/>
          <w:numId w:val="43"/>
        </w:numPr>
        <w:spacing w:before="120" w:after="0" w:line="360" w:lineRule="auto"/>
        <w:rPr>
          <w:rFonts w:ascii="Arial" w:hAnsi="Arial" w:cs="Arial"/>
          <w:sz w:val="21"/>
          <w:szCs w:val="21"/>
        </w:rPr>
      </w:pPr>
      <w:r>
        <w:rPr>
          <w:rFonts w:ascii="Arial" w:hAnsi="Arial" w:cs="Arial"/>
          <w:sz w:val="21"/>
          <w:szCs w:val="21"/>
        </w:rPr>
        <w:t>Identificazione di utenti rilevanti - influencer coinvolti da argomenti e contenuti</w:t>
      </w:r>
      <w:r w:rsidR="004E0A98">
        <w:rPr>
          <w:rFonts w:ascii="Arial" w:hAnsi="Arial" w:cs="Arial"/>
          <w:sz w:val="21"/>
          <w:szCs w:val="21"/>
        </w:rPr>
        <w:t xml:space="preserve"> CONI / Italia Team e ad essi affini</w:t>
      </w:r>
    </w:p>
    <w:p w14:paraId="2BF92320" w14:textId="0EDC70EA" w:rsidR="004E0A98" w:rsidRDefault="004E0A98" w:rsidP="002918F1">
      <w:pPr>
        <w:pStyle w:val="Paragrafoelenco"/>
        <w:numPr>
          <w:ilvl w:val="0"/>
          <w:numId w:val="43"/>
        </w:numPr>
        <w:spacing w:before="120" w:after="0" w:line="360" w:lineRule="auto"/>
        <w:rPr>
          <w:rFonts w:ascii="Arial" w:hAnsi="Arial" w:cs="Arial"/>
          <w:sz w:val="21"/>
          <w:szCs w:val="21"/>
        </w:rPr>
      </w:pPr>
      <w:r>
        <w:rPr>
          <w:rFonts w:ascii="Arial" w:hAnsi="Arial" w:cs="Arial"/>
          <w:sz w:val="21"/>
          <w:szCs w:val="21"/>
        </w:rPr>
        <w:t>Identificazione di atleti e personalità CONI / Italia Team rilevanti in termini di fanbase e coinvolgimento</w:t>
      </w:r>
    </w:p>
    <w:p w14:paraId="2216E740" w14:textId="1C39A3FE" w:rsidR="006D0926" w:rsidRDefault="006D0926" w:rsidP="006D0926">
      <w:pPr>
        <w:spacing w:before="120" w:after="0" w:line="360" w:lineRule="auto"/>
        <w:ind w:left="708"/>
        <w:rPr>
          <w:rFonts w:ascii="Arial" w:hAnsi="Arial" w:cs="Arial"/>
          <w:bCs/>
          <w:sz w:val="21"/>
          <w:szCs w:val="21"/>
        </w:rPr>
      </w:pPr>
      <w:r w:rsidRPr="00C24324">
        <w:rPr>
          <w:rFonts w:ascii="Arial" w:hAnsi="Arial" w:cs="Arial"/>
          <w:bCs/>
          <w:sz w:val="21"/>
          <w:szCs w:val="21"/>
        </w:rPr>
        <w:t>Il servizio deve avere</w:t>
      </w:r>
      <w:r>
        <w:rPr>
          <w:rFonts w:ascii="Arial" w:hAnsi="Arial" w:cs="Arial"/>
          <w:bCs/>
          <w:sz w:val="21"/>
          <w:szCs w:val="21"/>
        </w:rPr>
        <w:t xml:space="preserve"> cadenza semestrale nei due anni di fornitura del servizio.</w:t>
      </w:r>
    </w:p>
    <w:p w14:paraId="38C3D3B5" w14:textId="482EF55A" w:rsidR="00C24324" w:rsidRDefault="00C24324" w:rsidP="00C10CBB">
      <w:pPr>
        <w:pStyle w:val="Paragrafoelenco"/>
        <w:numPr>
          <w:ilvl w:val="0"/>
          <w:numId w:val="41"/>
        </w:numPr>
        <w:spacing w:before="120" w:after="0" w:line="360" w:lineRule="auto"/>
        <w:rPr>
          <w:rFonts w:ascii="Arial" w:hAnsi="Arial" w:cs="Arial"/>
          <w:b/>
          <w:bCs/>
          <w:sz w:val="21"/>
          <w:szCs w:val="21"/>
        </w:rPr>
      </w:pPr>
      <w:r w:rsidRPr="009B79FF">
        <w:rPr>
          <w:rFonts w:ascii="Arial" w:hAnsi="Arial" w:cs="Arial"/>
          <w:b/>
          <w:bCs/>
          <w:sz w:val="21"/>
          <w:szCs w:val="21"/>
        </w:rPr>
        <w:t>Monitoring &amp; Benchmark</w:t>
      </w:r>
    </w:p>
    <w:p w14:paraId="4C874E78" w14:textId="2AB8FB29" w:rsidR="00C10CBB" w:rsidRDefault="00C10CBB" w:rsidP="00C10CBB">
      <w:pPr>
        <w:pStyle w:val="Paragrafoelenco"/>
        <w:spacing w:before="120" w:after="0" w:line="360" w:lineRule="auto"/>
        <w:rPr>
          <w:rFonts w:ascii="Arial" w:hAnsi="Arial" w:cs="Arial"/>
          <w:sz w:val="21"/>
          <w:szCs w:val="21"/>
        </w:rPr>
      </w:pPr>
      <w:r w:rsidRPr="00C10CBB">
        <w:rPr>
          <w:rFonts w:ascii="Arial" w:hAnsi="Arial" w:cs="Arial"/>
          <w:sz w:val="21"/>
          <w:szCs w:val="21"/>
        </w:rPr>
        <w:t xml:space="preserve">Il Fornitore </w:t>
      </w:r>
      <w:r>
        <w:rPr>
          <w:rFonts w:ascii="Arial" w:hAnsi="Arial" w:cs="Arial"/>
          <w:sz w:val="21"/>
          <w:szCs w:val="21"/>
        </w:rPr>
        <w:t>effettuare le seguenti attività:</w:t>
      </w:r>
    </w:p>
    <w:p w14:paraId="4B9DA3BD" w14:textId="5360E655" w:rsidR="00C24324" w:rsidRPr="00C10CBB" w:rsidRDefault="00C24324" w:rsidP="00C10CBB">
      <w:pPr>
        <w:pStyle w:val="Paragrafoelenco"/>
        <w:numPr>
          <w:ilvl w:val="0"/>
          <w:numId w:val="43"/>
        </w:numPr>
        <w:spacing w:before="120" w:after="0" w:line="360" w:lineRule="auto"/>
        <w:rPr>
          <w:rFonts w:ascii="Arial" w:hAnsi="Arial" w:cs="Arial"/>
          <w:sz w:val="21"/>
          <w:szCs w:val="21"/>
        </w:rPr>
      </w:pPr>
      <w:r w:rsidRPr="00C10CBB">
        <w:rPr>
          <w:rFonts w:ascii="Arial" w:hAnsi="Arial" w:cs="Arial"/>
          <w:sz w:val="21"/>
          <w:szCs w:val="21"/>
        </w:rPr>
        <w:t xml:space="preserve">Monitoraggio e analisi periodica delle performance delle piattaforme Digital e Social del CONI secondo diversi KPI (crescita fan base, engagement, geolocalizzazione delle </w:t>
      </w:r>
      <w:r w:rsidRPr="00C10CBB">
        <w:rPr>
          <w:rFonts w:ascii="Arial" w:hAnsi="Arial" w:cs="Arial"/>
          <w:sz w:val="21"/>
          <w:szCs w:val="21"/>
        </w:rPr>
        <w:lastRenderedPageBreak/>
        <w:t>discussioni, tracking degli hashtag, sentiment analysis e monitoraggio delle conversazioni degli utenti)</w:t>
      </w:r>
      <w:r w:rsidR="00C10CBB">
        <w:rPr>
          <w:rFonts w:ascii="Arial" w:hAnsi="Arial" w:cs="Arial"/>
          <w:sz w:val="21"/>
          <w:szCs w:val="21"/>
        </w:rPr>
        <w:t>;</w:t>
      </w:r>
    </w:p>
    <w:p w14:paraId="799F7375" w14:textId="77777777" w:rsidR="00C24324" w:rsidRPr="00C10CBB" w:rsidRDefault="00C24324" w:rsidP="00C10CBB">
      <w:pPr>
        <w:pStyle w:val="Paragrafoelenco"/>
        <w:numPr>
          <w:ilvl w:val="0"/>
          <w:numId w:val="43"/>
        </w:numPr>
        <w:spacing w:before="120" w:after="0" w:line="360" w:lineRule="auto"/>
        <w:rPr>
          <w:rFonts w:ascii="Arial" w:hAnsi="Arial" w:cs="Arial"/>
          <w:sz w:val="21"/>
          <w:szCs w:val="21"/>
        </w:rPr>
      </w:pPr>
      <w:r w:rsidRPr="00C10CBB">
        <w:rPr>
          <w:rFonts w:ascii="Arial" w:hAnsi="Arial" w:cs="Arial"/>
          <w:sz w:val="21"/>
          <w:szCs w:val="21"/>
        </w:rPr>
        <w:t>Monitoraggio e analisi periodica delle attività svolte da altri enti e comitati olimpici su scala globale sulle piattaforme Digital e individuazione delle best practices e delle modalità di attivazione delle partnership </w:t>
      </w:r>
    </w:p>
    <w:p w14:paraId="7D854728" w14:textId="5B9D2CE0" w:rsidR="00C24324" w:rsidRPr="00C24324" w:rsidRDefault="00C10CBB" w:rsidP="00C10CBB">
      <w:pPr>
        <w:spacing w:before="120" w:after="0" w:line="360" w:lineRule="auto"/>
        <w:ind w:left="708"/>
        <w:rPr>
          <w:rFonts w:ascii="Arial" w:hAnsi="Arial" w:cs="Arial"/>
          <w:bCs/>
          <w:iCs/>
          <w:sz w:val="21"/>
          <w:szCs w:val="21"/>
        </w:rPr>
      </w:pPr>
      <w:r>
        <w:rPr>
          <w:rFonts w:ascii="Arial" w:hAnsi="Arial" w:cs="Arial"/>
          <w:bCs/>
          <w:iCs/>
          <w:sz w:val="21"/>
          <w:szCs w:val="21"/>
        </w:rPr>
        <w:t xml:space="preserve">Sono richiesi </w:t>
      </w:r>
      <w:r w:rsidR="00553FE3">
        <w:rPr>
          <w:rFonts w:ascii="Arial" w:hAnsi="Arial" w:cs="Arial"/>
          <w:bCs/>
          <w:iCs/>
          <w:sz w:val="21"/>
          <w:szCs w:val="21"/>
        </w:rPr>
        <w:t>3 report annuali.</w:t>
      </w:r>
    </w:p>
    <w:p w14:paraId="7186B228" w14:textId="25CF3BF5" w:rsidR="00053915" w:rsidRDefault="00053915" w:rsidP="00053915">
      <w:pPr>
        <w:pStyle w:val="Paragrafoelenco"/>
        <w:numPr>
          <w:ilvl w:val="1"/>
          <w:numId w:val="1"/>
        </w:numPr>
        <w:spacing w:before="120" w:after="0" w:line="360" w:lineRule="auto"/>
        <w:outlineLvl w:val="0"/>
        <w:rPr>
          <w:rFonts w:ascii="Arial" w:hAnsi="Arial" w:cs="Arial"/>
          <w:b/>
          <w:color w:val="1F497D"/>
          <w:sz w:val="21"/>
          <w:szCs w:val="21"/>
        </w:rPr>
      </w:pPr>
      <w:bookmarkStart w:id="9" w:name="_Toc486929761"/>
      <w:r>
        <w:rPr>
          <w:rFonts w:ascii="Arial" w:hAnsi="Arial" w:cs="Arial"/>
          <w:b/>
          <w:color w:val="1F497D"/>
          <w:sz w:val="21"/>
          <w:szCs w:val="21"/>
        </w:rPr>
        <w:t>CONSULTING</w:t>
      </w:r>
      <w:bookmarkEnd w:id="9"/>
    </w:p>
    <w:p w14:paraId="131347D9" w14:textId="77777777" w:rsidR="008C575B" w:rsidRDefault="008C575B" w:rsidP="008C575B">
      <w:pPr>
        <w:spacing w:before="120" w:after="0" w:line="360" w:lineRule="auto"/>
        <w:rPr>
          <w:rFonts w:ascii="Arial" w:hAnsi="Arial" w:cs="Arial"/>
          <w:sz w:val="21"/>
          <w:szCs w:val="21"/>
        </w:rPr>
      </w:pPr>
      <w:r w:rsidRPr="008C575B">
        <w:rPr>
          <w:rFonts w:ascii="Arial" w:hAnsi="Arial" w:cs="Arial"/>
          <w:sz w:val="21"/>
          <w:szCs w:val="21"/>
        </w:rPr>
        <w:t>Sono previste tre attività di ricerca all’interno di questa area:</w:t>
      </w:r>
    </w:p>
    <w:p w14:paraId="75A2B161" w14:textId="696F422E" w:rsidR="00EE5E59" w:rsidRPr="00EE5E59" w:rsidRDefault="00EE5E59" w:rsidP="00EE5E59">
      <w:pPr>
        <w:pStyle w:val="Paragrafoelenco"/>
        <w:numPr>
          <w:ilvl w:val="0"/>
          <w:numId w:val="45"/>
        </w:numPr>
        <w:spacing w:before="120" w:after="0" w:line="360" w:lineRule="auto"/>
        <w:rPr>
          <w:rFonts w:ascii="Arial" w:hAnsi="Arial" w:cs="Arial"/>
          <w:b/>
          <w:bCs/>
          <w:sz w:val="21"/>
          <w:szCs w:val="21"/>
        </w:rPr>
      </w:pPr>
      <w:r w:rsidRPr="009B79FF">
        <w:rPr>
          <w:rFonts w:ascii="Arial" w:hAnsi="Arial" w:cs="Arial"/>
          <w:b/>
          <w:bCs/>
          <w:sz w:val="21"/>
          <w:szCs w:val="21"/>
        </w:rPr>
        <w:t>Osservatorio sui principali trend e sviluppo del marketing sportivo, a livello internazionale, in relazione a Broadcasting rights, Sponsorship, Attivazioni</w:t>
      </w:r>
    </w:p>
    <w:p w14:paraId="7D7BD40A" w14:textId="7376B223" w:rsidR="00EE5E59" w:rsidRDefault="00EE5E59" w:rsidP="00EE5E59">
      <w:pPr>
        <w:spacing w:before="120" w:after="0" w:line="360" w:lineRule="auto"/>
        <w:ind w:left="708"/>
        <w:rPr>
          <w:rFonts w:ascii="Arial" w:hAnsi="Arial" w:cs="Arial"/>
          <w:bCs/>
          <w:iCs/>
          <w:sz w:val="21"/>
          <w:szCs w:val="21"/>
        </w:rPr>
      </w:pPr>
      <w:r w:rsidRPr="00EE5E59">
        <w:rPr>
          <w:rFonts w:ascii="Arial" w:hAnsi="Arial" w:cs="Arial"/>
          <w:bCs/>
          <w:iCs/>
          <w:sz w:val="21"/>
          <w:szCs w:val="21"/>
        </w:rPr>
        <w:t xml:space="preserve">Il </w:t>
      </w:r>
      <w:r w:rsidR="00FD204F">
        <w:rPr>
          <w:rFonts w:ascii="Arial" w:hAnsi="Arial" w:cs="Arial"/>
          <w:bCs/>
          <w:iCs/>
          <w:sz w:val="21"/>
          <w:szCs w:val="21"/>
        </w:rPr>
        <w:t>Fornitore</w:t>
      </w:r>
      <w:r w:rsidRPr="00EE5E59">
        <w:rPr>
          <w:rFonts w:ascii="Arial" w:hAnsi="Arial" w:cs="Arial"/>
          <w:bCs/>
          <w:iCs/>
          <w:sz w:val="21"/>
          <w:szCs w:val="21"/>
        </w:rPr>
        <w:t xml:space="preserve"> dovrà fornire trimestralmente una panoramica dei deal e delle iniziative più rilevanti ed innovative per il settore dello sport marketing, fornendo per ognuna il seguente livello di dettaglio</w:t>
      </w:r>
      <w:r>
        <w:rPr>
          <w:rFonts w:ascii="Arial" w:hAnsi="Arial" w:cs="Arial"/>
          <w:bCs/>
          <w:iCs/>
          <w:sz w:val="21"/>
          <w:szCs w:val="21"/>
        </w:rPr>
        <w:t>:</w:t>
      </w:r>
    </w:p>
    <w:p w14:paraId="312EE3DC" w14:textId="77777777" w:rsidR="00EE5E59" w:rsidRPr="00730408" w:rsidRDefault="00EE5E59" w:rsidP="00EE5E59">
      <w:pPr>
        <w:pStyle w:val="Paragrafoelenco"/>
        <w:numPr>
          <w:ilvl w:val="0"/>
          <w:numId w:val="43"/>
        </w:numPr>
        <w:spacing w:before="120" w:after="0" w:line="360" w:lineRule="auto"/>
        <w:rPr>
          <w:rFonts w:ascii="Arial" w:hAnsi="Arial" w:cs="Arial"/>
          <w:sz w:val="21"/>
          <w:szCs w:val="21"/>
        </w:rPr>
      </w:pPr>
      <w:r w:rsidRPr="00730408">
        <w:rPr>
          <w:rFonts w:ascii="Arial" w:hAnsi="Arial" w:cs="Arial"/>
          <w:sz w:val="21"/>
          <w:szCs w:val="21"/>
        </w:rPr>
        <w:t>elementi chiave del deal (importo, durata, qualifica, contenuti, anagrafica delle parti, ecc.) sia in ambito broadcasting rights che sponsorship</w:t>
      </w:r>
      <w:r>
        <w:rPr>
          <w:rFonts w:ascii="Arial" w:hAnsi="Arial" w:cs="Arial"/>
          <w:sz w:val="21"/>
          <w:szCs w:val="21"/>
        </w:rPr>
        <w:t>;</w:t>
      </w:r>
    </w:p>
    <w:p w14:paraId="6EE848FC" w14:textId="77777777" w:rsidR="00EE5E59" w:rsidRPr="00730408" w:rsidRDefault="00EE5E59" w:rsidP="00EE5E59">
      <w:pPr>
        <w:pStyle w:val="Paragrafoelenco"/>
        <w:numPr>
          <w:ilvl w:val="0"/>
          <w:numId w:val="43"/>
        </w:numPr>
        <w:spacing w:before="120" w:after="0" w:line="360" w:lineRule="auto"/>
        <w:rPr>
          <w:rFonts w:ascii="Arial" w:hAnsi="Arial" w:cs="Arial"/>
          <w:sz w:val="21"/>
          <w:szCs w:val="21"/>
        </w:rPr>
      </w:pPr>
      <w:r w:rsidRPr="00730408">
        <w:rPr>
          <w:rFonts w:ascii="Arial" w:hAnsi="Arial" w:cs="Arial"/>
          <w:sz w:val="21"/>
          <w:szCs w:val="21"/>
        </w:rPr>
        <w:t>descrizione delle iniziative previste dalla attivazione e dalle parti coinvolte</w:t>
      </w:r>
      <w:r>
        <w:rPr>
          <w:rFonts w:ascii="Arial" w:hAnsi="Arial" w:cs="Arial"/>
          <w:sz w:val="21"/>
          <w:szCs w:val="21"/>
        </w:rPr>
        <w:t>;</w:t>
      </w:r>
    </w:p>
    <w:p w14:paraId="6044D21F" w14:textId="77777777" w:rsidR="00EE5E59" w:rsidRPr="00730408" w:rsidRDefault="00EE5E59" w:rsidP="00EE5E59">
      <w:pPr>
        <w:pStyle w:val="Paragrafoelenco"/>
        <w:numPr>
          <w:ilvl w:val="0"/>
          <w:numId w:val="43"/>
        </w:numPr>
        <w:spacing w:before="120" w:after="0" w:line="360" w:lineRule="auto"/>
        <w:rPr>
          <w:rFonts w:ascii="Arial" w:hAnsi="Arial" w:cs="Arial"/>
          <w:sz w:val="21"/>
          <w:szCs w:val="21"/>
        </w:rPr>
      </w:pPr>
      <w:r w:rsidRPr="00730408">
        <w:rPr>
          <w:rFonts w:ascii="Arial" w:hAnsi="Arial" w:cs="Arial"/>
          <w:sz w:val="21"/>
          <w:szCs w:val="21"/>
        </w:rPr>
        <w:t>KPI generati dalla attivazione (contatti, partecipazione, impatto, ecc.)</w:t>
      </w:r>
      <w:r>
        <w:rPr>
          <w:rFonts w:ascii="Arial" w:hAnsi="Arial" w:cs="Arial"/>
          <w:sz w:val="21"/>
          <w:szCs w:val="21"/>
        </w:rPr>
        <w:t>;</w:t>
      </w:r>
    </w:p>
    <w:p w14:paraId="4B3DE2BA" w14:textId="77777777" w:rsidR="00EE5E59" w:rsidRPr="00730408" w:rsidRDefault="00EE5E59" w:rsidP="00EE5E59">
      <w:pPr>
        <w:pStyle w:val="Paragrafoelenco"/>
        <w:numPr>
          <w:ilvl w:val="0"/>
          <w:numId w:val="43"/>
        </w:numPr>
        <w:spacing w:before="120" w:after="0" w:line="360" w:lineRule="auto"/>
        <w:rPr>
          <w:rFonts w:ascii="Arial" w:hAnsi="Arial" w:cs="Arial"/>
          <w:sz w:val="21"/>
          <w:szCs w:val="21"/>
        </w:rPr>
      </w:pPr>
      <w:r w:rsidRPr="00730408">
        <w:rPr>
          <w:rFonts w:ascii="Arial" w:hAnsi="Arial" w:cs="Arial"/>
          <w:sz w:val="21"/>
          <w:szCs w:val="21"/>
        </w:rPr>
        <w:t>estratti foto/video della attivazione</w:t>
      </w:r>
      <w:r>
        <w:rPr>
          <w:rFonts w:ascii="Arial" w:hAnsi="Arial" w:cs="Arial"/>
          <w:sz w:val="21"/>
          <w:szCs w:val="21"/>
        </w:rPr>
        <w:t>;</w:t>
      </w:r>
    </w:p>
    <w:p w14:paraId="7F5FF879" w14:textId="202FCFE4" w:rsidR="00EE5E59" w:rsidRDefault="00EE5E59" w:rsidP="00EE5E59">
      <w:pPr>
        <w:pStyle w:val="Paragrafoelenco"/>
        <w:numPr>
          <w:ilvl w:val="0"/>
          <w:numId w:val="43"/>
        </w:numPr>
        <w:spacing w:before="120" w:after="0" w:line="360" w:lineRule="auto"/>
        <w:rPr>
          <w:rFonts w:ascii="Arial" w:hAnsi="Arial" w:cs="Arial"/>
          <w:sz w:val="21"/>
          <w:szCs w:val="21"/>
        </w:rPr>
      </w:pPr>
      <w:r w:rsidRPr="00730408">
        <w:rPr>
          <w:rFonts w:ascii="Arial" w:hAnsi="Arial" w:cs="Arial"/>
          <w:sz w:val="21"/>
          <w:szCs w:val="21"/>
        </w:rPr>
        <w:t>indicazioni operative su come rielaborare le informazioni raccolte al contesto italiano e del CONI</w:t>
      </w:r>
      <w:r>
        <w:rPr>
          <w:rFonts w:ascii="Arial" w:hAnsi="Arial" w:cs="Arial"/>
          <w:sz w:val="21"/>
          <w:szCs w:val="21"/>
        </w:rPr>
        <w:t>.</w:t>
      </w:r>
    </w:p>
    <w:p w14:paraId="606F229F" w14:textId="5730C0A7" w:rsidR="00EE5E59" w:rsidRPr="00EE5E59" w:rsidRDefault="00EE5E59" w:rsidP="00EE5E59">
      <w:pPr>
        <w:pStyle w:val="Paragrafoelenco"/>
        <w:numPr>
          <w:ilvl w:val="0"/>
          <w:numId w:val="45"/>
        </w:numPr>
        <w:spacing w:before="120" w:after="0" w:line="360" w:lineRule="auto"/>
        <w:rPr>
          <w:rFonts w:ascii="Arial" w:hAnsi="Arial" w:cs="Arial"/>
          <w:b/>
          <w:bCs/>
          <w:sz w:val="21"/>
          <w:szCs w:val="21"/>
        </w:rPr>
      </w:pPr>
      <w:r w:rsidRPr="009B79FF">
        <w:rPr>
          <w:rFonts w:ascii="Arial" w:hAnsi="Arial" w:cs="Arial"/>
          <w:b/>
          <w:bCs/>
          <w:sz w:val="21"/>
          <w:szCs w:val="21"/>
        </w:rPr>
        <w:t>Studi ad hoc: ‘Progetto Scuola’ e ‘Turismo Sportivo’</w:t>
      </w:r>
    </w:p>
    <w:p w14:paraId="12C91B94" w14:textId="48474E49" w:rsidR="00EE5E59" w:rsidRPr="009840E9" w:rsidRDefault="008F44C2" w:rsidP="008F44C2">
      <w:pPr>
        <w:pStyle w:val="Paragrafoelenco"/>
        <w:numPr>
          <w:ilvl w:val="0"/>
          <w:numId w:val="43"/>
        </w:numPr>
        <w:spacing w:before="120" w:after="0" w:line="360" w:lineRule="auto"/>
        <w:rPr>
          <w:rFonts w:ascii="Arial" w:hAnsi="Arial" w:cs="Arial"/>
          <w:b/>
          <w:sz w:val="21"/>
          <w:szCs w:val="21"/>
        </w:rPr>
      </w:pPr>
      <w:r w:rsidRPr="009840E9">
        <w:rPr>
          <w:rFonts w:ascii="Arial" w:hAnsi="Arial" w:cs="Arial"/>
          <w:b/>
          <w:sz w:val="21"/>
          <w:szCs w:val="21"/>
        </w:rPr>
        <w:t>Progetto Scuola</w:t>
      </w:r>
    </w:p>
    <w:p w14:paraId="1CC18CE7" w14:textId="562D7ACE" w:rsidR="008F44C2" w:rsidRDefault="008F44C2" w:rsidP="008F44C2">
      <w:pPr>
        <w:pStyle w:val="Paragrafoelenco"/>
        <w:spacing w:before="120" w:after="0" w:line="360" w:lineRule="auto"/>
        <w:ind w:left="1440"/>
        <w:rPr>
          <w:rFonts w:ascii="Arial" w:hAnsi="Arial" w:cs="Arial"/>
          <w:sz w:val="21"/>
          <w:szCs w:val="21"/>
        </w:rPr>
      </w:pPr>
      <w:r>
        <w:rPr>
          <w:rFonts w:ascii="Arial" w:hAnsi="Arial" w:cs="Arial"/>
          <w:bCs/>
          <w:sz w:val="21"/>
          <w:szCs w:val="21"/>
        </w:rPr>
        <w:t>Obiettivo della ricerca è l’</w:t>
      </w:r>
      <w:r w:rsidRPr="00C24324">
        <w:rPr>
          <w:rFonts w:ascii="Arial" w:hAnsi="Arial" w:cs="Arial"/>
          <w:bCs/>
          <w:sz w:val="21"/>
          <w:szCs w:val="21"/>
        </w:rPr>
        <w:t xml:space="preserve">Analisi delle iniziative e dei programmi messi in </w:t>
      </w:r>
      <w:r>
        <w:rPr>
          <w:rFonts w:ascii="Arial" w:hAnsi="Arial" w:cs="Arial"/>
          <w:bCs/>
          <w:sz w:val="21"/>
          <w:szCs w:val="21"/>
        </w:rPr>
        <w:t>campo da Canada, UK e Germania oltre</w:t>
      </w:r>
      <w:r w:rsidRPr="00C24324">
        <w:rPr>
          <w:rFonts w:ascii="Arial" w:hAnsi="Arial" w:cs="Arial"/>
          <w:bCs/>
          <w:sz w:val="21"/>
          <w:szCs w:val="21"/>
        </w:rPr>
        <w:t xml:space="preserve"> altre best practices rilevate, con il seguente dettaglio:</w:t>
      </w:r>
    </w:p>
    <w:p w14:paraId="33E493D5" w14:textId="6FE4E27D" w:rsidR="008F44C2" w:rsidRPr="008F44C2" w:rsidRDefault="008F44C2" w:rsidP="008F44C2">
      <w:pPr>
        <w:pStyle w:val="Paragrafoelenco"/>
        <w:numPr>
          <w:ilvl w:val="0"/>
          <w:numId w:val="46"/>
        </w:numPr>
        <w:spacing w:before="120" w:after="0" w:line="360" w:lineRule="auto"/>
        <w:rPr>
          <w:rFonts w:ascii="Arial" w:hAnsi="Arial" w:cs="Arial"/>
          <w:bCs/>
          <w:sz w:val="21"/>
          <w:szCs w:val="21"/>
        </w:rPr>
      </w:pPr>
      <w:r w:rsidRPr="008F44C2">
        <w:rPr>
          <w:rFonts w:ascii="Arial" w:hAnsi="Arial" w:cs="Arial"/>
          <w:bCs/>
          <w:sz w:val="21"/>
          <w:szCs w:val="21"/>
        </w:rPr>
        <w:t>descrizione generale dei programmi e dei principali obiettivi</w:t>
      </w:r>
      <w:r>
        <w:rPr>
          <w:rFonts w:ascii="Arial" w:hAnsi="Arial" w:cs="Arial"/>
          <w:bCs/>
          <w:sz w:val="21"/>
          <w:szCs w:val="21"/>
        </w:rPr>
        <w:t>;</w:t>
      </w:r>
    </w:p>
    <w:p w14:paraId="63081FA1" w14:textId="3AD1C727" w:rsidR="008F44C2" w:rsidRPr="008F44C2" w:rsidRDefault="008F44C2" w:rsidP="008F44C2">
      <w:pPr>
        <w:pStyle w:val="Paragrafoelenco"/>
        <w:numPr>
          <w:ilvl w:val="0"/>
          <w:numId w:val="46"/>
        </w:numPr>
        <w:spacing w:before="120" w:after="0" w:line="360" w:lineRule="auto"/>
        <w:rPr>
          <w:rFonts w:ascii="Arial" w:hAnsi="Arial" w:cs="Arial"/>
          <w:bCs/>
          <w:sz w:val="21"/>
          <w:szCs w:val="21"/>
        </w:rPr>
      </w:pPr>
      <w:r w:rsidRPr="008F44C2">
        <w:rPr>
          <w:rFonts w:ascii="Arial" w:hAnsi="Arial" w:cs="Arial"/>
          <w:bCs/>
          <w:sz w:val="21"/>
          <w:szCs w:val="21"/>
        </w:rPr>
        <w:t>dettaglio delle singole iniziative previste da ciascun programma (e livello di investimento ove disponibile)</w:t>
      </w:r>
      <w:r>
        <w:rPr>
          <w:rFonts w:ascii="Arial" w:hAnsi="Arial" w:cs="Arial"/>
          <w:bCs/>
          <w:sz w:val="21"/>
          <w:szCs w:val="21"/>
        </w:rPr>
        <w:t>;</w:t>
      </w:r>
    </w:p>
    <w:p w14:paraId="49B247BE" w14:textId="1CD1F2D2" w:rsidR="008F44C2" w:rsidRPr="008F44C2" w:rsidRDefault="008F44C2" w:rsidP="008F44C2">
      <w:pPr>
        <w:pStyle w:val="Paragrafoelenco"/>
        <w:numPr>
          <w:ilvl w:val="0"/>
          <w:numId w:val="46"/>
        </w:numPr>
        <w:spacing w:before="120" w:after="0" w:line="360" w:lineRule="auto"/>
        <w:rPr>
          <w:rFonts w:ascii="Arial" w:hAnsi="Arial" w:cs="Arial"/>
          <w:bCs/>
          <w:sz w:val="21"/>
          <w:szCs w:val="21"/>
        </w:rPr>
      </w:pPr>
      <w:r w:rsidRPr="008F44C2">
        <w:rPr>
          <w:rFonts w:ascii="Arial" w:hAnsi="Arial" w:cs="Arial"/>
          <w:bCs/>
          <w:sz w:val="21"/>
          <w:szCs w:val="21"/>
        </w:rPr>
        <w:t>livello di partecipazione previsto ed ottenuto dall'ente scolastico</w:t>
      </w:r>
      <w:r>
        <w:rPr>
          <w:rFonts w:ascii="Arial" w:hAnsi="Arial" w:cs="Arial"/>
          <w:bCs/>
          <w:sz w:val="21"/>
          <w:szCs w:val="21"/>
        </w:rPr>
        <w:t>;</w:t>
      </w:r>
    </w:p>
    <w:p w14:paraId="57771F36" w14:textId="3D5D18FD" w:rsidR="008F44C2" w:rsidRPr="008F44C2" w:rsidRDefault="008F44C2" w:rsidP="008F44C2">
      <w:pPr>
        <w:pStyle w:val="Paragrafoelenco"/>
        <w:numPr>
          <w:ilvl w:val="0"/>
          <w:numId w:val="46"/>
        </w:numPr>
        <w:spacing w:before="120" w:after="0" w:line="360" w:lineRule="auto"/>
        <w:rPr>
          <w:rFonts w:ascii="Arial" w:hAnsi="Arial" w:cs="Arial"/>
          <w:bCs/>
          <w:sz w:val="21"/>
          <w:szCs w:val="21"/>
        </w:rPr>
      </w:pPr>
      <w:r w:rsidRPr="008F44C2">
        <w:rPr>
          <w:rFonts w:ascii="Arial" w:hAnsi="Arial" w:cs="Arial"/>
          <w:bCs/>
          <w:sz w:val="21"/>
          <w:szCs w:val="21"/>
        </w:rPr>
        <w:lastRenderedPageBreak/>
        <w:t>KPI generati dai programmi (partecipazione, impatto sulla pratica sportiva della popolazione interessata, percezione del programma, ecc.)</w:t>
      </w:r>
      <w:r>
        <w:rPr>
          <w:rFonts w:ascii="Arial" w:hAnsi="Arial" w:cs="Arial"/>
          <w:bCs/>
          <w:sz w:val="21"/>
          <w:szCs w:val="21"/>
        </w:rPr>
        <w:t>;</w:t>
      </w:r>
    </w:p>
    <w:p w14:paraId="4833AD2A" w14:textId="37946C51" w:rsidR="00EE5E59" w:rsidRPr="008F44C2" w:rsidRDefault="008F44C2" w:rsidP="008F44C2">
      <w:pPr>
        <w:pStyle w:val="Paragrafoelenco"/>
        <w:numPr>
          <w:ilvl w:val="0"/>
          <w:numId w:val="46"/>
        </w:numPr>
        <w:spacing w:before="120" w:after="0" w:line="360" w:lineRule="auto"/>
        <w:rPr>
          <w:rFonts w:ascii="Arial" w:hAnsi="Arial" w:cs="Arial"/>
          <w:bCs/>
          <w:sz w:val="21"/>
          <w:szCs w:val="21"/>
        </w:rPr>
      </w:pPr>
      <w:r w:rsidRPr="008F44C2">
        <w:rPr>
          <w:rFonts w:ascii="Arial" w:hAnsi="Arial" w:cs="Arial"/>
          <w:bCs/>
          <w:sz w:val="21"/>
          <w:szCs w:val="21"/>
        </w:rPr>
        <w:t>indicazioni operative su come e cosa rielaborare dei programmi analizzati in relazione al contesto italiano e del CONI</w:t>
      </w:r>
      <w:r>
        <w:rPr>
          <w:rFonts w:ascii="Arial" w:hAnsi="Arial" w:cs="Arial"/>
          <w:bCs/>
          <w:sz w:val="21"/>
          <w:szCs w:val="21"/>
        </w:rPr>
        <w:t>;</w:t>
      </w:r>
    </w:p>
    <w:p w14:paraId="008D2733" w14:textId="133AC0D8" w:rsidR="009840E9" w:rsidRPr="009840E9" w:rsidRDefault="009840E9" w:rsidP="009840E9">
      <w:pPr>
        <w:pStyle w:val="Paragrafoelenco"/>
        <w:numPr>
          <w:ilvl w:val="0"/>
          <w:numId w:val="43"/>
        </w:numPr>
        <w:spacing w:before="120" w:after="0" w:line="360" w:lineRule="auto"/>
        <w:rPr>
          <w:rFonts w:ascii="Arial" w:hAnsi="Arial" w:cs="Arial"/>
          <w:b/>
          <w:sz w:val="21"/>
          <w:szCs w:val="21"/>
        </w:rPr>
      </w:pPr>
      <w:r>
        <w:rPr>
          <w:rFonts w:ascii="Arial" w:hAnsi="Arial" w:cs="Arial"/>
          <w:b/>
          <w:sz w:val="21"/>
          <w:szCs w:val="21"/>
        </w:rPr>
        <w:t>Turismo sportivo</w:t>
      </w:r>
    </w:p>
    <w:p w14:paraId="21A2A3C5" w14:textId="2C0305C4" w:rsidR="009840E9" w:rsidRPr="009840E9" w:rsidRDefault="009840E9" w:rsidP="009840E9">
      <w:pPr>
        <w:pStyle w:val="Paragrafoelenco"/>
        <w:spacing w:before="120" w:after="0" w:line="360" w:lineRule="auto"/>
        <w:ind w:left="1440"/>
        <w:rPr>
          <w:rFonts w:ascii="Arial" w:hAnsi="Arial" w:cs="Arial"/>
          <w:bCs/>
          <w:sz w:val="21"/>
          <w:szCs w:val="21"/>
        </w:rPr>
      </w:pPr>
      <w:r>
        <w:rPr>
          <w:rFonts w:ascii="Arial" w:hAnsi="Arial" w:cs="Arial"/>
          <w:bCs/>
          <w:sz w:val="21"/>
          <w:szCs w:val="21"/>
        </w:rPr>
        <w:t>Obiettivo della ricerca è l’</w:t>
      </w:r>
      <w:r w:rsidRPr="009840E9">
        <w:rPr>
          <w:rFonts w:ascii="Arial" w:hAnsi="Arial" w:cs="Arial"/>
          <w:bCs/>
          <w:sz w:val="21"/>
          <w:szCs w:val="21"/>
        </w:rPr>
        <w:t>Analisi delle principali destinazioni di turismo sportivo, nel contesto globale, con il seguente dettaglio:</w:t>
      </w:r>
    </w:p>
    <w:p w14:paraId="7771797B" w14:textId="1B7EA6C7" w:rsidR="009840E9" w:rsidRPr="009840E9" w:rsidRDefault="009840E9" w:rsidP="009840E9">
      <w:pPr>
        <w:pStyle w:val="Paragrafoelenco"/>
        <w:numPr>
          <w:ilvl w:val="0"/>
          <w:numId w:val="46"/>
        </w:numPr>
        <w:spacing w:before="120" w:after="0" w:line="360" w:lineRule="auto"/>
        <w:rPr>
          <w:rFonts w:ascii="Arial" w:hAnsi="Arial" w:cs="Arial"/>
          <w:bCs/>
          <w:sz w:val="21"/>
          <w:szCs w:val="21"/>
        </w:rPr>
      </w:pPr>
      <w:r w:rsidRPr="009840E9">
        <w:rPr>
          <w:rFonts w:ascii="Arial" w:hAnsi="Arial" w:cs="Arial"/>
          <w:bCs/>
          <w:sz w:val="21"/>
          <w:szCs w:val="21"/>
        </w:rPr>
        <w:t>dettaglio degli sport coinvolti, per tipologia di meta, con descrizione dei relativi eventi</w:t>
      </w:r>
      <w:r w:rsidR="00281DAF">
        <w:rPr>
          <w:rFonts w:ascii="Arial" w:hAnsi="Arial" w:cs="Arial"/>
          <w:bCs/>
          <w:sz w:val="21"/>
          <w:szCs w:val="21"/>
        </w:rPr>
        <w:t>;</w:t>
      </w:r>
    </w:p>
    <w:p w14:paraId="574E575F" w14:textId="3A5EBDFB" w:rsidR="009840E9" w:rsidRPr="009840E9" w:rsidRDefault="009840E9" w:rsidP="009840E9">
      <w:pPr>
        <w:pStyle w:val="Paragrafoelenco"/>
        <w:numPr>
          <w:ilvl w:val="0"/>
          <w:numId w:val="46"/>
        </w:numPr>
        <w:spacing w:before="120" w:after="0" w:line="360" w:lineRule="auto"/>
        <w:rPr>
          <w:rFonts w:ascii="Arial" w:hAnsi="Arial" w:cs="Arial"/>
          <w:bCs/>
          <w:sz w:val="21"/>
          <w:szCs w:val="21"/>
        </w:rPr>
      </w:pPr>
      <w:r w:rsidRPr="009840E9">
        <w:rPr>
          <w:rFonts w:ascii="Arial" w:hAnsi="Arial" w:cs="Arial"/>
          <w:bCs/>
          <w:sz w:val="21"/>
          <w:szCs w:val="21"/>
        </w:rPr>
        <w:t>descrizione di ciascun evento individuato, inclusiva dei principali KPI (tipo di competizione/attività, durata, partecipazione, ecc.)</w:t>
      </w:r>
      <w:r w:rsidR="00281DAF">
        <w:rPr>
          <w:rFonts w:ascii="Arial" w:hAnsi="Arial" w:cs="Arial"/>
          <w:bCs/>
          <w:sz w:val="21"/>
          <w:szCs w:val="21"/>
        </w:rPr>
        <w:t>;</w:t>
      </w:r>
    </w:p>
    <w:p w14:paraId="737AC2BB" w14:textId="41AAE6DB" w:rsidR="009840E9" w:rsidRPr="009840E9" w:rsidRDefault="009840E9" w:rsidP="009840E9">
      <w:pPr>
        <w:pStyle w:val="Paragrafoelenco"/>
        <w:numPr>
          <w:ilvl w:val="0"/>
          <w:numId w:val="46"/>
        </w:numPr>
        <w:spacing w:before="120" w:after="0" w:line="360" w:lineRule="auto"/>
        <w:rPr>
          <w:rFonts w:ascii="Arial" w:hAnsi="Arial" w:cs="Arial"/>
          <w:bCs/>
          <w:sz w:val="21"/>
          <w:szCs w:val="21"/>
        </w:rPr>
      </w:pPr>
      <w:r w:rsidRPr="009840E9">
        <w:rPr>
          <w:rFonts w:ascii="Arial" w:hAnsi="Arial" w:cs="Arial"/>
          <w:bCs/>
          <w:sz w:val="21"/>
          <w:szCs w:val="21"/>
        </w:rPr>
        <w:t>iniziative ed attività organizzate dagli enti di trasporto locale, in relazione a ciascun evento</w:t>
      </w:r>
      <w:r w:rsidR="00281DAF">
        <w:rPr>
          <w:rFonts w:ascii="Arial" w:hAnsi="Arial" w:cs="Arial"/>
          <w:bCs/>
          <w:sz w:val="21"/>
          <w:szCs w:val="21"/>
        </w:rPr>
        <w:t>;</w:t>
      </w:r>
    </w:p>
    <w:p w14:paraId="478D7D5D" w14:textId="13E73433" w:rsidR="009840E9" w:rsidRPr="009840E9" w:rsidRDefault="009840E9" w:rsidP="009840E9">
      <w:pPr>
        <w:pStyle w:val="Paragrafoelenco"/>
        <w:numPr>
          <w:ilvl w:val="0"/>
          <w:numId w:val="46"/>
        </w:numPr>
        <w:spacing w:before="120" w:after="0" w:line="360" w:lineRule="auto"/>
        <w:rPr>
          <w:rFonts w:ascii="Arial" w:hAnsi="Arial" w:cs="Arial"/>
          <w:bCs/>
          <w:sz w:val="21"/>
          <w:szCs w:val="21"/>
        </w:rPr>
      </w:pPr>
      <w:r w:rsidRPr="009840E9">
        <w:rPr>
          <w:rFonts w:ascii="Arial" w:hAnsi="Arial" w:cs="Arial"/>
          <w:bCs/>
          <w:sz w:val="21"/>
          <w:szCs w:val="21"/>
        </w:rPr>
        <w:t>impatto generato dall'evento sul trasporto locale e sui servizi accessori</w:t>
      </w:r>
      <w:r w:rsidR="00281DAF">
        <w:rPr>
          <w:rFonts w:ascii="Arial" w:hAnsi="Arial" w:cs="Arial"/>
          <w:bCs/>
          <w:sz w:val="21"/>
          <w:szCs w:val="21"/>
        </w:rPr>
        <w:t>;</w:t>
      </w:r>
    </w:p>
    <w:p w14:paraId="1A0F3553" w14:textId="160AB16A" w:rsidR="009840E9" w:rsidRPr="009840E9" w:rsidRDefault="009840E9" w:rsidP="009840E9">
      <w:pPr>
        <w:pStyle w:val="Paragrafoelenco"/>
        <w:numPr>
          <w:ilvl w:val="0"/>
          <w:numId w:val="46"/>
        </w:numPr>
        <w:spacing w:before="120" w:after="0" w:line="360" w:lineRule="auto"/>
        <w:rPr>
          <w:rFonts w:ascii="Arial" w:hAnsi="Arial" w:cs="Arial"/>
          <w:bCs/>
          <w:sz w:val="21"/>
          <w:szCs w:val="21"/>
        </w:rPr>
      </w:pPr>
      <w:r w:rsidRPr="009840E9">
        <w:rPr>
          <w:rFonts w:ascii="Arial" w:hAnsi="Arial" w:cs="Arial"/>
          <w:bCs/>
          <w:sz w:val="21"/>
          <w:szCs w:val="21"/>
        </w:rPr>
        <w:t>iniziative ed attività organizzate dal comparto delle attività ricettive locali, in relazione a ciascun evento</w:t>
      </w:r>
      <w:r w:rsidR="00281DAF">
        <w:rPr>
          <w:rFonts w:ascii="Arial" w:hAnsi="Arial" w:cs="Arial"/>
          <w:bCs/>
          <w:sz w:val="21"/>
          <w:szCs w:val="21"/>
        </w:rPr>
        <w:t>;</w:t>
      </w:r>
    </w:p>
    <w:p w14:paraId="547D7124" w14:textId="77C14CD1" w:rsidR="009840E9" w:rsidRPr="009840E9" w:rsidRDefault="009840E9" w:rsidP="009840E9">
      <w:pPr>
        <w:pStyle w:val="Paragrafoelenco"/>
        <w:numPr>
          <w:ilvl w:val="0"/>
          <w:numId w:val="46"/>
        </w:numPr>
        <w:spacing w:before="120" w:after="0" w:line="360" w:lineRule="auto"/>
        <w:rPr>
          <w:rFonts w:ascii="Arial" w:hAnsi="Arial" w:cs="Arial"/>
          <w:bCs/>
          <w:sz w:val="21"/>
          <w:szCs w:val="21"/>
        </w:rPr>
      </w:pPr>
      <w:r w:rsidRPr="009840E9">
        <w:rPr>
          <w:rFonts w:ascii="Arial" w:hAnsi="Arial" w:cs="Arial"/>
          <w:bCs/>
          <w:sz w:val="21"/>
          <w:szCs w:val="21"/>
        </w:rPr>
        <w:t>impatto generato dall'evento sul comparto delle attività ricettive locali, e sui servizi turistici annessi</w:t>
      </w:r>
      <w:r w:rsidR="00281DAF">
        <w:rPr>
          <w:rFonts w:ascii="Arial" w:hAnsi="Arial" w:cs="Arial"/>
          <w:bCs/>
          <w:sz w:val="21"/>
          <w:szCs w:val="21"/>
        </w:rPr>
        <w:t>;</w:t>
      </w:r>
    </w:p>
    <w:p w14:paraId="6B6A508F" w14:textId="7AD9E088" w:rsidR="009840E9" w:rsidRPr="009840E9" w:rsidRDefault="009840E9" w:rsidP="009840E9">
      <w:pPr>
        <w:pStyle w:val="Paragrafoelenco"/>
        <w:numPr>
          <w:ilvl w:val="0"/>
          <w:numId w:val="46"/>
        </w:numPr>
        <w:spacing w:before="120" w:after="0" w:line="360" w:lineRule="auto"/>
        <w:rPr>
          <w:rFonts w:ascii="Arial" w:hAnsi="Arial" w:cs="Arial"/>
          <w:bCs/>
          <w:sz w:val="21"/>
          <w:szCs w:val="21"/>
        </w:rPr>
      </w:pPr>
      <w:r w:rsidRPr="009840E9">
        <w:rPr>
          <w:rFonts w:ascii="Arial" w:hAnsi="Arial" w:cs="Arial"/>
          <w:bCs/>
          <w:sz w:val="21"/>
          <w:szCs w:val="21"/>
        </w:rPr>
        <w:t>iniziative ed attività organizzate dagli enti museali/culturali/artistici locali, in relazione a ciascun evento</w:t>
      </w:r>
      <w:r w:rsidR="00281DAF">
        <w:rPr>
          <w:rFonts w:ascii="Arial" w:hAnsi="Arial" w:cs="Arial"/>
          <w:bCs/>
          <w:sz w:val="21"/>
          <w:szCs w:val="21"/>
        </w:rPr>
        <w:t>;</w:t>
      </w:r>
    </w:p>
    <w:p w14:paraId="01870384" w14:textId="56A31774" w:rsidR="00EE5E59" w:rsidRPr="009840E9" w:rsidRDefault="009840E9" w:rsidP="009840E9">
      <w:pPr>
        <w:pStyle w:val="Paragrafoelenco"/>
        <w:numPr>
          <w:ilvl w:val="0"/>
          <w:numId w:val="46"/>
        </w:numPr>
        <w:spacing w:before="120" w:after="0" w:line="360" w:lineRule="auto"/>
        <w:rPr>
          <w:rFonts w:ascii="Arial" w:hAnsi="Arial" w:cs="Arial"/>
          <w:bCs/>
          <w:sz w:val="21"/>
          <w:szCs w:val="21"/>
        </w:rPr>
      </w:pPr>
      <w:r w:rsidRPr="009840E9">
        <w:rPr>
          <w:rFonts w:ascii="Arial" w:hAnsi="Arial" w:cs="Arial"/>
          <w:bCs/>
          <w:sz w:val="21"/>
          <w:szCs w:val="21"/>
        </w:rPr>
        <w:t>impatto generato dall'evento per gli enti museali/culturali/artistici locali</w:t>
      </w:r>
      <w:r w:rsidR="00281DAF">
        <w:rPr>
          <w:rFonts w:ascii="Arial" w:hAnsi="Arial" w:cs="Arial"/>
          <w:bCs/>
          <w:sz w:val="21"/>
          <w:szCs w:val="21"/>
        </w:rPr>
        <w:t>.</w:t>
      </w:r>
    </w:p>
    <w:p w14:paraId="5903CE71" w14:textId="00EEF2EB" w:rsidR="00281DAF" w:rsidRPr="00EE5E59" w:rsidRDefault="00281DAF" w:rsidP="00281DAF">
      <w:pPr>
        <w:pStyle w:val="Paragrafoelenco"/>
        <w:numPr>
          <w:ilvl w:val="0"/>
          <w:numId w:val="45"/>
        </w:numPr>
        <w:spacing w:before="120" w:after="0" w:line="360" w:lineRule="auto"/>
        <w:rPr>
          <w:rFonts w:ascii="Arial" w:hAnsi="Arial" w:cs="Arial"/>
          <w:b/>
          <w:bCs/>
          <w:sz w:val="21"/>
          <w:szCs w:val="21"/>
        </w:rPr>
      </w:pPr>
      <w:r w:rsidRPr="009B79FF">
        <w:rPr>
          <w:rFonts w:ascii="Arial" w:hAnsi="Arial" w:cs="Arial"/>
          <w:b/>
          <w:bCs/>
          <w:sz w:val="21"/>
          <w:szCs w:val="21"/>
        </w:rPr>
        <w:t>Partners Management</w:t>
      </w:r>
    </w:p>
    <w:p w14:paraId="53EA982C" w14:textId="52BF0610" w:rsidR="00281DAF" w:rsidRDefault="00281DAF" w:rsidP="00281DAF">
      <w:pPr>
        <w:spacing w:before="120" w:after="0" w:line="360" w:lineRule="auto"/>
        <w:ind w:left="708"/>
        <w:rPr>
          <w:rFonts w:ascii="Arial" w:hAnsi="Arial" w:cs="Arial"/>
          <w:sz w:val="21"/>
          <w:szCs w:val="21"/>
        </w:rPr>
      </w:pPr>
      <w:r w:rsidRPr="00281DAF">
        <w:rPr>
          <w:rFonts w:ascii="Arial" w:hAnsi="Arial" w:cs="Arial"/>
          <w:bCs/>
          <w:iCs/>
          <w:sz w:val="21"/>
          <w:szCs w:val="21"/>
        </w:rPr>
        <w:t>Il</w:t>
      </w:r>
      <w:r>
        <w:rPr>
          <w:rFonts w:ascii="Arial" w:hAnsi="Arial" w:cs="Arial"/>
          <w:sz w:val="21"/>
          <w:szCs w:val="21"/>
        </w:rPr>
        <w:t xml:space="preserve"> Fornitore dovrà:</w:t>
      </w:r>
    </w:p>
    <w:p w14:paraId="6F234B22" w14:textId="2803DD53" w:rsidR="00281DAF" w:rsidRPr="00896F2B" w:rsidRDefault="00281DAF" w:rsidP="00896F2B">
      <w:pPr>
        <w:pStyle w:val="Paragrafoelenco"/>
        <w:numPr>
          <w:ilvl w:val="0"/>
          <w:numId w:val="43"/>
        </w:numPr>
        <w:spacing w:before="120" w:after="0" w:line="360" w:lineRule="auto"/>
        <w:rPr>
          <w:rFonts w:ascii="Arial" w:hAnsi="Arial" w:cs="Arial"/>
          <w:sz w:val="21"/>
          <w:szCs w:val="21"/>
        </w:rPr>
      </w:pPr>
      <w:r w:rsidRPr="00896F2B">
        <w:rPr>
          <w:rFonts w:ascii="Arial" w:hAnsi="Arial" w:cs="Arial"/>
          <w:sz w:val="21"/>
          <w:szCs w:val="21"/>
        </w:rPr>
        <w:t>Condurre un'analisi delle partnership in corso, e dei relativi partner, al fine di comprendere i principali obiettivi di comunicazione e di business di ciascun partner, in relazione alla partnership con il CONI</w:t>
      </w:r>
      <w:r w:rsidR="00896F2B">
        <w:rPr>
          <w:rFonts w:ascii="Arial" w:hAnsi="Arial" w:cs="Arial"/>
          <w:sz w:val="21"/>
          <w:szCs w:val="21"/>
        </w:rPr>
        <w:t>;</w:t>
      </w:r>
    </w:p>
    <w:p w14:paraId="380646B2" w14:textId="00FC32F8" w:rsidR="00281DAF" w:rsidRPr="00896F2B" w:rsidRDefault="00281DAF" w:rsidP="00896F2B">
      <w:pPr>
        <w:pStyle w:val="Paragrafoelenco"/>
        <w:numPr>
          <w:ilvl w:val="0"/>
          <w:numId w:val="43"/>
        </w:numPr>
        <w:spacing w:before="120" w:after="0" w:line="360" w:lineRule="auto"/>
        <w:rPr>
          <w:rFonts w:ascii="Arial" w:hAnsi="Arial" w:cs="Arial"/>
          <w:sz w:val="21"/>
          <w:szCs w:val="21"/>
        </w:rPr>
      </w:pPr>
      <w:r w:rsidRPr="00896F2B">
        <w:rPr>
          <w:rFonts w:ascii="Arial" w:hAnsi="Arial" w:cs="Arial"/>
          <w:sz w:val="21"/>
          <w:szCs w:val="21"/>
        </w:rPr>
        <w:t>Definire un modello di misurazione integrato ad hoc per ciascun partner, sulla base delle analisi condotte, al fine di misurare le performance della partnership in relazione agli obiettivi. Tali modelli dovranno:</w:t>
      </w:r>
    </w:p>
    <w:p w14:paraId="63D2F181" w14:textId="6003773A" w:rsidR="00281DAF" w:rsidRPr="00896F2B" w:rsidRDefault="00281DAF" w:rsidP="00896F2B">
      <w:pPr>
        <w:pStyle w:val="Paragrafoelenco"/>
        <w:numPr>
          <w:ilvl w:val="0"/>
          <w:numId w:val="47"/>
        </w:numPr>
        <w:spacing w:before="120" w:after="0" w:line="360" w:lineRule="auto"/>
        <w:rPr>
          <w:rFonts w:ascii="Arial" w:hAnsi="Arial" w:cs="Arial"/>
          <w:sz w:val="21"/>
          <w:szCs w:val="21"/>
        </w:rPr>
      </w:pPr>
      <w:r w:rsidRPr="00896F2B">
        <w:rPr>
          <w:rFonts w:ascii="Arial" w:hAnsi="Arial" w:cs="Arial"/>
          <w:sz w:val="21"/>
          <w:szCs w:val="21"/>
        </w:rPr>
        <w:lastRenderedPageBreak/>
        <w:t>considerare dati sia primari che secondari, di tipo sia quantitativo che qualitativo (e.g. analisi di media digitali e tradizionali, ricerche di mercato, intelligence su sponsorizzazioni ed attivazioni, ecc.)</w:t>
      </w:r>
      <w:r w:rsidR="00896F2B">
        <w:rPr>
          <w:rFonts w:ascii="Arial" w:hAnsi="Arial" w:cs="Arial"/>
          <w:sz w:val="21"/>
          <w:szCs w:val="21"/>
        </w:rPr>
        <w:t>;</w:t>
      </w:r>
    </w:p>
    <w:p w14:paraId="2E87CFB6" w14:textId="42B6161F" w:rsidR="00281DAF" w:rsidRPr="00896F2B" w:rsidRDefault="00281DAF" w:rsidP="00896F2B">
      <w:pPr>
        <w:pStyle w:val="Paragrafoelenco"/>
        <w:numPr>
          <w:ilvl w:val="0"/>
          <w:numId w:val="47"/>
        </w:numPr>
        <w:spacing w:before="120" w:after="0" w:line="360" w:lineRule="auto"/>
        <w:rPr>
          <w:rFonts w:ascii="Arial" w:hAnsi="Arial" w:cs="Arial"/>
          <w:sz w:val="21"/>
          <w:szCs w:val="21"/>
        </w:rPr>
      </w:pPr>
      <w:r w:rsidRPr="00896F2B">
        <w:rPr>
          <w:rFonts w:ascii="Arial" w:hAnsi="Arial" w:cs="Arial"/>
          <w:sz w:val="21"/>
          <w:szCs w:val="21"/>
        </w:rPr>
        <w:t>poter integrare i dati raccolti con dati già nella disponibilità del CONI che dei partner</w:t>
      </w:r>
      <w:r w:rsidR="00896F2B">
        <w:rPr>
          <w:rFonts w:ascii="Arial" w:hAnsi="Arial" w:cs="Arial"/>
          <w:sz w:val="21"/>
          <w:szCs w:val="21"/>
        </w:rPr>
        <w:t>;</w:t>
      </w:r>
    </w:p>
    <w:p w14:paraId="2B383789" w14:textId="5E7B8B7C" w:rsidR="00281DAF" w:rsidRPr="00896F2B" w:rsidRDefault="00281DAF" w:rsidP="00896F2B">
      <w:pPr>
        <w:pStyle w:val="Paragrafoelenco"/>
        <w:numPr>
          <w:ilvl w:val="0"/>
          <w:numId w:val="43"/>
        </w:numPr>
        <w:spacing w:before="120" w:after="0" w:line="360" w:lineRule="auto"/>
        <w:rPr>
          <w:rFonts w:ascii="Arial" w:hAnsi="Arial" w:cs="Arial"/>
          <w:sz w:val="21"/>
          <w:szCs w:val="21"/>
        </w:rPr>
      </w:pPr>
      <w:r w:rsidRPr="00896F2B">
        <w:rPr>
          <w:rFonts w:ascii="Arial" w:hAnsi="Arial" w:cs="Arial"/>
          <w:sz w:val="21"/>
          <w:szCs w:val="21"/>
        </w:rPr>
        <w:t>Sviluppare indicazioni operative su come ottimizzare ed incrementare la performance delle partnership</w:t>
      </w:r>
      <w:r w:rsidR="00896F2B">
        <w:rPr>
          <w:rFonts w:ascii="Arial" w:hAnsi="Arial" w:cs="Arial"/>
          <w:sz w:val="21"/>
          <w:szCs w:val="21"/>
        </w:rPr>
        <w:t>.</w:t>
      </w:r>
    </w:p>
    <w:p w14:paraId="5F6C2C41" w14:textId="6A465ECC" w:rsidR="00281DAF" w:rsidRPr="00281DAF" w:rsidRDefault="00281DAF" w:rsidP="00896F2B">
      <w:pPr>
        <w:spacing w:before="120" w:after="0" w:line="360" w:lineRule="auto"/>
        <w:ind w:left="708"/>
        <w:rPr>
          <w:rFonts w:ascii="Arial" w:hAnsi="Arial" w:cs="Arial"/>
          <w:sz w:val="21"/>
          <w:szCs w:val="21"/>
        </w:rPr>
      </w:pPr>
      <w:r w:rsidRPr="00281DAF">
        <w:rPr>
          <w:rFonts w:ascii="Arial" w:hAnsi="Arial" w:cs="Arial"/>
          <w:sz w:val="21"/>
          <w:szCs w:val="21"/>
        </w:rPr>
        <w:t>I report richiesti d</w:t>
      </w:r>
      <w:r w:rsidR="00896F2B">
        <w:rPr>
          <w:rFonts w:ascii="Arial" w:hAnsi="Arial" w:cs="Arial"/>
          <w:sz w:val="21"/>
          <w:szCs w:val="21"/>
        </w:rPr>
        <w:t>ovranno</w:t>
      </w:r>
      <w:r w:rsidRPr="00281DAF">
        <w:rPr>
          <w:rFonts w:ascii="Arial" w:hAnsi="Arial" w:cs="Arial"/>
          <w:sz w:val="21"/>
          <w:szCs w:val="21"/>
        </w:rPr>
        <w:t xml:space="preserve"> avere cadenza uno l’anno. Sono da considerare interviste ed analisi con i 7 partner principali oltre all'implementazione del KPI model.</w:t>
      </w:r>
    </w:p>
    <w:p w14:paraId="735A7EE3" w14:textId="775BC0CE" w:rsidR="00896F2B" w:rsidRPr="0043047C" w:rsidRDefault="00021206" w:rsidP="005432C5">
      <w:pPr>
        <w:numPr>
          <w:ilvl w:val="0"/>
          <w:numId w:val="1"/>
        </w:numPr>
        <w:spacing w:before="120" w:after="0" w:line="360" w:lineRule="auto"/>
        <w:ind w:left="357" w:hanging="357"/>
        <w:outlineLvl w:val="0"/>
        <w:rPr>
          <w:rFonts w:ascii="Arial" w:hAnsi="Arial" w:cs="Arial"/>
          <w:sz w:val="21"/>
          <w:szCs w:val="21"/>
        </w:rPr>
      </w:pPr>
      <w:bookmarkStart w:id="10" w:name="_Toc486929762"/>
      <w:r w:rsidRPr="009B79FF">
        <w:rPr>
          <w:rFonts w:ascii="Arial" w:hAnsi="Arial" w:cs="Arial"/>
          <w:b/>
          <w:color w:val="1F497D"/>
          <w:sz w:val="21"/>
          <w:szCs w:val="21"/>
        </w:rPr>
        <w:t xml:space="preserve">TEAM DI </w:t>
      </w:r>
      <w:r w:rsidR="00700A65">
        <w:rPr>
          <w:rFonts w:ascii="Arial" w:hAnsi="Arial" w:cs="Arial"/>
          <w:b/>
          <w:color w:val="1F497D"/>
          <w:sz w:val="21"/>
          <w:szCs w:val="21"/>
        </w:rPr>
        <w:t>SERVIZIO</w:t>
      </w:r>
      <w:bookmarkEnd w:id="10"/>
    </w:p>
    <w:p w14:paraId="7499AF16" w14:textId="39E03C50" w:rsidR="00700A65" w:rsidRPr="00700A65" w:rsidRDefault="00700A65" w:rsidP="00700A65">
      <w:pPr>
        <w:spacing w:before="120" w:after="0" w:line="360" w:lineRule="auto"/>
        <w:rPr>
          <w:rFonts w:ascii="Arial" w:hAnsi="Arial" w:cs="Arial"/>
          <w:sz w:val="21"/>
          <w:szCs w:val="21"/>
        </w:rPr>
      </w:pPr>
      <w:r w:rsidRPr="00700A65">
        <w:rPr>
          <w:rFonts w:ascii="Arial" w:hAnsi="Arial" w:cs="Arial"/>
          <w:sz w:val="21"/>
          <w:szCs w:val="21"/>
        </w:rPr>
        <w:t xml:space="preserve">Le risorse componenti il Team di servizio devono essere legate al </w:t>
      </w:r>
      <w:r w:rsidR="00FD204F">
        <w:rPr>
          <w:rFonts w:ascii="Arial" w:hAnsi="Arial" w:cs="Arial"/>
          <w:sz w:val="21"/>
          <w:szCs w:val="21"/>
        </w:rPr>
        <w:t>Fornitore</w:t>
      </w:r>
      <w:r w:rsidRPr="00700A65">
        <w:rPr>
          <w:rFonts w:ascii="Arial" w:hAnsi="Arial" w:cs="Arial"/>
          <w:sz w:val="21"/>
          <w:szCs w:val="21"/>
        </w:rPr>
        <w:t xml:space="preserve"> da vincolo di lavoro dipendente o da contratto.</w:t>
      </w:r>
    </w:p>
    <w:p w14:paraId="46DEE736" w14:textId="67A6DF41" w:rsidR="00700A65" w:rsidRPr="00700A65" w:rsidRDefault="00700A65" w:rsidP="00700A65">
      <w:pPr>
        <w:spacing w:before="120" w:after="0" w:line="360" w:lineRule="auto"/>
        <w:rPr>
          <w:rFonts w:ascii="Arial" w:hAnsi="Arial" w:cs="Arial"/>
          <w:sz w:val="21"/>
          <w:szCs w:val="21"/>
        </w:rPr>
      </w:pPr>
      <w:r w:rsidRPr="00700A65">
        <w:rPr>
          <w:rFonts w:ascii="Arial" w:hAnsi="Arial" w:cs="Arial"/>
          <w:sz w:val="21"/>
          <w:szCs w:val="21"/>
        </w:rPr>
        <w:t xml:space="preserve">Coni Servizi si riserva la possibilità di richiedere al </w:t>
      </w:r>
      <w:r w:rsidR="00FD204F">
        <w:rPr>
          <w:rFonts w:ascii="Arial" w:hAnsi="Arial" w:cs="Arial"/>
          <w:sz w:val="21"/>
          <w:szCs w:val="21"/>
        </w:rPr>
        <w:t>Fornitore</w:t>
      </w:r>
      <w:r w:rsidRPr="00700A65">
        <w:rPr>
          <w:rFonts w:ascii="Arial" w:hAnsi="Arial" w:cs="Arial"/>
          <w:sz w:val="21"/>
          <w:szCs w:val="21"/>
        </w:rPr>
        <w:t xml:space="preserve"> , l’esibizione, entro 5 giorni lavorativi dalla richiesta, di fotocopia (eventualmente cancellata di alcuni dati) dell’ultimo cedolino dello stipendio o del contratto legalmente valido che dimostrino il vincolo di collaborazione.</w:t>
      </w:r>
    </w:p>
    <w:p w14:paraId="1D5BB72D" w14:textId="1C04693B" w:rsidR="00700A65" w:rsidRPr="00700A65" w:rsidRDefault="00700A65" w:rsidP="005432C5">
      <w:pPr>
        <w:spacing w:before="120" w:after="0" w:line="360" w:lineRule="auto"/>
        <w:rPr>
          <w:rFonts w:ascii="Arial" w:hAnsi="Arial" w:cs="Arial"/>
          <w:sz w:val="21"/>
          <w:szCs w:val="21"/>
        </w:rPr>
      </w:pPr>
      <w:r w:rsidRPr="00700A65">
        <w:rPr>
          <w:rFonts w:ascii="Arial" w:hAnsi="Arial" w:cs="Arial"/>
          <w:sz w:val="21"/>
          <w:szCs w:val="21"/>
        </w:rPr>
        <w:t>In caso di assenza di vincolo di lavoro dipendente o di collaborazione la risorsa verrà considerata come non facente parte del Team di servizio e si procederà alla risoluzione di diritto del contratto, all’escussione della cauzione definitiva, nonché all’avvio di ogni altra iniziativa legale tendente a conseguire il ristoro dei maggiori danni subiti.</w:t>
      </w:r>
    </w:p>
    <w:p w14:paraId="628F0134" w14:textId="3F882C24" w:rsidR="00700A65" w:rsidRPr="00700A65" w:rsidRDefault="00700A65" w:rsidP="00700A65">
      <w:pPr>
        <w:spacing w:before="120" w:after="0" w:line="360" w:lineRule="auto"/>
        <w:rPr>
          <w:rFonts w:ascii="Arial" w:hAnsi="Arial" w:cs="Arial"/>
          <w:sz w:val="21"/>
          <w:szCs w:val="21"/>
        </w:rPr>
      </w:pPr>
      <w:r w:rsidRPr="00700A65">
        <w:rPr>
          <w:rFonts w:ascii="Arial" w:hAnsi="Arial" w:cs="Arial"/>
          <w:sz w:val="21"/>
          <w:szCs w:val="21"/>
        </w:rPr>
        <w:t xml:space="preserve">In caso di ritardo nell’invio dei documenti richiesti, durante l’esecuzione del contratto, verranno applicate le penalità indicate al successivo paragrafo </w:t>
      </w:r>
      <w:r w:rsidR="003A74F8">
        <w:rPr>
          <w:rFonts w:ascii="Arial" w:hAnsi="Arial" w:cs="Arial"/>
          <w:sz w:val="21"/>
          <w:szCs w:val="21"/>
        </w:rPr>
        <w:t>8</w:t>
      </w:r>
      <w:r w:rsidRPr="00700A65">
        <w:rPr>
          <w:rFonts w:ascii="Arial" w:hAnsi="Arial" w:cs="Arial"/>
          <w:sz w:val="21"/>
          <w:szCs w:val="21"/>
        </w:rPr>
        <w:t>.</w:t>
      </w:r>
    </w:p>
    <w:p w14:paraId="232E0926" w14:textId="7ED0F185" w:rsidR="00700A65" w:rsidRPr="00700A65" w:rsidRDefault="00700A65" w:rsidP="00700A65">
      <w:pPr>
        <w:spacing w:before="120" w:after="0" w:line="360" w:lineRule="auto"/>
        <w:rPr>
          <w:rFonts w:ascii="Arial" w:hAnsi="Arial" w:cs="Arial"/>
          <w:sz w:val="21"/>
          <w:szCs w:val="21"/>
        </w:rPr>
      </w:pPr>
      <w:r w:rsidRPr="00700A65">
        <w:rPr>
          <w:rFonts w:ascii="Arial" w:hAnsi="Arial" w:cs="Arial"/>
          <w:sz w:val="21"/>
          <w:szCs w:val="21"/>
        </w:rPr>
        <w:t xml:space="preserve">La struttura dedicata all’esecuzione dei servizi oggetto del presente Capitolato, così come esplicitamente indicata in sede di offerta tecnica, costituirà obbligo contrattuale vincolante per il </w:t>
      </w:r>
      <w:r w:rsidR="00FD204F">
        <w:rPr>
          <w:rFonts w:ascii="Arial" w:hAnsi="Arial" w:cs="Arial"/>
          <w:sz w:val="21"/>
          <w:szCs w:val="21"/>
        </w:rPr>
        <w:t>Fornitore</w:t>
      </w:r>
      <w:r w:rsidRPr="00700A65">
        <w:rPr>
          <w:rFonts w:ascii="Arial" w:hAnsi="Arial" w:cs="Arial"/>
          <w:sz w:val="21"/>
          <w:szCs w:val="21"/>
        </w:rPr>
        <w:t>.</w:t>
      </w:r>
    </w:p>
    <w:p w14:paraId="3821C7CE" w14:textId="77777777" w:rsidR="00700A65" w:rsidRPr="00700A65" w:rsidRDefault="00700A65" w:rsidP="00700A65">
      <w:pPr>
        <w:spacing w:before="120" w:after="0" w:line="360" w:lineRule="auto"/>
        <w:rPr>
          <w:rFonts w:ascii="Arial" w:hAnsi="Arial" w:cs="Arial"/>
          <w:sz w:val="21"/>
          <w:szCs w:val="21"/>
        </w:rPr>
      </w:pPr>
      <w:r w:rsidRPr="00700A65">
        <w:rPr>
          <w:rFonts w:ascii="Arial" w:hAnsi="Arial" w:cs="Arial"/>
          <w:sz w:val="21"/>
          <w:szCs w:val="21"/>
        </w:rPr>
        <w:t>Eventuali avvicendamenti riguardanti il Personale che compone il Team di servizio, dovranno essere concordati ed esplicitamente autorizzati da parte del Responsabile del procedimento per la fase di esecuzione del contratto.</w:t>
      </w:r>
    </w:p>
    <w:p w14:paraId="02FAEAE1" w14:textId="77777777" w:rsidR="00700A65" w:rsidRPr="00700A65" w:rsidRDefault="00700A65" w:rsidP="00700A65">
      <w:pPr>
        <w:spacing w:before="120" w:after="0" w:line="360" w:lineRule="auto"/>
        <w:rPr>
          <w:rFonts w:ascii="Arial" w:hAnsi="Arial" w:cs="Arial"/>
          <w:sz w:val="21"/>
          <w:szCs w:val="21"/>
        </w:rPr>
      </w:pPr>
      <w:r w:rsidRPr="00700A65">
        <w:rPr>
          <w:rFonts w:ascii="Arial" w:hAnsi="Arial" w:cs="Arial"/>
          <w:sz w:val="21"/>
          <w:szCs w:val="21"/>
        </w:rPr>
        <w:t>La sostituzione dovrà avvenire con una risorsa analoga per livello, profilo ed esperienze.</w:t>
      </w:r>
    </w:p>
    <w:p w14:paraId="6F116053" w14:textId="78F8B694" w:rsidR="00700A65" w:rsidRPr="00700A65" w:rsidRDefault="00700A65" w:rsidP="00700A65">
      <w:pPr>
        <w:spacing w:before="120" w:after="0" w:line="360" w:lineRule="auto"/>
        <w:rPr>
          <w:rFonts w:ascii="Arial" w:hAnsi="Arial" w:cs="Arial"/>
          <w:sz w:val="21"/>
          <w:szCs w:val="21"/>
        </w:rPr>
      </w:pPr>
      <w:r w:rsidRPr="00700A65">
        <w:rPr>
          <w:rFonts w:ascii="Arial" w:hAnsi="Arial" w:cs="Arial"/>
          <w:sz w:val="21"/>
          <w:szCs w:val="21"/>
        </w:rPr>
        <w:t xml:space="preserve">In caso di mancata autorizzazione, il Responsabile del procedimento per la fase di esecuzione del contratto potrà rifiutare i servizi e ciò si configurerà quale motivo di grave inadempimento contrattuale quindi, ferma restando l’applicazione delle penali stabilite, Coni Servizi si riserva la possibilità di </w:t>
      </w:r>
      <w:r w:rsidRPr="00700A65">
        <w:rPr>
          <w:rFonts w:ascii="Arial" w:hAnsi="Arial" w:cs="Arial"/>
          <w:sz w:val="21"/>
          <w:szCs w:val="21"/>
        </w:rPr>
        <w:lastRenderedPageBreak/>
        <w:t xml:space="preserve">disporre l’affidamento dei servizi medesimi ad altro </w:t>
      </w:r>
      <w:r w:rsidR="00FD204F">
        <w:rPr>
          <w:rFonts w:ascii="Arial" w:hAnsi="Arial" w:cs="Arial"/>
          <w:sz w:val="21"/>
          <w:szCs w:val="21"/>
        </w:rPr>
        <w:t>Fornitore</w:t>
      </w:r>
      <w:r w:rsidRPr="00700A65">
        <w:rPr>
          <w:rFonts w:ascii="Arial" w:hAnsi="Arial" w:cs="Arial"/>
          <w:sz w:val="21"/>
          <w:szCs w:val="21"/>
        </w:rPr>
        <w:t>, con la risoluzione di diritto del Contratto e l’escussione della cauzione definitiva, nonché l’avvio di ogni altra iniziativa legale tendente a conseguire il ristoro dei maggiori danni subiti.</w:t>
      </w:r>
    </w:p>
    <w:p w14:paraId="08A93EE7" w14:textId="13F5D34A" w:rsidR="00700A65" w:rsidRPr="00700A65" w:rsidRDefault="00700A65" w:rsidP="00700A65">
      <w:pPr>
        <w:spacing w:before="120" w:after="0" w:line="360" w:lineRule="auto"/>
        <w:rPr>
          <w:rFonts w:ascii="Arial" w:hAnsi="Arial" w:cs="Arial"/>
          <w:sz w:val="21"/>
          <w:szCs w:val="21"/>
        </w:rPr>
      </w:pPr>
      <w:r w:rsidRPr="00700A65">
        <w:rPr>
          <w:rFonts w:ascii="Arial" w:hAnsi="Arial" w:cs="Arial"/>
          <w:sz w:val="21"/>
          <w:szCs w:val="21"/>
        </w:rPr>
        <w:t xml:space="preserve">Coni Servizi si riserva l’insindacabile facoltà di esprimere il mancato gradimento delle risorse messe a disposizione dal </w:t>
      </w:r>
      <w:r w:rsidR="00FD204F">
        <w:rPr>
          <w:rFonts w:ascii="Arial" w:hAnsi="Arial" w:cs="Arial"/>
          <w:sz w:val="21"/>
          <w:szCs w:val="21"/>
        </w:rPr>
        <w:t>Fornitore</w:t>
      </w:r>
      <w:r w:rsidRPr="00700A65">
        <w:rPr>
          <w:rFonts w:ascii="Arial" w:hAnsi="Arial" w:cs="Arial"/>
          <w:sz w:val="21"/>
          <w:szCs w:val="21"/>
        </w:rPr>
        <w:t xml:space="preserve"> e potrà richiedere la sostituzione di una o più risorse nei casi di prolungati e non motivati periodi di assenza, non raggiungimento dei requisiti minimi di conoscenza/competenza richiesti, basso livello di produttività, mancato rispetto delle norme etico professionali o disciplinari, nonché altre motivazioni che possano implicare un non gradimento della risorsa. </w:t>
      </w:r>
    </w:p>
    <w:p w14:paraId="5FDED9F1" w14:textId="109BA710" w:rsidR="00700A65" w:rsidRPr="00700A65" w:rsidRDefault="00700A65" w:rsidP="00700A65">
      <w:pPr>
        <w:spacing w:before="120" w:after="0" w:line="360" w:lineRule="auto"/>
        <w:rPr>
          <w:rFonts w:ascii="Arial" w:hAnsi="Arial" w:cs="Arial"/>
          <w:sz w:val="21"/>
          <w:szCs w:val="21"/>
        </w:rPr>
      </w:pPr>
      <w:r w:rsidRPr="00700A65">
        <w:rPr>
          <w:rFonts w:ascii="Arial" w:hAnsi="Arial" w:cs="Arial"/>
          <w:sz w:val="21"/>
          <w:szCs w:val="21"/>
        </w:rPr>
        <w:t xml:space="preserve">Il </w:t>
      </w:r>
      <w:r w:rsidR="00FD204F">
        <w:rPr>
          <w:rFonts w:ascii="Arial" w:hAnsi="Arial" w:cs="Arial"/>
          <w:sz w:val="21"/>
          <w:szCs w:val="21"/>
        </w:rPr>
        <w:t>Fornitore</w:t>
      </w:r>
      <w:r w:rsidRPr="00700A65">
        <w:rPr>
          <w:rFonts w:ascii="Arial" w:hAnsi="Arial" w:cs="Arial"/>
          <w:sz w:val="21"/>
          <w:szCs w:val="21"/>
        </w:rPr>
        <w:t xml:space="preserve"> è tenuto alla sostituzione delle risorse non gradite entro un termine non superiore a </w:t>
      </w:r>
      <w:r>
        <w:rPr>
          <w:rFonts w:ascii="Arial" w:hAnsi="Arial" w:cs="Arial"/>
          <w:sz w:val="21"/>
          <w:szCs w:val="21"/>
        </w:rPr>
        <w:t>7</w:t>
      </w:r>
      <w:r w:rsidRPr="00700A65">
        <w:rPr>
          <w:rFonts w:ascii="Arial" w:hAnsi="Arial" w:cs="Arial"/>
          <w:sz w:val="21"/>
          <w:szCs w:val="21"/>
        </w:rPr>
        <w:t xml:space="preserve"> giorni lavorativi a partire dalla richiesta di Coni Servizi.</w:t>
      </w:r>
    </w:p>
    <w:p w14:paraId="035BCAF8" w14:textId="77777777" w:rsidR="00700A65" w:rsidRPr="00700A65" w:rsidRDefault="00700A65" w:rsidP="00700A65">
      <w:pPr>
        <w:spacing w:before="120" w:after="0" w:line="360" w:lineRule="auto"/>
        <w:rPr>
          <w:rFonts w:ascii="Arial" w:hAnsi="Arial" w:cs="Arial"/>
          <w:sz w:val="21"/>
          <w:szCs w:val="21"/>
        </w:rPr>
      </w:pPr>
      <w:r w:rsidRPr="00700A65">
        <w:rPr>
          <w:rFonts w:ascii="Arial" w:hAnsi="Arial" w:cs="Arial"/>
          <w:sz w:val="21"/>
          <w:szCs w:val="21"/>
        </w:rPr>
        <w:t>La sostituzione dovrà avvenire con una risorsa analoga per livello, profilo ed esperienze.</w:t>
      </w:r>
    </w:p>
    <w:p w14:paraId="73864C74" w14:textId="631DAA0B" w:rsidR="00700A65" w:rsidRPr="00700A65" w:rsidRDefault="00700A65" w:rsidP="00700A65">
      <w:pPr>
        <w:spacing w:before="120" w:after="0" w:line="360" w:lineRule="auto"/>
        <w:rPr>
          <w:rFonts w:ascii="Arial" w:hAnsi="Arial" w:cs="Arial"/>
          <w:sz w:val="21"/>
          <w:szCs w:val="21"/>
        </w:rPr>
      </w:pPr>
      <w:r w:rsidRPr="00700A65">
        <w:rPr>
          <w:rFonts w:ascii="Arial" w:hAnsi="Arial" w:cs="Arial"/>
          <w:sz w:val="21"/>
          <w:szCs w:val="21"/>
        </w:rPr>
        <w:t xml:space="preserve">In caso di inadempienza il </w:t>
      </w:r>
      <w:r w:rsidR="00FD204F">
        <w:rPr>
          <w:rFonts w:ascii="Arial" w:hAnsi="Arial" w:cs="Arial"/>
          <w:sz w:val="21"/>
          <w:szCs w:val="21"/>
        </w:rPr>
        <w:t>Fornitore</w:t>
      </w:r>
      <w:r w:rsidRPr="00700A65">
        <w:rPr>
          <w:rFonts w:ascii="Arial" w:hAnsi="Arial" w:cs="Arial"/>
          <w:sz w:val="21"/>
          <w:szCs w:val="21"/>
        </w:rPr>
        <w:t xml:space="preserve"> sarà assoggettato alle penali di cui al successivo paragrafo </w:t>
      </w:r>
      <w:r w:rsidR="003A74F8">
        <w:rPr>
          <w:rFonts w:ascii="Arial" w:hAnsi="Arial" w:cs="Arial"/>
          <w:sz w:val="21"/>
          <w:szCs w:val="21"/>
        </w:rPr>
        <w:t>8</w:t>
      </w:r>
      <w:r w:rsidRPr="00700A65">
        <w:rPr>
          <w:rFonts w:ascii="Arial" w:hAnsi="Arial" w:cs="Arial"/>
          <w:sz w:val="21"/>
          <w:szCs w:val="21"/>
        </w:rPr>
        <w:t>.</w:t>
      </w:r>
    </w:p>
    <w:p w14:paraId="022FFF79" w14:textId="62298E6D" w:rsidR="00700A65" w:rsidRPr="00700A65" w:rsidRDefault="00700A65" w:rsidP="00700A65">
      <w:pPr>
        <w:spacing w:before="120" w:after="0" w:line="360" w:lineRule="auto"/>
        <w:rPr>
          <w:rFonts w:ascii="Arial" w:hAnsi="Arial" w:cs="Arial"/>
          <w:sz w:val="21"/>
          <w:szCs w:val="21"/>
        </w:rPr>
      </w:pPr>
      <w:r w:rsidRPr="00700A65">
        <w:rPr>
          <w:rFonts w:ascii="Arial" w:hAnsi="Arial" w:cs="Arial"/>
          <w:sz w:val="21"/>
          <w:szCs w:val="21"/>
        </w:rPr>
        <w:t xml:space="preserve">Nel caso di sostituzione delle risorse, il </w:t>
      </w:r>
      <w:r w:rsidR="00FD204F">
        <w:rPr>
          <w:rFonts w:ascii="Arial" w:hAnsi="Arial" w:cs="Arial"/>
          <w:sz w:val="21"/>
          <w:szCs w:val="21"/>
        </w:rPr>
        <w:t>Fornitore</w:t>
      </w:r>
      <w:r w:rsidRPr="00700A65">
        <w:rPr>
          <w:rFonts w:ascii="Arial" w:hAnsi="Arial" w:cs="Arial"/>
          <w:sz w:val="21"/>
          <w:szCs w:val="21"/>
        </w:rPr>
        <w:t xml:space="preserve"> dovrà prevedere, a sue spese, all’affiancamento tra la risorsa uscente e quella entrante per un periodo minimo di </w:t>
      </w:r>
      <w:r>
        <w:rPr>
          <w:rFonts w:ascii="Arial" w:hAnsi="Arial" w:cs="Arial"/>
          <w:sz w:val="21"/>
          <w:szCs w:val="21"/>
        </w:rPr>
        <w:t>7</w:t>
      </w:r>
      <w:r w:rsidRPr="00700A65">
        <w:rPr>
          <w:rFonts w:ascii="Arial" w:hAnsi="Arial" w:cs="Arial"/>
          <w:sz w:val="21"/>
          <w:szCs w:val="21"/>
        </w:rPr>
        <w:t xml:space="preserve"> giorni lavorativi.</w:t>
      </w:r>
    </w:p>
    <w:p w14:paraId="71E2BA94" w14:textId="19502E09" w:rsidR="00927AB0" w:rsidRPr="00D80149" w:rsidRDefault="00927AB0" w:rsidP="009B79FF">
      <w:pPr>
        <w:numPr>
          <w:ilvl w:val="0"/>
          <w:numId w:val="1"/>
        </w:numPr>
        <w:spacing w:before="120" w:after="0" w:line="360" w:lineRule="auto"/>
        <w:ind w:left="357" w:hanging="357"/>
        <w:outlineLvl w:val="0"/>
        <w:rPr>
          <w:rFonts w:ascii="Arial" w:hAnsi="Arial" w:cs="Arial"/>
          <w:b/>
          <w:color w:val="1F497D"/>
          <w:sz w:val="21"/>
          <w:szCs w:val="21"/>
        </w:rPr>
      </w:pPr>
      <w:bookmarkStart w:id="11" w:name="_Toc475352647"/>
      <w:bookmarkStart w:id="12" w:name="_Toc475356501"/>
      <w:bookmarkStart w:id="13" w:name="_Toc475722503"/>
      <w:bookmarkStart w:id="14" w:name="_Toc475722631"/>
      <w:bookmarkStart w:id="15" w:name="_Toc475722765"/>
      <w:bookmarkStart w:id="16" w:name="_Toc475723383"/>
      <w:bookmarkStart w:id="17" w:name="_Toc475352648"/>
      <w:bookmarkStart w:id="18" w:name="_Toc475356502"/>
      <w:bookmarkStart w:id="19" w:name="_Toc475722504"/>
      <w:bookmarkStart w:id="20" w:name="_Toc475722632"/>
      <w:bookmarkStart w:id="21" w:name="_Toc475722766"/>
      <w:bookmarkStart w:id="22" w:name="_Toc475723384"/>
      <w:bookmarkStart w:id="23" w:name="_Toc475352649"/>
      <w:bookmarkStart w:id="24" w:name="_Toc475356503"/>
      <w:bookmarkStart w:id="25" w:name="_Toc475722505"/>
      <w:bookmarkStart w:id="26" w:name="_Toc475722633"/>
      <w:bookmarkStart w:id="27" w:name="_Toc475722767"/>
      <w:bookmarkStart w:id="28" w:name="_Toc475723385"/>
      <w:bookmarkStart w:id="29" w:name="_Toc475352650"/>
      <w:bookmarkStart w:id="30" w:name="_Toc475356504"/>
      <w:bookmarkStart w:id="31" w:name="_Toc475722506"/>
      <w:bookmarkStart w:id="32" w:name="_Toc475722634"/>
      <w:bookmarkStart w:id="33" w:name="_Toc475722768"/>
      <w:bookmarkStart w:id="34" w:name="_Toc475723386"/>
      <w:bookmarkStart w:id="35" w:name="_Toc475352651"/>
      <w:bookmarkStart w:id="36" w:name="_Toc475356505"/>
      <w:bookmarkStart w:id="37" w:name="_Toc475722507"/>
      <w:bookmarkStart w:id="38" w:name="_Toc475722635"/>
      <w:bookmarkStart w:id="39" w:name="_Toc475722769"/>
      <w:bookmarkStart w:id="40" w:name="_Toc475723387"/>
      <w:bookmarkStart w:id="41" w:name="_Toc475352652"/>
      <w:bookmarkStart w:id="42" w:name="_Toc475356506"/>
      <w:bookmarkStart w:id="43" w:name="_Toc475722508"/>
      <w:bookmarkStart w:id="44" w:name="_Toc475722636"/>
      <w:bookmarkStart w:id="45" w:name="_Toc475722770"/>
      <w:bookmarkStart w:id="46" w:name="_Toc475723388"/>
      <w:bookmarkStart w:id="47" w:name="_Toc475352653"/>
      <w:bookmarkStart w:id="48" w:name="_Toc475356507"/>
      <w:bookmarkStart w:id="49" w:name="_Toc475722509"/>
      <w:bookmarkStart w:id="50" w:name="_Toc475722637"/>
      <w:bookmarkStart w:id="51" w:name="_Toc475722771"/>
      <w:bookmarkStart w:id="52" w:name="_Toc475723389"/>
      <w:bookmarkStart w:id="53" w:name="_Toc486929763"/>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D80149">
        <w:rPr>
          <w:rFonts w:ascii="Arial" w:hAnsi="Arial" w:cs="Arial"/>
          <w:b/>
          <w:color w:val="1F497D"/>
          <w:sz w:val="21"/>
          <w:szCs w:val="21"/>
        </w:rPr>
        <w:t xml:space="preserve">RESPONSABILE DEL </w:t>
      </w:r>
      <w:r w:rsidR="00E725F2">
        <w:rPr>
          <w:rFonts w:ascii="Arial" w:hAnsi="Arial" w:cs="Arial"/>
          <w:b/>
          <w:color w:val="1F497D"/>
          <w:sz w:val="21"/>
          <w:szCs w:val="21"/>
        </w:rPr>
        <w:t>PROCEDIMENTO PER LA FASE DI ESECUZIONE DEL CONTRATTO</w:t>
      </w:r>
      <w:bookmarkEnd w:id="53"/>
    </w:p>
    <w:p w14:paraId="221CB99A" w14:textId="25399F37" w:rsidR="00927AB0" w:rsidRPr="00D80149" w:rsidRDefault="00927AB0" w:rsidP="009B79FF">
      <w:pPr>
        <w:spacing w:before="120" w:after="0" w:line="360" w:lineRule="auto"/>
        <w:rPr>
          <w:rFonts w:ascii="Arial" w:hAnsi="Arial" w:cs="Arial"/>
          <w:sz w:val="21"/>
          <w:szCs w:val="21"/>
        </w:rPr>
      </w:pPr>
      <w:r w:rsidRPr="00E725F2">
        <w:rPr>
          <w:rFonts w:ascii="Arial" w:hAnsi="Arial" w:cs="Arial"/>
          <w:sz w:val="21"/>
          <w:szCs w:val="21"/>
        </w:rPr>
        <w:t xml:space="preserve">Il Responsabile del procedimento per la fase di esecuzione del contratto per Coni Servizi è il Dott. </w:t>
      </w:r>
      <w:r w:rsidR="005432C5">
        <w:rPr>
          <w:rFonts w:ascii="Arial" w:hAnsi="Arial" w:cs="Arial"/>
          <w:sz w:val="21"/>
          <w:szCs w:val="21"/>
        </w:rPr>
        <w:t>Diego Nepi Molineris</w:t>
      </w:r>
      <w:r w:rsidRPr="00E725F2">
        <w:rPr>
          <w:rFonts w:ascii="Arial" w:hAnsi="Arial" w:cs="Arial"/>
          <w:sz w:val="21"/>
          <w:szCs w:val="21"/>
        </w:rPr>
        <w:t xml:space="preserve">, nella sua qualità di responsabile della Direzione “Marketing e Sviluppo” che a sua volta individuerà le risorse specifiche che si relazioneranno con il Team di servizio del </w:t>
      </w:r>
      <w:r w:rsidR="00FD204F">
        <w:rPr>
          <w:rFonts w:ascii="Arial" w:hAnsi="Arial" w:cs="Arial"/>
          <w:sz w:val="21"/>
          <w:szCs w:val="21"/>
        </w:rPr>
        <w:t>Fornitore</w:t>
      </w:r>
      <w:r w:rsidR="00430765" w:rsidRPr="00E725F2">
        <w:rPr>
          <w:rFonts w:ascii="Arial" w:hAnsi="Arial" w:cs="Arial"/>
          <w:sz w:val="21"/>
          <w:szCs w:val="21"/>
        </w:rPr>
        <w:t>.</w:t>
      </w:r>
    </w:p>
    <w:p w14:paraId="430909E9" w14:textId="77777777" w:rsidR="00927AB0" w:rsidRPr="00D80149" w:rsidRDefault="00927AB0" w:rsidP="009B79FF">
      <w:pPr>
        <w:numPr>
          <w:ilvl w:val="0"/>
          <w:numId w:val="1"/>
        </w:numPr>
        <w:spacing w:before="120" w:after="0" w:line="360" w:lineRule="auto"/>
        <w:ind w:left="357" w:hanging="357"/>
        <w:outlineLvl w:val="0"/>
        <w:rPr>
          <w:rFonts w:ascii="Arial" w:hAnsi="Arial" w:cs="Arial"/>
          <w:b/>
          <w:color w:val="1F497D"/>
          <w:sz w:val="21"/>
          <w:szCs w:val="21"/>
        </w:rPr>
      </w:pPr>
      <w:bookmarkStart w:id="54" w:name="_Toc486929764"/>
      <w:r w:rsidRPr="00D80149">
        <w:rPr>
          <w:rFonts w:ascii="Arial" w:hAnsi="Arial" w:cs="Arial"/>
          <w:b/>
          <w:color w:val="1F497D"/>
          <w:sz w:val="21"/>
          <w:szCs w:val="21"/>
        </w:rPr>
        <w:t>CORRISPETTIVO</w:t>
      </w:r>
      <w:bookmarkEnd w:id="54"/>
    </w:p>
    <w:p w14:paraId="6F10989E" w14:textId="77777777" w:rsidR="00E725F2" w:rsidRDefault="00927AB0" w:rsidP="009B79FF">
      <w:pPr>
        <w:tabs>
          <w:tab w:val="left" w:pos="360"/>
        </w:tabs>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t>L’importo dell’appalto è pari ad € 1</w:t>
      </w:r>
      <w:r w:rsidR="00812ADE">
        <w:rPr>
          <w:rFonts w:ascii="Arial" w:hAnsi="Arial" w:cs="Arial"/>
          <w:bCs/>
          <w:iCs/>
          <w:sz w:val="21"/>
          <w:szCs w:val="21"/>
          <w:lang w:eastAsia="it-IT"/>
        </w:rPr>
        <w:t>6</w:t>
      </w:r>
      <w:r w:rsidRPr="00D80149">
        <w:rPr>
          <w:rFonts w:ascii="Arial" w:hAnsi="Arial" w:cs="Arial"/>
          <w:bCs/>
          <w:iCs/>
          <w:sz w:val="21"/>
          <w:szCs w:val="21"/>
          <w:lang w:eastAsia="it-IT"/>
        </w:rPr>
        <w:t>0.000,00 + IVA</w:t>
      </w:r>
      <w:r w:rsidR="00132DBA">
        <w:rPr>
          <w:rFonts w:ascii="Arial" w:hAnsi="Arial" w:cs="Arial"/>
          <w:bCs/>
          <w:iCs/>
          <w:sz w:val="21"/>
          <w:szCs w:val="21"/>
          <w:lang w:eastAsia="it-IT"/>
        </w:rPr>
        <w:t>.</w:t>
      </w:r>
      <w:r w:rsidRPr="00D80149">
        <w:rPr>
          <w:rFonts w:ascii="Arial" w:hAnsi="Arial" w:cs="Arial"/>
          <w:bCs/>
          <w:iCs/>
          <w:sz w:val="21"/>
          <w:szCs w:val="21"/>
          <w:lang w:eastAsia="it-IT"/>
        </w:rPr>
        <w:t xml:space="preserve"> </w:t>
      </w:r>
    </w:p>
    <w:p w14:paraId="08370095" w14:textId="77777777" w:rsidR="00E725F2" w:rsidRDefault="00927AB0" w:rsidP="00E725F2">
      <w:pPr>
        <w:tabs>
          <w:tab w:val="left" w:pos="360"/>
        </w:tabs>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t>Il corrispettivo contrattuale comprende e compensa tutte le spese e tutti gli oneri comunque correlati all’esecuzione delle prestazioni necessarie per l’espletamento dei servizi secondo la perfetta regola d’arte, ivi compresi anche gli oneri non espressamente previsti nel presente Capitolato e comunque necessari a garantire le prestazioni (comprese le eventuali spese di trasferta).</w:t>
      </w:r>
    </w:p>
    <w:p w14:paraId="35EBCFF1" w14:textId="69D1B279" w:rsidR="00E725F2" w:rsidRPr="00D80149" w:rsidRDefault="00E725F2" w:rsidP="00E725F2">
      <w:pPr>
        <w:tabs>
          <w:tab w:val="left" w:pos="360"/>
        </w:tabs>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t xml:space="preserve">Nel corso dell'esecuzione del contratto Coni Servizi si riserva comunque la facoltà di chiedere e il </w:t>
      </w:r>
      <w:r w:rsidR="00FD204F">
        <w:rPr>
          <w:rFonts w:ascii="Arial" w:hAnsi="Arial" w:cs="Arial"/>
          <w:bCs/>
          <w:iCs/>
          <w:sz w:val="21"/>
          <w:szCs w:val="21"/>
          <w:lang w:eastAsia="it-IT"/>
        </w:rPr>
        <w:t>Fornitore</w:t>
      </w:r>
      <w:r w:rsidRPr="00D80149">
        <w:rPr>
          <w:rFonts w:ascii="Arial" w:hAnsi="Arial" w:cs="Arial"/>
          <w:bCs/>
          <w:iCs/>
          <w:sz w:val="21"/>
          <w:szCs w:val="21"/>
          <w:lang w:eastAsia="it-IT"/>
        </w:rPr>
        <w:t xml:space="preserve"> ha l'obbligo di accettare, alle condizioni tutte del presente Capitolato e degli altri allegati di gara, un incremento o un decremento delle prestazioni, nei limiti del quinto dell’importo del contratto ai sensi dell’art. 106, comma 12, del </w:t>
      </w:r>
      <w:r>
        <w:rPr>
          <w:rFonts w:ascii="Arial" w:hAnsi="Arial" w:cs="Arial"/>
          <w:bCs/>
          <w:iCs/>
          <w:sz w:val="21"/>
          <w:szCs w:val="21"/>
          <w:lang w:eastAsia="it-IT"/>
        </w:rPr>
        <w:t>D.Lgs. 50/2016</w:t>
      </w:r>
      <w:r w:rsidRPr="00D80149">
        <w:rPr>
          <w:rFonts w:ascii="Arial" w:hAnsi="Arial" w:cs="Arial"/>
          <w:bCs/>
          <w:iCs/>
          <w:sz w:val="21"/>
          <w:szCs w:val="21"/>
          <w:lang w:eastAsia="it-IT"/>
        </w:rPr>
        <w:t>.</w:t>
      </w:r>
    </w:p>
    <w:p w14:paraId="7F5B245A" w14:textId="77777777" w:rsidR="00927AB0" w:rsidRPr="00D80149" w:rsidRDefault="00927AB0" w:rsidP="009B79FF">
      <w:pPr>
        <w:numPr>
          <w:ilvl w:val="0"/>
          <w:numId w:val="1"/>
        </w:numPr>
        <w:spacing w:before="120" w:after="0" w:line="360" w:lineRule="auto"/>
        <w:ind w:left="357" w:hanging="357"/>
        <w:outlineLvl w:val="0"/>
        <w:rPr>
          <w:rFonts w:ascii="Arial" w:hAnsi="Arial" w:cs="Arial"/>
          <w:b/>
          <w:color w:val="1F497D"/>
          <w:sz w:val="21"/>
          <w:szCs w:val="21"/>
        </w:rPr>
      </w:pPr>
      <w:bookmarkStart w:id="55" w:name="_Toc486929765"/>
      <w:r w:rsidRPr="00D80149">
        <w:rPr>
          <w:rFonts w:ascii="Arial" w:hAnsi="Arial" w:cs="Arial"/>
          <w:b/>
          <w:color w:val="1F497D"/>
          <w:sz w:val="21"/>
          <w:szCs w:val="21"/>
        </w:rPr>
        <w:t>SUBAPPALTO</w:t>
      </w:r>
      <w:bookmarkEnd w:id="55"/>
    </w:p>
    <w:p w14:paraId="668E892E" w14:textId="477D3E14" w:rsidR="00927AB0" w:rsidRPr="00D80149" w:rsidRDefault="00927AB0" w:rsidP="009B79FF">
      <w:pPr>
        <w:spacing w:before="120" w:after="0" w:line="360" w:lineRule="auto"/>
        <w:rPr>
          <w:rFonts w:ascii="Arial" w:hAnsi="Arial" w:cs="Arial"/>
          <w:sz w:val="21"/>
          <w:szCs w:val="21"/>
        </w:rPr>
      </w:pPr>
      <w:r w:rsidRPr="00D80149">
        <w:rPr>
          <w:rFonts w:ascii="Arial" w:hAnsi="Arial" w:cs="Arial"/>
          <w:sz w:val="21"/>
          <w:szCs w:val="21"/>
        </w:rPr>
        <w:lastRenderedPageBreak/>
        <w:t xml:space="preserve">Il subappalto è ammesso in conformità all’art. 105 del </w:t>
      </w:r>
      <w:r w:rsidR="00E725F2">
        <w:rPr>
          <w:rFonts w:ascii="Arial" w:hAnsi="Arial" w:cs="Arial"/>
          <w:sz w:val="21"/>
          <w:szCs w:val="21"/>
        </w:rPr>
        <w:t>D.Lgs. 50/2016</w:t>
      </w:r>
      <w:r w:rsidRPr="00D80149">
        <w:rPr>
          <w:rFonts w:ascii="Arial" w:hAnsi="Arial" w:cs="Arial"/>
          <w:sz w:val="21"/>
          <w:szCs w:val="21"/>
        </w:rPr>
        <w:t xml:space="preserve"> e non comporta alcuna modificazione agli obblighi e agli oneri del </w:t>
      </w:r>
      <w:r w:rsidR="00FD204F">
        <w:rPr>
          <w:rFonts w:ascii="Arial" w:hAnsi="Arial" w:cs="Arial"/>
          <w:sz w:val="21"/>
          <w:szCs w:val="21"/>
        </w:rPr>
        <w:t>Fornitore</w:t>
      </w:r>
      <w:r w:rsidRPr="00D80149">
        <w:rPr>
          <w:rFonts w:ascii="Arial" w:hAnsi="Arial" w:cs="Arial"/>
          <w:sz w:val="21"/>
          <w:szCs w:val="21"/>
        </w:rPr>
        <w:t xml:space="preserve"> che rimane unico e solo responsabile nei confronti di Coni Servizi delle prestazioni subappaltate.</w:t>
      </w:r>
    </w:p>
    <w:p w14:paraId="0531868D" w14:textId="218C5E5B" w:rsidR="00927AB0" w:rsidRPr="00D80149" w:rsidRDefault="00927AB0" w:rsidP="009B79FF">
      <w:pPr>
        <w:spacing w:before="120" w:after="0" w:line="360" w:lineRule="auto"/>
        <w:rPr>
          <w:rFonts w:ascii="Arial" w:hAnsi="Arial" w:cs="Arial"/>
          <w:sz w:val="21"/>
          <w:szCs w:val="21"/>
        </w:rPr>
      </w:pPr>
      <w:r w:rsidRPr="00D80149">
        <w:rPr>
          <w:rFonts w:ascii="Arial" w:hAnsi="Arial" w:cs="Arial"/>
          <w:sz w:val="21"/>
          <w:szCs w:val="21"/>
        </w:rPr>
        <w:t xml:space="preserve">Il </w:t>
      </w:r>
      <w:r w:rsidR="00FD204F">
        <w:rPr>
          <w:rFonts w:ascii="Arial" w:hAnsi="Arial" w:cs="Arial"/>
          <w:sz w:val="21"/>
          <w:szCs w:val="21"/>
        </w:rPr>
        <w:t>Fornitore</w:t>
      </w:r>
      <w:r w:rsidRPr="00D80149">
        <w:rPr>
          <w:rFonts w:ascii="Arial" w:hAnsi="Arial" w:cs="Arial"/>
          <w:sz w:val="21"/>
          <w:szCs w:val="21"/>
        </w:rPr>
        <w:t xml:space="preserve"> deve praticare, per le prestazioni affidate in subappalto, gli stessi prezzi unitari risultanti dall'aggiudicazione, con ribasso non superiore al venti per cento, nel rispetto degli standard qualitativi e prestazionali previsti nel contratto di appalto e corrispondere i costi della sicurezza e della manodopera, relativi alle prestazioni affidate in subappalto, alle Imprese subappaltatrici senza alcun ribasso.</w:t>
      </w:r>
    </w:p>
    <w:p w14:paraId="580384B8" w14:textId="56842FF7" w:rsidR="00927AB0" w:rsidRPr="00D80149" w:rsidRDefault="00927AB0" w:rsidP="009B79FF">
      <w:pPr>
        <w:spacing w:before="120" w:after="0" w:line="360" w:lineRule="auto"/>
        <w:rPr>
          <w:rFonts w:ascii="Arial" w:hAnsi="Arial" w:cs="Arial"/>
          <w:sz w:val="21"/>
          <w:szCs w:val="21"/>
        </w:rPr>
      </w:pPr>
      <w:r w:rsidRPr="00D80149">
        <w:rPr>
          <w:rFonts w:ascii="Arial" w:hAnsi="Arial" w:cs="Arial"/>
          <w:sz w:val="21"/>
          <w:szCs w:val="21"/>
        </w:rPr>
        <w:t xml:space="preserve">L’affidamento in subappalto è sottoposto, ai sensi del richiamato art. 105 del </w:t>
      </w:r>
      <w:r w:rsidR="00E725F2">
        <w:rPr>
          <w:rFonts w:ascii="Arial" w:hAnsi="Arial" w:cs="Arial"/>
          <w:sz w:val="21"/>
          <w:szCs w:val="21"/>
        </w:rPr>
        <w:t>D.Lgs. 50/2016</w:t>
      </w:r>
      <w:r w:rsidRPr="00D80149">
        <w:rPr>
          <w:rFonts w:ascii="Arial" w:hAnsi="Arial" w:cs="Arial"/>
          <w:sz w:val="21"/>
          <w:szCs w:val="21"/>
        </w:rPr>
        <w:t>, alle seguenti condizioni:</w:t>
      </w:r>
    </w:p>
    <w:p w14:paraId="1A077B36" w14:textId="1B656B59" w:rsidR="00927AB0" w:rsidRDefault="00665BE3" w:rsidP="009B79FF">
      <w:pPr>
        <w:pStyle w:val="Paragrafoelenco"/>
        <w:numPr>
          <w:ilvl w:val="0"/>
          <w:numId w:val="13"/>
        </w:numPr>
        <w:spacing w:before="120" w:after="0" w:line="360" w:lineRule="auto"/>
        <w:ind w:left="709" w:hanging="349"/>
        <w:rPr>
          <w:rFonts w:ascii="Arial" w:hAnsi="Arial" w:cs="Arial"/>
          <w:sz w:val="21"/>
          <w:szCs w:val="21"/>
        </w:rPr>
      </w:pPr>
      <w:r>
        <w:rPr>
          <w:rFonts w:ascii="Arial" w:hAnsi="Arial" w:cs="Arial"/>
          <w:sz w:val="21"/>
          <w:szCs w:val="21"/>
        </w:rPr>
        <w:t>Il Fornitore</w:t>
      </w:r>
      <w:r w:rsidR="00927AB0" w:rsidRPr="00D80149">
        <w:rPr>
          <w:rFonts w:ascii="Arial" w:hAnsi="Arial" w:cs="Arial"/>
          <w:sz w:val="21"/>
          <w:szCs w:val="21"/>
        </w:rPr>
        <w:t xml:space="preserve"> deve aver indicato in fase di gara le attività e/o i servizi che intende subappaltare (in mancanza di tali indicazioni il successivo subappalto è vietato);</w:t>
      </w:r>
    </w:p>
    <w:p w14:paraId="1411AFDE" w14:textId="6621DC2F" w:rsidR="00665BE3" w:rsidRPr="00665BE3" w:rsidRDefault="00665BE3" w:rsidP="00665BE3">
      <w:pPr>
        <w:pStyle w:val="Paragrafoelenco"/>
        <w:numPr>
          <w:ilvl w:val="0"/>
          <w:numId w:val="13"/>
        </w:numPr>
        <w:rPr>
          <w:rFonts w:ascii="Arial" w:hAnsi="Arial" w:cs="Arial"/>
          <w:sz w:val="21"/>
          <w:szCs w:val="21"/>
        </w:rPr>
      </w:pPr>
      <w:r w:rsidRPr="00665BE3">
        <w:rPr>
          <w:rFonts w:ascii="Arial" w:hAnsi="Arial" w:cs="Arial"/>
          <w:sz w:val="21"/>
          <w:szCs w:val="21"/>
        </w:rPr>
        <w:t>l'Impresa subappaltatrice non deve aver partecipato alla procedura per l'affidamento dell'appalto;</w:t>
      </w:r>
    </w:p>
    <w:p w14:paraId="2C0E7D77" w14:textId="7BAFD049" w:rsidR="00927AB0" w:rsidRPr="00D80149" w:rsidRDefault="00927AB0" w:rsidP="009B79FF">
      <w:pPr>
        <w:pStyle w:val="Paragrafoelenco"/>
        <w:numPr>
          <w:ilvl w:val="0"/>
          <w:numId w:val="13"/>
        </w:numPr>
        <w:spacing w:before="120" w:after="0" w:line="360" w:lineRule="auto"/>
        <w:ind w:left="709" w:hanging="349"/>
        <w:rPr>
          <w:rFonts w:ascii="Arial" w:hAnsi="Arial" w:cs="Arial"/>
          <w:sz w:val="21"/>
          <w:szCs w:val="21"/>
        </w:rPr>
      </w:pPr>
      <w:r w:rsidRPr="00D80149">
        <w:rPr>
          <w:rFonts w:ascii="Arial" w:hAnsi="Arial" w:cs="Arial"/>
          <w:sz w:val="21"/>
          <w:szCs w:val="21"/>
        </w:rPr>
        <w:t xml:space="preserve">dopo la stipula del contratto, il </w:t>
      </w:r>
      <w:r w:rsidR="00FD204F">
        <w:rPr>
          <w:rFonts w:ascii="Arial" w:hAnsi="Arial" w:cs="Arial"/>
          <w:sz w:val="21"/>
          <w:szCs w:val="21"/>
        </w:rPr>
        <w:t>Fornitore</w:t>
      </w:r>
      <w:r w:rsidRPr="00D80149">
        <w:rPr>
          <w:rFonts w:ascii="Arial" w:hAnsi="Arial" w:cs="Arial"/>
          <w:sz w:val="21"/>
          <w:szCs w:val="21"/>
        </w:rPr>
        <w:t xml:space="preserve"> deve depositare presso Coni Servizi l’originale o copia autentica del contratto di subappalto almeno venti giorni prima dell’inizio dell’esecuzione delle attività subappaltate;</w:t>
      </w:r>
    </w:p>
    <w:p w14:paraId="42F01692" w14:textId="7B588260" w:rsidR="00927AB0" w:rsidRPr="00D80149" w:rsidRDefault="00927AB0" w:rsidP="009B79FF">
      <w:pPr>
        <w:pStyle w:val="Paragrafoelenco"/>
        <w:numPr>
          <w:ilvl w:val="0"/>
          <w:numId w:val="13"/>
        </w:numPr>
        <w:spacing w:before="120" w:after="0" w:line="360" w:lineRule="auto"/>
        <w:ind w:left="709" w:hanging="349"/>
        <w:rPr>
          <w:rFonts w:ascii="Arial" w:hAnsi="Arial" w:cs="Arial"/>
          <w:sz w:val="21"/>
          <w:szCs w:val="21"/>
        </w:rPr>
      </w:pPr>
      <w:r w:rsidRPr="00D80149">
        <w:rPr>
          <w:rFonts w:ascii="Arial" w:hAnsi="Arial" w:cs="Arial"/>
          <w:sz w:val="21"/>
          <w:szCs w:val="21"/>
        </w:rPr>
        <w:t xml:space="preserve">il Fornitore, unitamente al contratto di subappalto di cui sopra, ai sensi dell’art. 105, commi 7 e 18, del </w:t>
      </w:r>
      <w:r w:rsidR="00E725F2">
        <w:rPr>
          <w:rFonts w:ascii="Arial" w:hAnsi="Arial" w:cs="Arial"/>
          <w:sz w:val="21"/>
          <w:szCs w:val="21"/>
        </w:rPr>
        <w:t>D.Lgs. 50/2016</w:t>
      </w:r>
      <w:r w:rsidRPr="00D80149">
        <w:rPr>
          <w:rFonts w:ascii="Arial" w:hAnsi="Arial" w:cs="Arial"/>
          <w:sz w:val="21"/>
          <w:szCs w:val="21"/>
        </w:rPr>
        <w:t>, deve produrre:</w:t>
      </w:r>
    </w:p>
    <w:p w14:paraId="0F9EBECD" w14:textId="1926759E" w:rsidR="00927AB0" w:rsidRPr="00D80149" w:rsidRDefault="00927AB0" w:rsidP="009B79FF">
      <w:pPr>
        <w:pStyle w:val="Paragrafoelenco"/>
        <w:numPr>
          <w:ilvl w:val="0"/>
          <w:numId w:val="14"/>
        </w:numPr>
        <w:spacing w:before="120" w:after="0" w:line="360" w:lineRule="auto"/>
        <w:ind w:left="1414" w:hanging="334"/>
        <w:rPr>
          <w:rFonts w:ascii="Arial" w:eastAsia="Times New Roman" w:hAnsi="Arial" w:cs="Arial"/>
          <w:sz w:val="21"/>
          <w:szCs w:val="21"/>
        </w:rPr>
      </w:pPr>
      <w:r w:rsidRPr="00D80149">
        <w:rPr>
          <w:rFonts w:ascii="Arial" w:hAnsi="Arial" w:cs="Arial"/>
          <w:sz w:val="21"/>
          <w:szCs w:val="21"/>
        </w:rPr>
        <w:t xml:space="preserve">la dichiarazione in formato elettronico relativa </w:t>
      </w:r>
      <w:bookmarkStart w:id="56" w:name="_GoBack"/>
      <w:bookmarkEnd w:id="56"/>
      <w:r w:rsidRPr="00D80149">
        <w:rPr>
          <w:rFonts w:ascii="Arial" w:hAnsi="Arial" w:cs="Arial"/>
          <w:sz w:val="21"/>
          <w:szCs w:val="21"/>
        </w:rPr>
        <w:t xml:space="preserve">alla sussistenza o meno di eventuali forme di controllo o collegamento a norma dell’art. 2359 c.c. con l’Impresa subappaltatrice. Nel caso in cui il </w:t>
      </w:r>
      <w:r w:rsidR="00FD204F">
        <w:rPr>
          <w:rFonts w:ascii="Arial" w:hAnsi="Arial" w:cs="Arial"/>
          <w:sz w:val="21"/>
          <w:szCs w:val="21"/>
        </w:rPr>
        <w:t>Fornitore</w:t>
      </w:r>
      <w:r w:rsidRPr="00D80149">
        <w:rPr>
          <w:rFonts w:ascii="Arial" w:hAnsi="Arial" w:cs="Arial"/>
          <w:sz w:val="21"/>
          <w:szCs w:val="21"/>
        </w:rPr>
        <w:t xml:space="preserve"> sia un consorzio, analoga dichiarazione deve essere prodotta da ciascuna delle I</w:t>
      </w:r>
      <w:r w:rsidRPr="00D80149">
        <w:rPr>
          <w:rFonts w:ascii="Arial" w:eastAsia="Times New Roman" w:hAnsi="Arial" w:cs="Arial"/>
          <w:sz w:val="21"/>
          <w:szCs w:val="21"/>
        </w:rPr>
        <w:t>mprese facenti parte del consorzio;</w:t>
      </w:r>
    </w:p>
    <w:p w14:paraId="580A7731" w14:textId="33F05138" w:rsidR="00927AB0" w:rsidRPr="00D80149" w:rsidRDefault="00927AB0" w:rsidP="009B79FF">
      <w:pPr>
        <w:pStyle w:val="Paragrafoelenco"/>
        <w:numPr>
          <w:ilvl w:val="0"/>
          <w:numId w:val="14"/>
        </w:numPr>
        <w:spacing w:before="120" w:after="0" w:line="360" w:lineRule="auto"/>
        <w:ind w:left="1414" w:hanging="334"/>
        <w:rPr>
          <w:rFonts w:ascii="Arial" w:hAnsi="Arial" w:cs="Arial"/>
          <w:sz w:val="21"/>
          <w:szCs w:val="21"/>
        </w:rPr>
      </w:pPr>
      <w:r w:rsidRPr="00D80149">
        <w:rPr>
          <w:rFonts w:ascii="Arial" w:hAnsi="Arial" w:cs="Arial"/>
          <w:sz w:val="21"/>
          <w:szCs w:val="21"/>
        </w:rPr>
        <w:t xml:space="preserve">la dichiarazione del subappaltatore attestante l'assenza dei motivi di esclusione di cui all’art. 80 del </w:t>
      </w:r>
      <w:r w:rsidR="00E725F2">
        <w:rPr>
          <w:rFonts w:ascii="Arial" w:hAnsi="Arial" w:cs="Arial"/>
          <w:sz w:val="21"/>
          <w:szCs w:val="21"/>
        </w:rPr>
        <w:t>D.Lgs. 50/2016</w:t>
      </w:r>
      <w:r w:rsidRPr="00D80149">
        <w:rPr>
          <w:rFonts w:ascii="Arial" w:hAnsi="Arial" w:cs="Arial"/>
          <w:sz w:val="21"/>
          <w:szCs w:val="21"/>
        </w:rPr>
        <w:t>.</w:t>
      </w:r>
    </w:p>
    <w:p w14:paraId="248B7FE6" w14:textId="22122AEA" w:rsidR="00927AB0" w:rsidRPr="00D80149" w:rsidRDefault="00927AB0" w:rsidP="009B79FF">
      <w:pPr>
        <w:spacing w:before="120" w:after="0" w:line="360" w:lineRule="auto"/>
        <w:rPr>
          <w:rFonts w:ascii="Arial" w:hAnsi="Arial" w:cs="Arial"/>
          <w:sz w:val="21"/>
          <w:szCs w:val="21"/>
        </w:rPr>
      </w:pPr>
      <w:r w:rsidRPr="00D80149">
        <w:rPr>
          <w:rFonts w:ascii="Arial" w:hAnsi="Arial" w:cs="Arial"/>
          <w:sz w:val="21"/>
          <w:szCs w:val="21"/>
        </w:rPr>
        <w:t xml:space="preserve">Coni Servizi provvederà ai sensi di quanto previsto dall’art. 105, comma 13, del </w:t>
      </w:r>
      <w:r w:rsidR="00E725F2">
        <w:rPr>
          <w:rFonts w:ascii="Arial" w:hAnsi="Arial" w:cs="Arial"/>
          <w:sz w:val="21"/>
          <w:szCs w:val="21"/>
        </w:rPr>
        <w:t>D.Lgs. 50/2016</w:t>
      </w:r>
      <w:r w:rsidRPr="00D80149">
        <w:rPr>
          <w:rFonts w:ascii="Arial" w:hAnsi="Arial" w:cs="Arial"/>
          <w:sz w:val="21"/>
          <w:szCs w:val="21"/>
        </w:rPr>
        <w:t xml:space="preserve">, a corrispondere direttamente al subappaltatore, al cottimista, al prestatore di servizi ed al </w:t>
      </w:r>
      <w:r w:rsidR="00FD204F">
        <w:rPr>
          <w:rFonts w:ascii="Arial" w:hAnsi="Arial" w:cs="Arial"/>
          <w:sz w:val="21"/>
          <w:szCs w:val="21"/>
        </w:rPr>
        <w:t>Fornitore</w:t>
      </w:r>
      <w:r w:rsidRPr="00D80149">
        <w:rPr>
          <w:rFonts w:ascii="Arial" w:hAnsi="Arial" w:cs="Arial"/>
          <w:sz w:val="21"/>
          <w:szCs w:val="21"/>
        </w:rPr>
        <w:t xml:space="preserve"> di beni o lavori, l'importo dovuto per le prestazioni dagli stessi eseguite nelle fattispecie previste nella stessa norma. In tal caso, il </w:t>
      </w:r>
      <w:r w:rsidR="00FD204F">
        <w:rPr>
          <w:rFonts w:ascii="Arial" w:hAnsi="Arial" w:cs="Arial"/>
          <w:sz w:val="21"/>
          <w:szCs w:val="21"/>
        </w:rPr>
        <w:t>Fornitore</w:t>
      </w:r>
      <w:r w:rsidRPr="00D80149">
        <w:rPr>
          <w:rFonts w:ascii="Arial" w:hAnsi="Arial" w:cs="Arial"/>
          <w:sz w:val="21"/>
          <w:szCs w:val="21"/>
        </w:rPr>
        <w:t xml:space="preserve"> deve comunicare a Coni Servizi la parte delle prestazioni eseguite dal subappaltatore, con la specificazione del relativo importo e con proposta motivata di pagamento.</w:t>
      </w:r>
    </w:p>
    <w:p w14:paraId="16B66004" w14:textId="11F9132C" w:rsidR="00927AB0" w:rsidRPr="00D80149" w:rsidRDefault="00927AB0" w:rsidP="009B79FF">
      <w:pPr>
        <w:spacing w:before="120" w:after="0" w:line="360" w:lineRule="auto"/>
        <w:rPr>
          <w:rFonts w:ascii="Arial" w:hAnsi="Arial" w:cs="Arial"/>
          <w:sz w:val="21"/>
          <w:szCs w:val="21"/>
        </w:rPr>
      </w:pPr>
      <w:r w:rsidRPr="00D80149">
        <w:rPr>
          <w:rFonts w:ascii="Arial" w:hAnsi="Arial" w:cs="Arial"/>
          <w:sz w:val="21"/>
          <w:szCs w:val="21"/>
        </w:rPr>
        <w:lastRenderedPageBreak/>
        <w:t xml:space="preserve">Nella contrattazione e nella stipula del contratto di subappalto il </w:t>
      </w:r>
      <w:r w:rsidR="00FD204F">
        <w:rPr>
          <w:rFonts w:ascii="Arial" w:hAnsi="Arial" w:cs="Arial"/>
          <w:sz w:val="21"/>
          <w:szCs w:val="21"/>
        </w:rPr>
        <w:t>Fornitore</w:t>
      </w:r>
      <w:r w:rsidRPr="00D80149">
        <w:rPr>
          <w:rFonts w:ascii="Arial" w:hAnsi="Arial" w:cs="Arial"/>
          <w:sz w:val="21"/>
          <w:szCs w:val="21"/>
        </w:rPr>
        <w:t xml:space="preserve"> prenderà attentamente in considerazione e pondererà in maniera adeguata le condizioni ed i termini di pagamento stabiliti indicati da Coni Servizi.</w:t>
      </w:r>
    </w:p>
    <w:p w14:paraId="6D8E3B8A" w14:textId="791EFE74" w:rsidR="00927AB0" w:rsidRPr="00D80149" w:rsidRDefault="00927AB0" w:rsidP="009B79FF">
      <w:pPr>
        <w:spacing w:before="120" w:after="0" w:line="360" w:lineRule="auto"/>
        <w:rPr>
          <w:rFonts w:ascii="Arial" w:hAnsi="Arial" w:cs="Arial"/>
          <w:sz w:val="21"/>
          <w:szCs w:val="21"/>
        </w:rPr>
      </w:pPr>
      <w:r w:rsidRPr="00D80149">
        <w:rPr>
          <w:rFonts w:ascii="Arial" w:hAnsi="Arial" w:cs="Arial"/>
          <w:sz w:val="21"/>
          <w:szCs w:val="21"/>
        </w:rPr>
        <w:t xml:space="preserve">Il </w:t>
      </w:r>
      <w:r w:rsidR="00FD204F">
        <w:rPr>
          <w:rFonts w:ascii="Arial" w:hAnsi="Arial" w:cs="Arial"/>
          <w:sz w:val="21"/>
          <w:szCs w:val="21"/>
        </w:rPr>
        <w:t>Fornitore</w:t>
      </w:r>
      <w:r w:rsidRPr="00D80149">
        <w:rPr>
          <w:rFonts w:ascii="Arial" w:hAnsi="Arial" w:cs="Arial"/>
          <w:sz w:val="21"/>
          <w:szCs w:val="21"/>
        </w:rPr>
        <w:t xml:space="preserve"> deve provvedere a sostituire i subappaltatori relativamente ai quali apposita verifica abbia dimostrato la sussistenza dei motivi di esclusione di cui all’art. 80 del </w:t>
      </w:r>
      <w:r w:rsidR="00E725F2">
        <w:rPr>
          <w:rFonts w:ascii="Arial" w:hAnsi="Arial" w:cs="Arial"/>
          <w:sz w:val="21"/>
          <w:szCs w:val="21"/>
        </w:rPr>
        <w:t>D.Lgs. 50/2016</w:t>
      </w:r>
      <w:r w:rsidRPr="00D80149">
        <w:rPr>
          <w:rFonts w:ascii="Arial" w:hAnsi="Arial" w:cs="Arial"/>
          <w:sz w:val="21"/>
          <w:szCs w:val="21"/>
        </w:rPr>
        <w:t>.</w:t>
      </w:r>
    </w:p>
    <w:p w14:paraId="048EFEEB" w14:textId="225AEAF9" w:rsidR="00927AB0" w:rsidRPr="00D80149" w:rsidRDefault="00927AB0" w:rsidP="009B79FF">
      <w:pPr>
        <w:spacing w:before="120" w:after="0" w:line="360" w:lineRule="auto"/>
        <w:rPr>
          <w:rFonts w:ascii="Arial" w:hAnsi="Arial" w:cs="Arial"/>
          <w:sz w:val="21"/>
          <w:szCs w:val="21"/>
        </w:rPr>
      </w:pPr>
      <w:r w:rsidRPr="00D80149">
        <w:rPr>
          <w:rFonts w:ascii="Arial" w:hAnsi="Arial" w:cs="Arial"/>
          <w:sz w:val="21"/>
          <w:szCs w:val="21"/>
        </w:rPr>
        <w:t xml:space="preserve">Si applicano, in quanto compatibili, le altre disposizioni dell’art. 105 del </w:t>
      </w:r>
      <w:r w:rsidR="00E725F2">
        <w:rPr>
          <w:rFonts w:ascii="Arial" w:hAnsi="Arial" w:cs="Arial"/>
          <w:sz w:val="21"/>
          <w:szCs w:val="21"/>
        </w:rPr>
        <w:t>D.Lgs. 50/2016</w:t>
      </w:r>
      <w:r w:rsidRPr="00D80149">
        <w:rPr>
          <w:rFonts w:ascii="Arial" w:hAnsi="Arial" w:cs="Arial"/>
          <w:sz w:val="21"/>
          <w:szCs w:val="21"/>
        </w:rPr>
        <w:t>.</w:t>
      </w:r>
    </w:p>
    <w:p w14:paraId="7CD6327E" w14:textId="77777777" w:rsidR="00927AB0" w:rsidRPr="00D80149" w:rsidRDefault="00927AB0" w:rsidP="009B79FF">
      <w:pPr>
        <w:numPr>
          <w:ilvl w:val="0"/>
          <w:numId w:val="1"/>
        </w:numPr>
        <w:spacing w:before="120" w:after="0" w:line="360" w:lineRule="auto"/>
        <w:ind w:left="357" w:hanging="357"/>
        <w:outlineLvl w:val="0"/>
        <w:rPr>
          <w:rFonts w:ascii="Arial" w:hAnsi="Arial" w:cs="Arial"/>
          <w:b/>
          <w:color w:val="1F497D"/>
          <w:sz w:val="21"/>
          <w:szCs w:val="21"/>
        </w:rPr>
      </w:pPr>
      <w:bookmarkStart w:id="57" w:name="_Toc402349479"/>
      <w:bookmarkStart w:id="58" w:name="_Toc486929766"/>
      <w:r w:rsidRPr="00D80149">
        <w:rPr>
          <w:rFonts w:ascii="Arial" w:hAnsi="Arial" w:cs="Arial"/>
          <w:b/>
          <w:color w:val="1F497D"/>
          <w:sz w:val="21"/>
          <w:szCs w:val="21"/>
        </w:rPr>
        <w:t>PENALI</w:t>
      </w:r>
      <w:bookmarkEnd w:id="57"/>
      <w:bookmarkEnd w:id="58"/>
    </w:p>
    <w:p w14:paraId="405C03A9" w14:textId="77777777" w:rsidR="00927AB0" w:rsidRPr="00D80149" w:rsidRDefault="00927AB0" w:rsidP="009B79FF">
      <w:pPr>
        <w:tabs>
          <w:tab w:val="left" w:pos="360"/>
        </w:tabs>
        <w:spacing w:before="120" w:after="0" w:line="360" w:lineRule="auto"/>
        <w:rPr>
          <w:rFonts w:ascii="Arial" w:hAnsi="Arial" w:cs="Arial"/>
          <w:sz w:val="21"/>
          <w:szCs w:val="21"/>
        </w:rPr>
      </w:pPr>
      <w:r w:rsidRPr="00D80149">
        <w:rPr>
          <w:rFonts w:ascii="Arial" w:hAnsi="Arial" w:cs="Arial"/>
          <w:sz w:val="21"/>
          <w:szCs w:val="21"/>
        </w:rPr>
        <w:t>Coni Servizi ha la facoltà di applicare penali in caso di violazione degli obblighi contrattuali le seguenti penali:</w:t>
      </w:r>
    </w:p>
    <w:p w14:paraId="250535D9" w14:textId="71D928C0" w:rsidR="00927AB0" w:rsidRPr="00D80149" w:rsidRDefault="00927AB0" w:rsidP="009B79FF">
      <w:pPr>
        <w:pStyle w:val="Paragrafoelenco"/>
        <w:numPr>
          <w:ilvl w:val="0"/>
          <w:numId w:val="3"/>
        </w:numPr>
        <w:tabs>
          <w:tab w:val="left" w:pos="360"/>
        </w:tabs>
        <w:spacing w:before="120" w:after="0" w:line="360" w:lineRule="auto"/>
        <w:rPr>
          <w:rFonts w:ascii="Arial" w:hAnsi="Arial" w:cs="Arial"/>
          <w:sz w:val="21"/>
          <w:szCs w:val="21"/>
        </w:rPr>
      </w:pPr>
      <w:r w:rsidRPr="00D80149">
        <w:rPr>
          <w:rFonts w:ascii="Arial" w:hAnsi="Arial" w:cs="Arial"/>
          <w:sz w:val="21"/>
          <w:szCs w:val="21"/>
        </w:rPr>
        <w:t xml:space="preserve">Penale in caso di ritardo nel completamento delle </w:t>
      </w:r>
      <w:r w:rsidR="00175678">
        <w:rPr>
          <w:rFonts w:ascii="Arial" w:hAnsi="Arial" w:cs="Arial"/>
          <w:sz w:val="21"/>
          <w:szCs w:val="21"/>
        </w:rPr>
        <w:t xml:space="preserve">consegne dei report </w:t>
      </w:r>
      <w:r w:rsidRPr="00D80149">
        <w:rPr>
          <w:rFonts w:ascii="Arial" w:hAnsi="Arial" w:cs="Arial"/>
          <w:sz w:val="21"/>
          <w:szCs w:val="21"/>
        </w:rPr>
        <w:t>rispetto al</w:t>
      </w:r>
      <w:r w:rsidR="00175678">
        <w:rPr>
          <w:rFonts w:ascii="Arial" w:hAnsi="Arial" w:cs="Arial"/>
          <w:sz w:val="21"/>
          <w:szCs w:val="21"/>
        </w:rPr>
        <w:t>le scadenze fissate</w:t>
      </w:r>
      <w:r w:rsidRPr="00D80149">
        <w:rPr>
          <w:rFonts w:ascii="Arial" w:hAnsi="Arial" w:cs="Arial"/>
          <w:sz w:val="21"/>
          <w:szCs w:val="21"/>
        </w:rPr>
        <w:t xml:space="preserve"> al precedente paragrafo </w:t>
      </w:r>
      <w:r w:rsidR="00175678">
        <w:rPr>
          <w:rFonts w:ascii="Arial" w:hAnsi="Arial" w:cs="Arial"/>
          <w:sz w:val="21"/>
          <w:szCs w:val="21"/>
        </w:rPr>
        <w:t>3</w:t>
      </w:r>
      <w:r w:rsidRPr="00D80149">
        <w:rPr>
          <w:rFonts w:ascii="Arial" w:hAnsi="Arial" w:cs="Arial"/>
          <w:sz w:val="21"/>
          <w:szCs w:val="21"/>
        </w:rPr>
        <w:t xml:space="preserve">: il </w:t>
      </w:r>
      <w:r w:rsidR="00FD204F">
        <w:rPr>
          <w:rFonts w:ascii="Arial" w:hAnsi="Arial" w:cs="Arial"/>
          <w:sz w:val="21"/>
          <w:szCs w:val="21"/>
        </w:rPr>
        <w:t>Fornitore</w:t>
      </w:r>
      <w:r w:rsidRPr="00D80149">
        <w:rPr>
          <w:rFonts w:ascii="Arial" w:hAnsi="Arial" w:cs="Arial"/>
          <w:sz w:val="21"/>
          <w:szCs w:val="21"/>
        </w:rPr>
        <w:t xml:space="preserve"> incorrerà in una penale pari al 2% del valore del contratto per ogni giorno lavorativo di ritardo rispetto al</w:t>
      </w:r>
      <w:r w:rsidR="00175678">
        <w:rPr>
          <w:rFonts w:ascii="Arial" w:hAnsi="Arial" w:cs="Arial"/>
          <w:sz w:val="21"/>
          <w:szCs w:val="21"/>
        </w:rPr>
        <w:t xml:space="preserve">le scadenze </w:t>
      </w:r>
      <w:r w:rsidRPr="00D80149">
        <w:rPr>
          <w:rFonts w:ascii="Arial" w:hAnsi="Arial" w:cs="Arial"/>
          <w:sz w:val="21"/>
          <w:szCs w:val="21"/>
        </w:rPr>
        <w:t>fissat</w:t>
      </w:r>
      <w:r w:rsidR="00175678">
        <w:rPr>
          <w:rFonts w:ascii="Arial" w:hAnsi="Arial" w:cs="Arial"/>
          <w:sz w:val="21"/>
          <w:szCs w:val="21"/>
        </w:rPr>
        <w:t>e</w:t>
      </w:r>
      <w:r w:rsidRPr="00D80149">
        <w:rPr>
          <w:rFonts w:ascii="Arial" w:hAnsi="Arial" w:cs="Arial"/>
          <w:sz w:val="21"/>
          <w:szCs w:val="21"/>
        </w:rPr>
        <w:t xml:space="preserve"> al precedente paragrafo </w:t>
      </w:r>
      <w:r w:rsidR="00175678">
        <w:rPr>
          <w:rFonts w:ascii="Arial" w:hAnsi="Arial" w:cs="Arial"/>
          <w:sz w:val="21"/>
          <w:szCs w:val="21"/>
        </w:rPr>
        <w:t>3;</w:t>
      </w:r>
    </w:p>
    <w:p w14:paraId="53EF9C4C" w14:textId="27ACA2AC" w:rsidR="00927AB0" w:rsidRPr="00D80149" w:rsidRDefault="00927AB0" w:rsidP="009B79FF">
      <w:pPr>
        <w:pStyle w:val="Paragrafoelenco"/>
        <w:numPr>
          <w:ilvl w:val="0"/>
          <w:numId w:val="3"/>
        </w:numPr>
        <w:tabs>
          <w:tab w:val="left" w:pos="360"/>
        </w:tabs>
        <w:spacing w:before="120" w:after="0" w:line="360" w:lineRule="auto"/>
        <w:rPr>
          <w:rFonts w:ascii="Arial" w:hAnsi="Arial" w:cs="Arial"/>
          <w:bCs/>
          <w:iCs/>
          <w:sz w:val="21"/>
          <w:szCs w:val="21"/>
          <w:lang w:eastAsia="it-IT"/>
        </w:rPr>
      </w:pPr>
      <w:r w:rsidRPr="00D80149">
        <w:rPr>
          <w:rFonts w:ascii="Arial" w:hAnsi="Arial" w:cs="Arial"/>
          <w:sz w:val="21"/>
          <w:szCs w:val="21"/>
        </w:rPr>
        <w:t xml:space="preserve">Penale per mancata esibizione di fotocopia (eventualmente cancellata di alcuni dati), dell’ultimo cedolino dello stipendio o del contratto legalmente valido che dimostrino il vincolo da lavoro dipendente o da contratto tra le risorse componenti il </w:t>
      </w:r>
      <w:r w:rsidR="00175678">
        <w:rPr>
          <w:rFonts w:ascii="Arial" w:hAnsi="Arial" w:cs="Arial"/>
          <w:sz w:val="21"/>
          <w:szCs w:val="21"/>
        </w:rPr>
        <w:t>Team di servizio</w:t>
      </w:r>
      <w:r w:rsidRPr="00D80149">
        <w:rPr>
          <w:rFonts w:ascii="Arial" w:hAnsi="Arial" w:cs="Arial"/>
          <w:sz w:val="21"/>
          <w:szCs w:val="21"/>
        </w:rPr>
        <w:t xml:space="preserve"> ed il </w:t>
      </w:r>
      <w:r w:rsidR="00FD204F">
        <w:rPr>
          <w:rFonts w:ascii="Arial" w:hAnsi="Arial" w:cs="Arial"/>
          <w:sz w:val="21"/>
          <w:szCs w:val="21"/>
        </w:rPr>
        <w:t>Fornitore</w:t>
      </w:r>
      <w:r w:rsidRPr="00D80149">
        <w:rPr>
          <w:rFonts w:ascii="Arial" w:hAnsi="Arial" w:cs="Arial"/>
          <w:sz w:val="21"/>
          <w:szCs w:val="21"/>
        </w:rPr>
        <w:t xml:space="preserve">: il </w:t>
      </w:r>
      <w:r w:rsidR="00FD204F">
        <w:rPr>
          <w:rFonts w:ascii="Arial" w:hAnsi="Arial" w:cs="Arial"/>
          <w:sz w:val="21"/>
          <w:szCs w:val="21"/>
        </w:rPr>
        <w:t>Fornitore</w:t>
      </w:r>
      <w:r w:rsidRPr="00D80149">
        <w:rPr>
          <w:rFonts w:ascii="Arial" w:hAnsi="Arial" w:cs="Arial"/>
          <w:sz w:val="21"/>
          <w:szCs w:val="21"/>
        </w:rPr>
        <w:t xml:space="preserve"> incorrerà in una penale pari a € 50,00 per ogni giorno lavorativo di ritardo rispetto al termine stabilito al precedente paragrafo </w:t>
      </w:r>
      <w:r w:rsidR="003A74F8">
        <w:rPr>
          <w:rFonts w:ascii="Arial" w:hAnsi="Arial" w:cs="Arial"/>
          <w:sz w:val="21"/>
          <w:szCs w:val="21"/>
        </w:rPr>
        <w:t>4</w:t>
      </w:r>
      <w:r w:rsidRPr="00D80149">
        <w:rPr>
          <w:rFonts w:ascii="Arial" w:hAnsi="Arial" w:cs="Arial"/>
          <w:sz w:val="21"/>
          <w:szCs w:val="21"/>
        </w:rPr>
        <w:t>;</w:t>
      </w:r>
    </w:p>
    <w:p w14:paraId="2A4C00FA" w14:textId="023975FA" w:rsidR="00927AB0" w:rsidRPr="00D80149" w:rsidRDefault="00927AB0" w:rsidP="009B79FF">
      <w:pPr>
        <w:pStyle w:val="Paragrafoelenco"/>
        <w:numPr>
          <w:ilvl w:val="0"/>
          <w:numId w:val="3"/>
        </w:numPr>
        <w:tabs>
          <w:tab w:val="left" w:pos="360"/>
        </w:tabs>
        <w:spacing w:before="120" w:after="0" w:line="360" w:lineRule="auto"/>
        <w:rPr>
          <w:rFonts w:ascii="Arial" w:hAnsi="Arial" w:cs="Arial"/>
          <w:bCs/>
          <w:iCs/>
          <w:sz w:val="21"/>
          <w:szCs w:val="21"/>
          <w:lang w:eastAsia="it-IT"/>
        </w:rPr>
      </w:pPr>
      <w:r w:rsidRPr="00D80149">
        <w:rPr>
          <w:rFonts w:ascii="Arial" w:hAnsi="Arial" w:cs="Arial"/>
          <w:sz w:val="21"/>
          <w:szCs w:val="21"/>
        </w:rPr>
        <w:t xml:space="preserve">Penale per avvicendamento personale che compone il </w:t>
      </w:r>
      <w:r w:rsidR="00175678">
        <w:rPr>
          <w:rFonts w:ascii="Arial" w:hAnsi="Arial" w:cs="Arial"/>
          <w:sz w:val="21"/>
          <w:szCs w:val="21"/>
        </w:rPr>
        <w:t>Team di servizio</w:t>
      </w:r>
      <w:r w:rsidRPr="00D80149">
        <w:rPr>
          <w:rFonts w:ascii="Arial" w:hAnsi="Arial" w:cs="Arial"/>
          <w:sz w:val="21"/>
          <w:szCs w:val="21"/>
        </w:rPr>
        <w:t xml:space="preserve"> senza preventiva autorizzazione da parte del Responsabile del procedimento per la fase di esecuzione del contratto: il </w:t>
      </w:r>
      <w:r w:rsidR="00FD204F">
        <w:rPr>
          <w:rFonts w:ascii="Arial" w:hAnsi="Arial" w:cs="Arial"/>
          <w:sz w:val="21"/>
          <w:szCs w:val="21"/>
        </w:rPr>
        <w:t>Fornitore</w:t>
      </w:r>
      <w:r w:rsidRPr="00D80149">
        <w:rPr>
          <w:rFonts w:ascii="Arial" w:hAnsi="Arial" w:cs="Arial"/>
          <w:sz w:val="21"/>
          <w:szCs w:val="21"/>
        </w:rPr>
        <w:t xml:space="preserve"> incorrerà in una penale pari a € 1.000,00;</w:t>
      </w:r>
    </w:p>
    <w:p w14:paraId="40CE49D7" w14:textId="27E4C36B" w:rsidR="00927AB0" w:rsidRPr="00D80149" w:rsidRDefault="00927AB0" w:rsidP="009B79FF">
      <w:pPr>
        <w:pStyle w:val="Paragrafoelenco"/>
        <w:numPr>
          <w:ilvl w:val="0"/>
          <w:numId w:val="3"/>
        </w:numPr>
        <w:tabs>
          <w:tab w:val="left" w:pos="360"/>
        </w:tabs>
        <w:spacing w:before="120" w:after="0" w:line="360" w:lineRule="auto"/>
        <w:rPr>
          <w:rFonts w:ascii="Arial" w:hAnsi="Arial" w:cs="Arial"/>
          <w:sz w:val="21"/>
          <w:szCs w:val="21"/>
        </w:rPr>
      </w:pPr>
      <w:r w:rsidRPr="00D80149">
        <w:rPr>
          <w:rFonts w:ascii="Arial" w:hAnsi="Arial" w:cs="Arial"/>
          <w:sz w:val="21"/>
          <w:szCs w:val="21"/>
        </w:rPr>
        <w:t xml:space="preserve">Penale per mancata sostituzione di una risorsa non gradita: il </w:t>
      </w:r>
      <w:r w:rsidR="00FD204F">
        <w:rPr>
          <w:rFonts w:ascii="Arial" w:hAnsi="Arial" w:cs="Arial"/>
          <w:sz w:val="21"/>
          <w:szCs w:val="21"/>
        </w:rPr>
        <w:t>Fornitore</w:t>
      </w:r>
      <w:r w:rsidRPr="00D80149">
        <w:rPr>
          <w:rFonts w:ascii="Arial" w:hAnsi="Arial" w:cs="Arial"/>
          <w:sz w:val="21"/>
          <w:szCs w:val="21"/>
        </w:rPr>
        <w:t xml:space="preserve"> incorrerà in una penale pari a € 200,00 per ogni giorno lavorativo di ritardo nella sostituzione di una risorsa non gradita rispetto al termine previsto nel paragrafo </w:t>
      </w:r>
      <w:r w:rsidR="003A74F8">
        <w:rPr>
          <w:rFonts w:ascii="Arial" w:hAnsi="Arial" w:cs="Arial"/>
          <w:sz w:val="21"/>
          <w:szCs w:val="21"/>
        </w:rPr>
        <w:t>4</w:t>
      </w:r>
      <w:r w:rsidRPr="00D80149">
        <w:rPr>
          <w:rFonts w:ascii="Arial" w:hAnsi="Arial" w:cs="Arial"/>
          <w:sz w:val="21"/>
          <w:szCs w:val="21"/>
        </w:rPr>
        <w:t>;</w:t>
      </w:r>
    </w:p>
    <w:p w14:paraId="44F3A0D6" w14:textId="524790D3" w:rsidR="00927AB0" w:rsidRPr="00D80149" w:rsidRDefault="00927AB0" w:rsidP="009B79FF">
      <w:pPr>
        <w:pStyle w:val="Paragrafoelenco"/>
        <w:numPr>
          <w:ilvl w:val="0"/>
          <w:numId w:val="3"/>
        </w:numPr>
        <w:tabs>
          <w:tab w:val="left" w:pos="360"/>
        </w:tabs>
        <w:spacing w:before="120" w:after="0" w:line="360" w:lineRule="auto"/>
        <w:rPr>
          <w:rFonts w:ascii="Arial" w:hAnsi="Arial" w:cs="Arial"/>
          <w:sz w:val="21"/>
          <w:szCs w:val="21"/>
        </w:rPr>
      </w:pPr>
      <w:r w:rsidRPr="00D80149">
        <w:rPr>
          <w:rFonts w:ascii="Arial" w:hAnsi="Arial" w:cs="Arial"/>
          <w:sz w:val="21"/>
          <w:szCs w:val="21"/>
        </w:rPr>
        <w:t xml:space="preserve">Penale per mancato affiancamento di una risorsa entrante: il </w:t>
      </w:r>
      <w:r w:rsidR="00FD204F">
        <w:rPr>
          <w:rFonts w:ascii="Arial" w:hAnsi="Arial" w:cs="Arial"/>
          <w:sz w:val="21"/>
          <w:szCs w:val="21"/>
        </w:rPr>
        <w:t>Fornitore</w:t>
      </w:r>
      <w:r w:rsidRPr="00D80149">
        <w:rPr>
          <w:rFonts w:ascii="Arial" w:hAnsi="Arial" w:cs="Arial"/>
          <w:sz w:val="21"/>
          <w:szCs w:val="21"/>
        </w:rPr>
        <w:t xml:space="preserve"> incorrerà in una penale pari a € 100,00 per ogni giorno lavorativo di mancato affiancamento tra la risorsa uscente e quella entrante;</w:t>
      </w:r>
    </w:p>
    <w:p w14:paraId="516E0284" w14:textId="77777777" w:rsidR="00927AB0" w:rsidRPr="00D80149" w:rsidRDefault="00927AB0" w:rsidP="009B79FF">
      <w:pPr>
        <w:pStyle w:val="Paragrafoelenco"/>
        <w:numPr>
          <w:ilvl w:val="0"/>
          <w:numId w:val="3"/>
        </w:numPr>
        <w:tabs>
          <w:tab w:val="left" w:pos="360"/>
        </w:tabs>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t xml:space="preserve">Per ogni altra inadempienza riconducibile a singole prestazioni non effettuate, effettuate in ritardo e/o non conformi a quanto stabilito nel presente Capitolato e negli altri documenti di gara, Coni Servizi applicherà una penale il cui importo può variare da € 200,00 (duecento/00) fino a 5.000,00 (cinquemila/00) secondo la gravità, discrezionalmente valutata. </w:t>
      </w:r>
    </w:p>
    <w:p w14:paraId="04635474" w14:textId="705D0B70" w:rsidR="00927AB0" w:rsidRPr="00D80149" w:rsidRDefault="00927AB0" w:rsidP="009B79FF">
      <w:pPr>
        <w:tabs>
          <w:tab w:val="left" w:pos="360"/>
        </w:tabs>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lastRenderedPageBreak/>
        <w:t xml:space="preserve">Nei casi sopra previsti Coni Servizi procederà a formulare contestazione dell'inadempienza per iscritto (via PEC), assegnando al </w:t>
      </w:r>
      <w:r w:rsidR="00FD204F">
        <w:rPr>
          <w:rFonts w:ascii="Arial" w:hAnsi="Arial" w:cs="Arial"/>
          <w:bCs/>
          <w:iCs/>
          <w:sz w:val="21"/>
          <w:szCs w:val="21"/>
          <w:lang w:eastAsia="it-IT"/>
        </w:rPr>
        <w:t>Fornitore</w:t>
      </w:r>
      <w:r w:rsidRPr="00D80149">
        <w:rPr>
          <w:rFonts w:ascii="Arial" w:hAnsi="Arial" w:cs="Arial"/>
          <w:bCs/>
          <w:iCs/>
          <w:sz w:val="21"/>
          <w:szCs w:val="21"/>
          <w:lang w:eastAsia="it-IT"/>
        </w:rPr>
        <w:t xml:space="preserve"> un termine di 5 giorni per la presentazione delle proprie controdeduzioni; entro i successivi 10 giorni dalla data di ricezione delle predette controdeduzioni, Coni Servizi adotterà le determinazioni di propria competenza, dandone comunicazione al </w:t>
      </w:r>
      <w:r w:rsidR="00FD204F">
        <w:rPr>
          <w:rFonts w:ascii="Arial" w:hAnsi="Arial" w:cs="Arial"/>
          <w:bCs/>
          <w:iCs/>
          <w:sz w:val="21"/>
          <w:szCs w:val="21"/>
          <w:lang w:eastAsia="it-IT"/>
        </w:rPr>
        <w:t>Fornitore</w:t>
      </w:r>
      <w:r w:rsidRPr="00D80149">
        <w:rPr>
          <w:rFonts w:ascii="Arial" w:hAnsi="Arial" w:cs="Arial"/>
          <w:bCs/>
          <w:iCs/>
          <w:sz w:val="21"/>
          <w:szCs w:val="21"/>
          <w:lang w:eastAsia="it-IT"/>
        </w:rPr>
        <w:t xml:space="preserve">. Coni Servizi può compensare i crediti derivanti dall’applicazione delle penali con quanto dovuto a qualsiasi titolo al </w:t>
      </w:r>
      <w:r w:rsidR="00FD204F">
        <w:rPr>
          <w:rFonts w:ascii="Arial" w:hAnsi="Arial" w:cs="Arial"/>
          <w:bCs/>
          <w:iCs/>
          <w:sz w:val="21"/>
          <w:szCs w:val="21"/>
          <w:lang w:eastAsia="it-IT"/>
        </w:rPr>
        <w:t>Fornitore</w:t>
      </w:r>
      <w:r w:rsidRPr="00D80149">
        <w:rPr>
          <w:rFonts w:ascii="Arial" w:hAnsi="Arial" w:cs="Arial"/>
          <w:bCs/>
          <w:iCs/>
          <w:sz w:val="21"/>
          <w:szCs w:val="21"/>
          <w:lang w:eastAsia="it-IT"/>
        </w:rPr>
        <w:t xml:space="preserve"> ovvero avvalersi della garanzia definitiva senza bisogno di diffida, ulteriore accertamento o procedimento giudiziario. In ogni caso l’applicazione delle penalità previste non pregiudica l’ulteriore diritto di Coni Servizi di richiedere, anche in via giudiziaria, il risarcimento dei maggiori danni che derivassero a Coni Servizi dall’inadempienza del </w:t>
      </w:r>
      <w:r w:rsidR="00FD204F">
        <w:rPr>
          <w:rFonts w:ascii="Arial" w:hAnsi="Arial" w:cs="Arial"/>
          <w:bCs/>
          <w:iCs/>
          <w:sz w:val="21"/>
          <w:szCs w:val="21"/>
          <w:lang w:eastAsia="it-IT"/>
        </w:rPr>
        <w:t>Fornitore</w:t>
      </w:r>
      <w:r w:rsidRPr="00D80149">
        <w:rPr>
          <w:rFonts w:ascii="Arial" w:hAnsi="Arial" w:cs="Arial"/>
          <w:bCs/>
          <w:iCs/>
          <w:sz w:val="21"/>
          <w:szCs w:val="21"/>
          <w:lang w:eastAsia="it-IT"/>
        </w:rPr>
        <w:t xml:space="preserve">. </w:t>
      </w:r>
    </w:p>
    <w:p w14:paraId="71AB9917" w14:textId="7FE8C70E" w:rsidR="00927AB0" w:rsidRPr="00D80149" w:rsidRDefault="00927AB0" w:rsidP="009B79FF">
      <w:pPr>
        <w:tabs>
          <w:tab w:val="left" w:pos="360"/>
        </w:tabs>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t xml:space="preserve">Qualora su base mensile il numero degli inadempimenti contestati dovesse superare il limite massimo del 10% dell'importo contrattuale, Coni Servizi può risolvere il contratto ed effettuare i servizi in danno del </w:t>
      </w:r>
      <w:r w:rsidR="00FD204F">
        <w:rPr>
          <w:rFonts w:ascii="Arial" w:hAnsi="Arial" w:cs="Arial"/>
          <w:bCs/>
          <w:iCs/>
          <w:sz w:val="21"/>
          <w:szCs w:val="21"/>
          <w:lang w:eastAsia="it-IT"/>
        </w:rPr>
        <w:t>Fornitore</w:t>
      </w:r>
      <w:r w:rsidRPr="00D80149">
        <w:rPr>
          <w:rFonts w:ascii="Arial" w:hAnsi="Arial" w:cs="Arial"/>
          <w:bCs/>
          <w:iCs/>
          <w:sz w:val="21"/>
          <w:szCs w:val="21"/>
          <w:lang w:eastAsia="it-IT"/>
        </w:rPr>
        <w:t xml:space="preserve"> inadempiente, fermo restando il diritto di rivalersi sulla garanzia definitiva, e di esercitare ogni altra azione tendente al risarcimento di eventuali danni.</w:t>
      </w:r>
    </w:p>
    <w:p w14:paraId="5F1CF4F9" w14:textId="77777777" w:rsidR="00927AB0" w:rsidRPr="00D80149" w:rsidRDefault="00927AB0" w:rsidP="009B79FF">
      <w:pPr>
        <w:numPr>
          <w:ilvl w:val="0"/>
          <w:numId w:val="1"/>
        </w:numPr>
        <w:spacing w:before="120" w:after="0" w:line="360" w:lineRule="auto"/>
        <w:ind w:left="357" w:hanging="357"/>
        <w:outlineLvl w:val="0"/>
        <w:rPr>
          <w:rFonts w:ascii="Arial" w:hAnsi="Arial" w:cs="Arial"/>
          <w:b/>
          <w:color w:val="1F497D"/>
          <w:sz w:val="21"/>
          <w:szCs w:val="21"/>
        </w:rPr>
      </w:pPr>
      <w:bookmarkStart w:id="59" w:name="_Toc402349482"/>
      <w:bookmarkStart w:id="60" w:name="_Toc486929767"/>
      <w:r w:rsidRPr="00D80149">
        <w:rPr>
          <w:rFonts w:ascii="Arial" w:hAnsi="Arial" w:cs="Arial"/>
          <w:b/>
          <w:color w:val="1F497D"/>
          <w:sz w:val="21"/>
          <w:szCs w:val="21"/>
        </w:rPr>
        <w:t>FATTURAZIONE E PAGAMENTI</w:t>
      </w:r>
      <w:bookmarkEnd w:id="59"/>
      <w:bookmarkEnd w:id="60"/>
    </w:p>
    <w:p w14:paraId="74EEEAC4" w14:textId="77777777" w:rsidR="00CF6766" w:rsidRDefault="00D60829" w:rsidP="009B79FF">
      <w:pPr>
        <w:pStyle w:val="CorpoA"/>
        <w:spacing w:before="120" w:after="0" w:line="360" w:lineRule="auto"/>
        <w:rPr>
          <w:rFonts w:ascii="Arial" w:hAnsi="Arial" w:cs="Arial"/>
          <w:color w:val="auto"/>
        </w:rPr>
      </w:pPr>
      <w:r>
        <w:rPr>
          <w:rFonts w:ascii="Arial" w:hAnsi="Arial" w:cs="Arial"/>
          <w:color w:val="auto"/>
        </w:rPr>
        <w:t>Il pagamento dell’importo contrattuale avverrà secondo la seguente fatturazione:</w:t>
      </w:r>
    </w:p>
    <w:p w14:paraId="157F9E27" w14:textId="749E4F9C" w:rsidR="008F596E" w:rsidRPr="008F596E" w:rsidRDefault="008F596E" w:rsidP="008F596E">
      <w:pPr>
        <w:pStyle w:val="CorpoA"/>
        <w:numPr>
          <w:ilvl w:val="0"/>
          <w:numId w:val="27"/>
        </w:numPr>
        <w:spacing w:before="120" w:after="0" w:line="360" w:lineRule="auto"/>
        <w:rPr>
          <w:rFonts w:ascii="Arial" w:hAnsi="Arial" w:cs="Arial"/>
          <w:color w:val="auto"/>
        </w:rPr>
      </w:pPr>
      <w:r>
        <w:rPr>
          <w:rFonts w:ascii="Arial" w:hAnsi="Arial" w:cs="Arial"/>
          <w:color w:val="auto"/>
        </w:rPr>
        <w:t xml:space="preserve">20% dell’importo dovrà essere fatturato al momento della </w:t>
      </w:r>
      <w:r w:rsidRPr="008F596E">
        <w:rPr>
          <w:rFonts w:ascii="Arial" w:hAnsi="Arial" w:cs="Arial"/>
          <w:color w:val="auto"/>
        </w:rPr>
        <w:t xml:space="preserve">stipula </w:t>
      </w:r>
      <w:r>
        <w:rPr>
          <w:rFonts w:ascii="Arial" w:hAnsi="Arial" w:cs="Arial"/>
          <w:color w:val="auto"/>
        </w:rPr>
        <w:t xml:space="preserve">del contratto e comunque </w:t>
      </w:r>
      <w:r w:rsidRPr="008F596E">
        <w:rPr>
          <w:rFonts w:ascii="Arial" w:hAnsi="Arial" w:cs="Arial"/>
          <w:color w:val="auto"/>
        </w:rPr>
        <w:t>entro</w:t>
      </w:r>
      <w:r>
        <w:rPr>
          <w:rFonts w:ascii="Arial" w:hAnsi="Arial" w:cs="Arial"/>
          <w:color w:val="auto"/>
        </w:rPr>
        <w:t xml:space="preserve"> e non oltre</w:t>
      </w:r>
      <w:r w:rsidRPr="008F596E">
        <w:rPr>
          <w:rFonts w:ascii="Arial" w:hAnsi="Arial" w:cs="Arial"/>
          <w:color w:val="auto"/>
        </w:rPr>
        <w:t xml:space="preserve"> il 2017</w:t>
      </w:r>
      <w:r>
        <w:rPr>
          <w:rFonts w:ascii="Arial" w:hAnsi="Arial" w:cs="Arial"/>
          <w:color w:val="auto"/>
        </w:rPr>
        <w:t>;</w:t>
      </w:r>
    </w:p>
    <w:p w14:paraId="2FFA32B1" w14:textId="47750D8F" w:rsidR="008F596E" w:rsidRPr="008F596E" w:rsidRDefault="008F596E" w:rsidP="008F596E">
      <w:pPr>
        <w:pStyle w:val="CorpoA"/>
        <w:numPr>
          <w:ilvl w:val="0"/>
          <w:numId w:val="27"/>
        </w:numPr>
        <w:spacing w:before="120" w:after="0" w:line="360" w:lineRule="auto"/>
        <w:rPr>
          <w:rFonts w:ascii="Arial" w:hAnsi="Arial" w:cs="Arial"/>
          <w:color w:val="auto"/>
        </w:rPr>
      </w:pPr>
      <w:r>
        <w:rPr>
          <w:rFonts w:ascii="Arial" w:hAnsi="Arial" w:cs="Arial"/>
          <w:color w:val="auto"/>
        </w:rPr>
        <w:t xml:space="preserve">30% dell’importo dovrà essere fatturato entro il 30 giugno 2018; </w:t>
      </w:r>
    </w:p>
    <w:p w14:paraId="5BE30A72" w14:textId="7860FFB7" w:rsidR="008F596E" w:rsidRPr="008F596E" w:rsidRDefault="008F596E" w:rsidP="008F596E">
      <w:pPr>
        <w:pStyle w:val="CorpoA"/>
        <w:numPr>
          <w:ilvl w:val="0"/>
          <w:numId w:val="27"/>
        </w:numPr>
        <w:spacing w:before="120" w:after="0" w:line="360" w:lineRule="auto"/>
        <w:rPr>
          <w:rFonts w:ascii="Arial" w:hAnsi="Arial" w:cs="Arial"/>
          <w:color w:val="auto"/>
        </w:rPr>
      </w:pPr>
      <w:r w:rsidRPr="008F596E">
        <w:rPr>
          <w:rFonts w:ascii="Arial" w:hAnsi="Arial" w:cs="Arial"/>
          <w:color w:val="auto"/>
        </w:rPr>
        <w:t xml:space="preserve">30% </w:t>
      </w:r>
      <w:r>
        <w:rPr>
          <w:rFonts w:ascii="Arial" w:hAnsi="Arial" w:cs="Arial"/>
          <w:color w:val="auto"/>
        </w:rPr>
        <w:t>dell’importo dovrà essere fatturato entro 31 dicembre</w:t>
      </w:r>
      <w:r w:rsidRPr="008F596E">
        <w:rPr>
          <w:rFonts w:ascii="Arial" w:hAnsi="Arial" w:cs="Arial"/>
          <w:color w:val="auto"/>
        </w:rPr>
        <w:t xml:space="preserve"> 2018</w:t>
      </w:r>
      <w:r>
        <w:rPr>
          <w:rFonts w:ascii="Arial" w:hAnsi="Arial" w:cs="Arial"/>
          <w:color w:val="auto"/>
        </w:rPr>
        <w:t>;</w:t>
      </w:r>
    </w:p>
    <w:p w14:paraId="0FC16B4D" w14:textId="4E990C15" w:rsidR="008F596E" w:rsidRPr="008F596E" w:rsidRDefault="008F596E" w:rsidP="008F596E">
      <w:pPr>
        <w:pStyle w:val="CorpoA"/>
        <w:numPr>
          <w:ilvl w:val="0"/>
          <w:numId w:val="27"/>
        </w:numPr>
        <w:spacing w:before="120" w:after="0" w:line="360" w:lineRule="auto"/>
        <w:rPr>
          <w:rFonts w:ascii="Arial" w:hAnsi="Arial" w:cs="Arial"/>
          <w:color w:val="auto"/>
        </w:rPr>
      </w:pPr>
      <w:r w:rsidRPr="008F596E">
        <w:rPr>
          <w:rFonts w:ascii="Arial" w:hAnsi="Arial" w:cs="Arial"/>
          <w:color w:val="auto"/>
        </w:rPr>
        <w:t xml:space="preserve">20% </w:t>
      </w:r>
      <w:r>
        <w:rPr>
          <w:rFonts w:ascii="Arial" w:hAnsi="Arial" w:cs="Arial"/>
          <w:color w:val="auto"/>
        </w:rPr>
        <w:t xml:space="preserve">dell’importo dovrà essere fatturato a </w:t>
      </w:r>
      <w:r w:rsidRPr="008F596E">
        <w:rPr>
          <w:rFonts w:ascii="Arial" w:hAnsi="Arial" w:cs="Arial"/>
          <w:color w:val="auto"/>
        </w:rPr>
        <w:t>fine contratto</w:t>
      </w:r>
      <w:r>
        <w:rPr>
          <w:rFonts w:ascii="Arial" w:hAnsi="Arial" w:cs="Arial"/>
          <w:color w:val="auto"/>
        </w:rPr>
        <w:t xml:space="preserve"> nel</w:t>
      </w:r>
      <w:r w:rsidRPr="008F596E">
        <w:rPr>
          <w:rFonts w:ascii="Arial" w:hAnsi="Arial" w:cs="Arial"/>
          <w:color w:val="auto"/>
        </w:rPr>
        <w:t xml:space="preserve"> 2019</w:t>
      </w:r>
      <w:r>
        <w:rPr>
          <w:rFonts w:ascii="Arial" w:hAnsi="Arial" w:cs="Arial"/>
          <w:color w:val="auto"/>
        </w:rPr>
        <w:t>.</w:t>
      </w:r>
    </w:p>
    <w:p w14:paraId="7141C24E" w14:textId="6D7AEDE7" w:rsidR="00927AB0" w:rsidRPr="00D80149" w:rsidRDefault="00927AB0" w:rsidP="009B79FF">
      <w:pPr>
        <w:tabs>
          <w:tab w:val="left" w:pos="0"/>
        </w:tabs>
        <w:spacing w:before="120" w:after="0" w:line="360" w:lineRule="auto"/>
        <w:rPr>
          <w:rFonts w:ascii="Arial" w:hAnsi="Arial" w:cs="Arial"/>
          <w:sz w:val="21"/>
          <w:szCs w:val="21"/>
        </w:rPr>
      </w:pPr>
      <w:r w:rsidRPr="00D80149">
        <w:rPr>
          <w:rFonts w:ascii="Arial" w:hAnsi="Arial" w:cs="Arial"/>
          <w:sz w:val="21"/>
          <w:szCs w:val="21"/>
        </w:rPr>
        <w:t>Il pagamento verrà effettuato entro 60 giorni dalla data di emissione della relativa fattura.</w:t>
      </w:r>
      <w:r w:rsidRPr="00D80149" w:rsidDel="00D55A0B">
        <w:rPr>
          <w:rFonts w:ascii="Arial" w:hAnsi="Arial" w:cs="Arial"/>
          <w:sz w:val="21"/>
          <w:szCs w:val="21"/>
        </w:rPr>
        <w:t xml:space="preserve"> </w:t>
      </w:r>
      <w:r w:rsidRPr="00D80149">
        <w:rPr>
          <w:rFonts w:ascii="Arial" w:hAnsi="Arial" w:cs="Arial"/>
          <w:sz w:val="21"/>
          <w:szCs w:val="21"/>
        </w:rPr>
        <w:t xml:space="preserve">Il pagamento, al fine di assicurare la tracciabilità dei movimenti finanziari, ai sensi e per gli effetti dell’art. 3 della Legge n. 136/2010 e s.m.i. (“Piano straordinario contro le mafie e delega al Governo in materia di normativa antimafia”), sarà effettuato esclusivamente tramite lo strumento del bonifico bancario sul conto corrente bancario o postale dedicato indicato dal </w:t>
      </w:r>
      <w:r w:rsidR="00FD204F">
        <w:rPr>
          <w:rFonts w:ascii="Arial" w:hAnsi="Arial" w:cs="Arial"/>
          <w:sz w:val="21"/>
          <w:szCs w:val="21"/>
        </w:rPr>
        <w:t>Fornitore</w:t>
      </w:r>
      <w:r w:rsidRPr="00D80149">
        <w:rPr>
          <w:rFonts w:ascii="Arial" w:hAnsi="Arial" w:cs="Arial"/>
          <w:sz w:val="21"/>
          <w:szCs w:val="21"/>
        </w:rPr>
        <w:t xml:space="preserve">. </w:t>
      </w:r>
    </w:p>
    <w:p w14:paraId="02C81D94" w14:textId="77777777" w:rsidR="00927AB0" w:rsidRPr="00D80149" w:rsidRDefault="00927AB0" w:rsidP="009B79FF">
      <w:pPr>
        <w:tabs>
          <w:tab w:val="left" w:pos="0"/>
        </w:tabs>
        <w:spacing w:before="120" w:after="0" w:line="360" w:lineRule="auto"/>
        <w:rPr>
          <w:rFonts w:ascii="Arial" w:hAnsi="Arial" w:cs="Arial"/>
          <w:sz w:val="21"/>
          <w:szCs w:val="21"/>
        </w:rPr>
      </w:pPr>
      <w:r w:rsidRPr="00D80149">
        <w:rPr>
          <w:rFonts w:ascii="Arial" w:hAnsi="Arial" w:cs="Arial"/>
          <w:sz w:val="21"/>
          <w:szCs w:val="21"/>
        </w:rPr>
        <w:t>In ottemperanza al D.M. n. 55 del 3 aprile 2013, la fattura deve essere trasmessa esclusivamente in modalità elettronica, secondo il formato di cui all’allegato A “Formato della fattura elettronica” del citato DM n. 55/2013.</w:t>
      </w:r>
    </w:p>
    <w:p w14:paraId="52237854" w14:textId="5C4E3C89" w:rsidR="00927AB0" w:rsidRPr="00D80149" w:rsidRDefault="00927AB0" w:rsidP="009B79FF">
      <w:pPr>
        <w:tabs>
          <w:tab w:val="left" w:pos="0"/>
        </w:tabs>
        <w:spacing w:before="120" w:after="0" w:line="360" w:lineRule="auto"/>
        <w:rPr>
          <w:rFonts w:ascii="Arial" w:hAnsi="Arial" w:cs="Arial"/>
          <w:sz w:val="21"/>
          <w:szCs w:val="21"/>
        </w:rPr>
      </w:pPr>
      <w:r w:rsidRPr="00E65124">
        <w:rPr>
          <w:rFonts w:ascii="Arial" w:hAnsi="Arial" w:cs="Arial"/>
          <w:sz w:val="21"/>
          <w:szCs w:val="21"/>
        </w:rPr>
        <w:t xml:space="preserve">Il </w:t>
      </w:r>
      <w:r w:rsidR="00907FF3">
        <w:rPr>
          <w:rFonts w:ascii="Arial" w:hAnsi="Arial" w:cs="Arial"/>
          <w:sz w:val="21"/>
          <w:szCs w:val="21"/>
        </w:rPr>
        <w:t xml:space="preserve">Codice </w:t>
      </w:r>
      <w:r w:rsidRPr="00E65124">
        <w:rPr>
          <w:rFonts w:ascii="Arial" w:hAnsi="Arial" w:cs="Arial"/>
          <w:sz w:val="21"/>
          <w:szCs w:val="21"/>
        </w:rPr>
        <w:t>Univoco Ufficio assegnato dall'I.P.A. (</w:t>
      </w:r>
      <w:hyperlink r:id="rId8" w:history="1">
        <w:r w:rsidRPr="00E65124">
          <w:rPr>
            <w:rFonts w:ascii="Arial" w:hAnsi="Arial" w:cs="Arial"/>
            <w:sz w:val="21"/>
            <w:szCs w:val="21"/>
          </w:rPr>
          <w:t>www.indicepa.gov.it</w:t>
        </w:r>
      </w:hyperlink>
      <w:r w:rsidRPr="00E65124">
        <w:rPr>
          <w:rFonts w:ascii="Arial" w:hAnsi="Arial" w:cs="Arial"/>
          <w:sz w:val="21"/>
          <w:szCs w:val="21"/>
        </w:rPr>
        <w:t>) a questa Stazione Appaltante, da inserire obbligatoriamente nell’elemento del tracciato della fattura elettronica denominato “</w:t>
      </w:r>
      <w:r w:rsidR="00621B7E">
        <w:rPr>
          <w:rFonts w:ascii="Arial" w:hAnsi="Arial" w:cs="Arial"/>
          <w:sz w:val="21"/>
          <w:szCs w:val="21"/>
        </w:rPr>
        <w:t xml:space="preserve"> Codice </w:t>
      </w:r>
      <w:r w:rsidRPr="00E65124">
        <w:rPr>
          <w:rFonts w:ascii="Arial" w:hAnsi="Arial" w:cs="Arial"/>
          <w:sz w:val="21"/>
          <w:szCs w:val="21"/>
        </w:rPr>
        <w:t xml:space="preserve">Destinatario”, è il seguente: </w:t>
      </w:r>
      <w:r w:rsidRPr="00E65124">
        <w:rPr>
          <w:rFonts w:ascii="Arial" w:hAnsi="Arial" w:cs="Arial"/>
          <w:b/>
          <w:sz w:val="21"/>
          <w:szCs w:val="21"/>
        </w:rPr>
        <w:t>UFEEXY</w:t>
      </w:r>
      <w:r w:rsidRPr="00E65124">
        <w:rPr>
          <w:rFonts w:ascii="Arial" w:hAnsi="Arial" w:cs="Arial"/>
          <w:sz w:val="21"/>
          <w:szCs w:val="21"/>
        </w:rPr>
        <w:t>.</w:t>
      </w:r>
    </w:p>
    <w:p w14:paraId="35CC05E3" w14:textId="6A7C576A" w:rsidR="00927AB0" w:rsidRPr="00D80149" w:rsidRDefault="00927AB0" w:rsidP="009B79FF">
      <w:pPr>
        <w:tabs>
          <w:tab w:val="left" w:pos="0"/>
        </w:tabs>
        <w:spacing w:before="120" w:after="0" w:line="360" w:lineRule="auto"/>
        <w:rPr>
          <w:rFonts w:ascii="Arial" w:hAnsi="Arial" w:cs="Arial"/>
          <w:sz w:val="21"/>
          <w:szCs w:val="21"/>
        </w:rPr>
      </w:pPr>
      <w:r w:rsidRPr="00D80149">
        <w:rPr>
          <w:rFonts w:ascii="Arial" w:hAnsi="Arial" w:cs="Arial"/>
          <w:sz w:val="21"/>
          <w:szCs w:val="21"/>
        </w:rPr>
        <w:lastRenderedPageBreak/>
        <w:t xml:space="preserve">Il </w:t>
      </w:r>
      <w:r w:rsidR="00907FF3">
        <w:rPr>
          <w:rFonts w:ascii="Arial" w:hAnsi="Arial" w:cs="Arial"/>
          <w:sz w:val="21"/>
          <w:szCs w:val="21"/>
        </w:rPr>
        <w:t xml:space="preserve">Codice </w:t>
      </w:r>
      <w:r w:rsidRPr="00D80149">
        <w:rPr>
          <w:rFonts w:ascii="Arial" w:hAnsi="Arial" w:cs="Arial"/>
          <w:sz w:val="21"/>
          <w:szCs w:val="21"/>
        </w:rPr>
        <w:t>Univoco Ufficio è un’informazione obbligatoria della fattura elettronica e rappresenta l’identificativo univoco che consente al Sistema di Interscambio (SdI), gestito dall’Agenzia delle Entrate, di recapitare correttamente la fattura elettronica all’ufficio destinatario.</w:t>
      </w:r>
    </w:p>
    <w:p w14:paraId="6F0A9800" w14:textId="4CE4FCBB" w:rsidR="00927AB0" w:rsidRPr="00D80149" w:rsidRDefault="00927AB0" w:rsidP="009B79FF">
      <w:pPr>
        <w:tabs>
          <w:tab w:val="left" w:pos="0"/>
        </w:tabs>
        <w:spacing w:before="120" w:after="0" w:line="360" w:lineRule="auto"/>
        <w:rPr>
          <w:rFonts w:ascii="Arial" w:hAnsi="Arial" w:cs="Arial"/>
          <w:sz w:val="21"/>
          <w:szCs w:val="21"/>
        </w:rPr>
      </w:pPr>
      <w:r w:rsidRPr="00D80149">
        <w:rPr>
          <w:rFonts w:ascii="Arial" w:hAnsi="Arial" w:cs="Arial"/>
          <w:sz w:val="21"/>
          <w:szCs w:val="21"/>
        </w:rPr>
        <w:t>Al fine di agevolare le operazioni di contabilizzazione e di pagamento delle fatture, oltre al “</w:t>
      </w:r>
      <w:r w:rsidR="00621B7E">
        <w:rPr>
          <w:rFonts w:ascii="Arial" w:hAnsi="Arial" w:cs="Arial"/>
          <w:sz w:val="21"/>
          <w:szCs w:val="21"/>
        </w:rPr>
        <w:t xml:space="preserve">Codice </w:t>
      </w:r>
      <w:r w:rsidRPr="00D80149">
        <w:rPr>
          <w:rFonts w:ascii="Arial" w:hAnsi="Arial" w:cs="Arial"/>
          <w:sz w:val="21"/>
          <w:szCs w:val="21"/>
        </w:rPr>
        <w:t xml:space="preserve">Univoco Ufficio”, </w:t>
      </w:r>
      <w:r w:rsidRPr="00907FF3">
        <w:rPr>
          <w:rFonts w:ascii="Arial" w:hAnsi="Arial" w:cs="Arial"/>
          <w:b/>
          <w:sz w:val="21"/>
          <w:szCs w:val="21"/>
          <w:u w:val="single"/>
        </w:rPr>
        <w:t>si richiede obbligatoriamente</w:t>
      </w:r>
      <w:r w:rsidRPr="00D80149">
        <w:rPr>
          <w:rFonts w:ascii="Arial" w:hAnsi="Arial" w:cs="Arial"/>
          <w:sz w:val="21"/>
          <w:szCs w:val="21"/>
        </w:rPr>
        <w:t xml:space="preserve"> di indicare nella fattura elettronica, ove previsto, anche le seguenti informazioni:</w:t>
      </w:r>
    </w:p>
    <w:p w14:paraId="04761D3B" w14:textId="7DB6A84B" w:rsidR="00927AB0" w:rsidRPr="00D80149" w:rsidRDefault="00621B7E" w:rsidP="009B79FF">
      <w:pPr>
        <w:numPr>
          <w:ilvl w:val="0"/>
          <w:numId w:val="2"/>
        </w:numPr>
        <w:tabs>
          <w:tab w:val="left" w:pos="360"/>
        </w:tabs>
        <w:spacing w:before="120" w:after="0" w:line="360" w:lineRule="auto"/>
        <w:ind w:left="700"/>
        <w:rPr>
          <w:rFonts w:ascii="Arial" w:hAnsi="Arial" w:cs="Arial"/>
          <w:bCs/>
          <w:iCs/>
          <w:sz w:val="21"/>
          <w:szCs w:val="21"/>
          <w:lang w:eastAsia="it-IT"/>
        </w:rPr>
      </w:pPr>
      <w:r>
        <w:rPr>
          <w:rFonts w:ascii="Arial" w:hAnsi="Arial" w:cs="Arial"/>
          <w:bCs/>
          <w:iCs/>
          <w:sz w:val="21"/>
          <w:szCs w:val="21"/>
          <w:lang w:eastAsia="it-IT"/>
        </w:rPr>
        <w:t>Codice</w:t>
      </w:r>
      <w:r w:rsidR="00927AB0" w:rsidRPr="00D80149">
        <w:rPr>
          <w:rFonts w:ascii="Arial" w:hAnsi="Arial" w:cs="Arial"/>
          <w:bCs/>
          <w:iCs/>
          <w:sz w:val="21"/>
          <w:szCs w:val="21"/>
          <w:lang w:eastAsia="it-IT"/>
        </w:rPr>
        <w:t xml:space="preserve"> Identificativo Gara – &lt;CIG&gt;</w:t>
      </w:r>
    </w:p>
    <w:p w14:paraId="424C2332" w14:textId="77777777" w:rsidR="00927AB0" w:rsidRDefault="00927AB0" w:rsidP="009B79FF">
      <w:pPr>
        <w:numPr>
          <w:ilvl w:val="0"/>
          <w:numId w:val="2"/>
        </w:numPr>
        <w:tabs>
          <w:tab w:val="left" w:pos="360"/>
        </w:tabs>
        <w:spacing w:before="120" w:after="0" w:line="360" w:lineRule="auto"/>
        <w:ind w:left="700"/>
        <w:rPr>
          <w:rFonts w:ascii="Arial" w:hAnsi="Arial" w:cs="Arial"/>
          <w:bCs/>
          <w:iCs/>
          <w:sz w:val="21"/>
          <w:szCs w:val="21"/>
          <w:lang w:eastAsia="it-IT"/>
        </w:rPr>
      </w:pPr>
      <w:r w:rsidRPr="00D80149">
        <w:rPr>
          <w:rFonts w:ascii="Arial" w:hAnsi="Arial" w:cs="Arial"/>
          <w:bCs/>
          <w:iCs/>
          <w:sz w:val="21"/>
          <w:szCs w:val="21"/>
          <w:lang w:eastAsia="it-IT"/>
        </w:rPr>
        <w:t>Numero Ordine di Acquisto – OdA</w:t>
      </w:r>
    </w:p>
    <w:p w14:paraId="50AE17D2" w14:textId="1DB2D303" w:rsidR="002D6750" w:rsidRPr="00F016AA" w:rsidRDefault="002D6750" w:rsidP="00F016AA">
      <w:pPr>
        <w:tabs>
          <w:tab w:val="left" w:pos="0"/>
        </w:tabs>
        <w:spacing w:before="120" w:after="0" w:line="360" w:lineRule="auto"/>
        <w:rPr>
          <w:rFonts w:ascii="Arial" w:hAnsi="Arial" w:cs="Arial"/>
          <w:sz w:val="21"/>
          <w:szCs w:val="21"/>
        </w:rPr>
      </w:pPr>
      <w:r w:rsidRPr="00F016AA">
        <w:rPr>
          <w:rFonts w:ascii="Arial" w:hAnsi="Arial" w:cs="Arial"/>
          <w:sz w:val="21"/>
          <w:szCs w:val="21"/>
        </w:rPr>
        <w:t>Si precisa che, ai sensi di quanto disposto dall’articolo 1 del D.L. 50/2017, Coni Servizi rientra nell’ambito di applicazione dello split payment.</w:t>
      </w:r>
    </w:p>
    <w:p w14:paraId="41D4B8BE" w14:textId="77777777" w:rsidR="002D6750" w:rsidRPr="00F016AA" w:rsidRDefault="002D6750" w:rsidP="00F016AA">
      <w:pPr>
        <w:tabs>
          <w:tab w:val="left" w:pos="0"/>
        </w:tabs>
        <w:spacing w:before="120" w:after="0" w:line="360" w:lineRule="auto"/>
        <w:rPr>
          <w:rFonts w:ascii="Arial" w:hAnsi="Arial" w:cs="Arial"/>
          <w:sz w:val="21"/>
          <w:szCs w:val="21"/>
        </w:rPr>
      </w:pPr>
      <w:r w:rsidRPr="00F016AA">
        <w:rPr>
          <w:rFonts w:ascii="Arial" w:hAnsi="Arial" w:cs="Arial"/>
          <w:sz w:val="21"/>
          <w:szCs w:val="21"/>
        </w:rPr>
        <w:t>Pertanto, per tutte le operazioni effettuate nei confronti di Coni Servizi, le relative fatture emesse:</w:t>
      </w:r>
    </w:p>
    <w:p w14:paraId="18C0289E" w14:textId="6319CB8D" w:rsidR="002D6750" w:rsidRPr="00F016AA" w:rsidRDefault="002D6750" w:rsidP="00F016AA">
      <w:pPr>
        <w:numPr>
          <w:ilvl w:val="0"/>
          <w:numId w:val="2"/>
        </w:numPr>
        <w:tabs>
          <w:tab w:val="left" w:pos="360"/>
        </w:tabs>
        <w:spacing w:before="120" w:after="0" w:line="360" w:lineRule="auto"/>
        <w:ind w:left="700"/>
        <w:rPr>
          <w:rFonts w:ascii="Arial" w:hAnsi="Arial" w:cs="Arial"/>
          <w:bCs/>
          <w:iCs/>
          <w:sz w:val="21"/>
          <w:szCs w:val="21"/>
          <w:lang w:eastAsia="it-IT"/>
        </w:rPr>
      </w:pPr>
      <w:r w:rsidRPr="00F016AA">
        <w:rPr>
          <w:rFonts w:ascii="Arial" w:hAnsi="Arial" w:cs="Arial"/>
          <w:bCs/>
          <w:iCs/>
          <w:sz w:val="21"/>
          <w:szCs w:val="21"/>
          <w:lang w:eastAsia="it-IT"/>
        </w:rPr>
        <w:t>dovranno riportare l’annotazione “operazione soggetta alla scissione dei pagamenti” ovvero “split payment” - “art. 17-ter D.P.R. 633/72”;</w:t>
      </w:r>
    </w:p>
    <w:p w14:paraId="5F5FEDA0" w14:textId="6C97D8AA" w:rsidR="002D6750" w:rsidRPr="00F016AA" w:rsidRDefault="002D6750" w:rsidP="00F016AA">
      <w:pPr>
        <w:numPr>
          <w:ilvl w:val="0"/>
          <w:numId w:val="2"/>
        </w:numPr>
        <w:tabs>
          <w:tab w:val="left" w:pos="360"/>
        </w:tabs>
        <w:spacing w:before="120" w:after="0" w:line="360" w:lineRule="auto"/>
        <w:ind w:left="700"/>
        <w:rPr>
          <w:rFonts w:ascii="Arial" w:hAnsi="Arial" w:cs="Arial"/>
          <w:bCs/>
          <w:iCs/>
          <w:sz w:val="21"/>
          <w:szCs w:val="21"/>
          <w:lang w:eastAsia="it-IT"/>
        </w:rPr>
      </w:pPr>
      <w:r w:rsidRPr="00F016AA">
        <w:rPr>
          <w:rFonts w:ascii="Arial" w:hAnsi="Arial" w:cs="Arial"/>
          <w:bCs/>
          <w:iCs/>
          <w:sz w:val="21"/>
          <w:szCs w:val="21"/>
          <w:lang w:eastAsia="it-IT"/>
        </w:rPr>
        <w:t>dovranno esporre l’aliquota e l’ammontare dell’IVA dovuta in fattura, la quale non sarà corrisposta al saldo fattura, ma sarà versata direttamente da Coni Servizi all’Erario.</w:t>
      </w:r>
    </w:p>
    <w:p w14:paraId="7DEF08EE" w14:textId="77777777" w:rsidR="00927AB0" w:rsidRPr="00D80149" w:rsidRDefault="00927AB0" w:rsidP="009B79FF">
      <w:pPr>
        <w:shd w:val="clear" w:color="auto" w:fill="FFFFFF"/>
        <w:spacing w:before="120" w:after="0" w:line="360" w:lineRule="auto"/>
        <w:rPr>
          <w:rFonts w:ascii="Arial" w:hAnsi="Arial" w:cs="Arial"/>
          <w:color w:val="000000"/>
          <w:sz w:val="21"/>
          <w:szCs w:val="21"/>
        </w:rPr>
      </w:pPr>
      <w:r w:rsidRPr="00D80149">
        <w:rPr>
          <w:rFonts w:ascii="Arial" w:hAnsi="Arial" w:cs="Arial"/>
          <w:color w:val="000000"/>
          <w:sz w:val="21"/>
          <w:szCs w:val="21"/>
        </w:rPr>
        <w:t>Per quanto di proprio interesse sul sito </w:t>
      </w:r>
      <w:hyperlink r:id="rId9" w:history="1">
        <w:r w:rsidRPr="00D80149">
          <w:rPr>
            <w:rStyle w:val="Collegamentoipertestuale"/>
            <w:rFonts w:ascii="Arial" w:hAnsi="Arial" w:cs="Arial"/>
            <w:color w:val="000000"/>
            <w:sz w:val="21"/>
            <w:szCs w:val="21"/>
          </w:rPr>
          <w:t>www.fatturapa.gov.it</w:t>
        </w:r>
      </w:hyperlink>
      <w:r w:rsidRPr="00D80149">
        <w:rPr>
          <w:rFonts w:ascii="Arial" w:hAnsi="Arial" w:cs="Arial"/>
          <w:color w:val="000000"/>
          <w:sz w:val="21"/>
          <w:szCs w:val="21"/>
        </w:rPr>
        <w:t> sono disponibili ulteriori informazioni in merito alle modalità di predisposizione e trasmissione della fattura elettronica al Sistema di Interscambio. </w:t>
      </w:r>
    </w:p>
    <w:p w14:paraId="56369582" w14:textId="77777777" w:rsidR="00927AB0" w:rsidRPr="00907FF3" w:rsidRDefault="00927AB0" w:rsidP="009B79FF">
      <w:pPr>
        <w:pStyle w:val="TESTO"/>
        <w:spacing w:before="120" w:line="360" w:lineRule="auto"/>
        <w:ind w:firstLine="0"/>
        <w:rPr>
          <w:rFonts w:ascii="Arial" w:hAnsi="Arial" w:cs="Arial"/>
          <w:color w:val="auto"/>
          <w:sz w:val="21"/>
          <w:szCs w:val="21"/>
        </w:rPr>
      </w:pPr>
      <w:r w:rsidRPr="00F016AA">
        <w:rPr>
          <w:rFonts w:ascii="Arial" w:hAnsi="Arial" w:cs="Arial"/>
          <w:color w:val="auto"/>
          <w:sz w:val="21"/>
          <w:szCs w:val="21"/>
        </w:rPr>
        <w:t>Le fatture potranno essere presentate, in ogni caso, solo previo rilascio del relativo Certificato di regolare esecuzione e soltanto dopo l’emissione da parte di Coni Servizi, Direzione Acquisti, dell’ordine di acquisto (ODA).</w:t>
      </w:r>
    </w:p>
    <w:p w14:paraId="07129098" w14:textId="77777777" w:rsidR="00927AB0" w:rsidRPr="00D80149" w:rsidRDefault="00927AB0" w:rsidP="009B79FF">
      <w:pPr>
        <w:pStyle w:val="TESTO"/>
        <w:spacing w:before="120" w:line="360" w:lineRule="auto"/>
        <w:ind w:firstLine="0"/>
        <w:rPr>
          <w:rFonts w:ascii="Arial" w:hAnsi="Arial" w:cs="Arial"/>
          <w:color w:val="auto"/>
          <w:sz w:val="21"/>
          <w:szCs w:val="21"/>
        </w:rPr>
      </w:pPr>
      <w:r w:rsidRPr="00D80149">
        <w:rPr>
          <w:rFonts w:ascii="Arial" w:hAnsi="Arial" w:cs="Arial"/>
          <w:color w:val="auto"/>
          <w:sz w:val="21"/>
          <w:szCs w:val="21"/>
        </w:rPr>
        <w:t>Coni Servizi si riserva di non procedere al pagamento della fattura nei seguenti casi:</w:t>
      </w:r>
    </w:p>
    <w:p w14:paraId="6E41CE10" w14:textId="77777777" w:rsidR="00927AB0" w:rsidRPr="00D80149" w:rsidRDefault="00927AB0" w:rsidP="009B79FF">
      <w:pPr>
        <w:numPr>
          <w:ilvl w:val="0"/>
          <w:numId w:val="2"/>
        </w:numPr>
        <w:tabs>
          <w:tab w:val="left" w:pos="360"/>
        </w:tabs>
        <w:spacing w:before="120" w:after="0" w:line="360" w:lineRule="auto"/>
        <w:ind w:left="700"/>
        <w:rPr>
          <w:rFonts w:ascii="Arial" w:hAnsi="Arial" w:cs="Arial"/>
          <w:bCs/>
          <w:iCs/>
          <w:sz w:val="21"/>
          <w:szCs w:val="21"/>
          <w:lang w:eastAsia="it-IT"/>
        </w:rPr>
      </w:pPr>
      <w:r w:rsidRPr="00D80149">
        <w:rPr>
          <w:rFonts w:ascii="Arial" w:hAnsi="Arial" w:cs="Arial"/>
          <w:bCs/>
          <w:iCs/>
          <w:sz w:val="21"/>
          <w:szCs w:val="21"/>
          <w:lang w:eastAsia="it-IT"/>
        </w:rPr>
        <w:t>che non sia trasmessa in modalità elettronica;</w:t>
      </w:r>
    </w:p>
    <w:p w14:paraId="6D8B3A84" w14:textId="743D88C5" w:rsidR="00927AB0" w:rsidRPr="00D80149" w:rsidRDefault="00927AB0" w:rsidP="00907FF3">
      <w:pPr>
        <w:numPr>
          <w:ilvl w:val="0"/>
          <w:numId w:val="2"/>
        </w:numPr>
        <w:tabs>
          <w:tab w:val="left" w:pos="360"/>
        </w:tabs>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t xml:space="preserve">per la quale si riscontri l’incompletezza e/o l’erroneità delle informazioni richieste (es. mancanza dell’indicazione del numero di ODA e CIG relativo, non correttezza del numero di ODA/CIG, </w:t>
      </w:r>
      <w:r w:rsidR="00907FF3">
        <w:rPr>
          <w:rFonts w:ascii="Arial" w:hAnsi="Arial" w:cs="Arial"/>
          <w:bCs/>
          <w:iCs/>
          <w:sz w:val="21"/>
          <w:szCs w:val="21"/>
          <w:lang w:eastAsia="it-IT"/>
        </w:rPr>
        <w:t>manc</w:t>
      </w:r>
      <w:r w:rsidR="00907FF3" w:rsidRPr="00907FF3">
        <w:rPr>
          <w:rFonts w:ascii="Arial" w:hAnsi="Arial" w:cs="Arial"/>
          <w:bCs/>
          <w:iCs/>
          <w:sz w:val="21"/>
          <w:szCs w:val="21"/>
          <w:lang w:eastAsia="it-IT"/>
        </w:rPr>
        <w:t>ata indicazione della scissione dei pagamenti</w:t>
      </w:r>
      <w:r w:rsidR="00907FF3">
        <w:rPr>
          <w:rFonts w:ascii="Arial" w:hAnsi="Arial" w:cs="Arial"/>
          <w:bCs/>
          <w:iCs/>
          <w:sz w:val="21"/>
          <w:szCs w:val="21"/>
          <w:lang w:eastAsia="it-IT"/>
        </w:rPr>
        <w:t>,</w:t>
      </w:r>
      <w:r w:rsidR="00907FF3" w:rsidRPr="00907FF3">
        <w:rPr>
          <w:rFonts w:ascii="Arial" w:hAnsi="Arial" w:cs="Arial"/>
          <w:bCs/>
          <w:iCs/>
          <w:sz w:val="21"/>
          <w:szCs w:val="21"/>
          <w:lang w:eastAsia="it-IT"/>
        </w:rPr>
        <w:t xml:space="preserve"> </w:t>
      </w:r>
      <w:r w:rsidRPr="00D80149">
        <w:rPr>
          <w:rFonts w:ascii="Arial" w:hAnsi="Arial" w:cs="Arial"/>
          <w:bCs/>
          <w:iCs/>
          <w:sz w:val="21"/>
          <w:szCs w:val="21"/>
          <w:lang w:eastAsia="it-IT"/>
        </w:rPr>
        <w:t xml:space="preserve">ecc.); </w:t>
      </w:r>
    </w:p>
    <w:p w14:paraId="1150B9CA" w14:textId="77777777" w:rsidR="00927AB0" w:rsidRPr="00D80149" w:rsidRDefault="00927AB0" w:rsidP="009B79FF">
      <w:pPr>
        <w:numPr>
          <w:ilvl w:val="0"/>
          <w:numId w:val="2"/>
        </w:numPr>
        <w:tabs>
          <w:tab w:val="left" w:pos="360"/>
        </w:tabs>
        <w:spacing w:before="120" w:after="0" w:line="360" w:lineRule="auto"/>
        <w:ind w:left="700"/>
        <w:rPr>
          <w:rFonts w:ascii="Arial" w:hAnsi="Arial" w:cs="Arial"/>
          <w:bCs/>
          <w:iCs/>
          <w:sz w:val="21"/>
          <w:szCs w:val="21"/>
          <w:lang w:eastAsia="it-IT"/>
        </w:rPr>
      </w:pPr>
      <w:r w:rsidRPr="00D80149">
        <w:rPr>
          <w:rFonts w:ascii="Arial" w:hAnsi="Arial" w:cs="Arial"/>
          <w:bCs/>
          <w:iCs/>
          <w:sz w:val="21"/>
          <w:szCs w:val="21"/>
          <w:lang w:eastAsia="it-IT"/>
        </w:rPr>
        <w:t>per la quale si riscontri l’incoerenza tra i dati riportati nella fattura e le informazioni contenute negli altri documenti di acquisto (es. data di emissione della fattura anteriore alla data di emissione dell’ODA, indicazione di importi differenti nella fattura rispetto all’ODA, ecc.).</w:t>
      </w:r>
    </w:p>
    <w:p w14:paraId="60F43A25" w14:textId="77777777" w:rsidR="00927AB0" w:rsidRPr="00D80149" w:rsidRDefault="00927AB0" w:rsidP="009B79FF">
      <w:pPr>
        <w:numPr>
          <w:ilvl w:val="0"/>
          <w:numId w:val="1"/>
        </w:numPr>
        <w:spacing w:before="120" w:after="0" w:line="360" w:lineRule="auto"/>
        <w:ind w:left="357" w:hanging="357"/>
        <w:outlineLvl w:val="0"/>
        <w:rPr>
          <w:rFonts w:ascii="Arial" w:hAnsi="Arial" w:cs="Arial"/>
          <w:b/>
          <w:color w:val="1F497D"/>
          <w:sz w:val="21"/>
          <w:szCs w:val="21"/>
        </w:rPr>
      </w:pPr>
      <w:bookmarkStart w:id="61" w:name="_Toc432085081"/>
      <w:bookmarkStart w:id="62" w:name="_Toc434835301"/>
      <w:bookmarkStart w:id="63" w:name="_Toc436036401"/>
      <w:bookmarkStart w:id="64" w:name="_Toc486929768"/>
      <w:r w:rsidRPr="00D80149">
        <w:rPr>
          <w:rFonts w:ascii="Arial" w:hAnsi="Arial" w:cs="Arial"/>
          <w:b/>
          <w:color w:val="1F497D"/>
          <w:sz w:val="21"/>
          <w:szCs w:val="21"/>
        </w:rPr>
        <w:t>ONERI ED OBBLIGHI DEL FORNITORE E DIRITTI DI CONI SERVIZI</w:t>
      </w:r>
      <w:bookmarkEnd w:id="61"/>
      <w:bookmarkEnd w:id="62"/>
      <w:bookmarkEnd w:id="63"/>
      <w:bookmarkEnd w:id="64"/>
    </w:p>
    <w:p w14:paraId="14678D63" w14:textId="143B2A03" w:rsidR="00927AB0" w:rsidRPr="00D80149" w:rsidRDefault="00927AB0" w:rsidP="009B79FF">
      <w:pPr>
        <w:tabs>
          <w:tab w:val="left" w:pos="360"/>
        </w:tabs>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lastRenderedPageBreak/>
        <w:t xml:space="preserve">Il </w:t>
      </w:r>
      <w:r w:rsidR="00FD204F">
        <w:rPr>
          <w:rFonts w:ascii="Arial" w:hAnsi="Arial" w:cs="Arial"/>
          <w:bCs/>
          <w:iCs/>
          <w:sz w:val="21"/>
          <w:szCs w:val="21"/>
          <w:lang w:eastAsia="it-IT"/>
        </w:rPr>
        <w:t>Fornitore</w:t>
      </w:r>
      <w:r w:rsidRPr="00D80149">
        <w:rPr>
          <w:rFonts w:ascii="Arial" w:hAnsi="Arial" w:cs="Arial"/>
          <w:bCs/>
          <w:iCs/>
          <w:sz w:val="21"/>
          <w:szCs w:val="21"/>
          <w:lang w:eastAsia="it-IT"/>
        </w:rPr>
        <w:t xml:space="preserve"> deve eseguire le prestazioni contrattuali in piena autonomia, con assunzione a proprio rischio e carico di ogni onere e responsabilità in relazione all’apprestamento ed all’organizzazione dei mezzi, delle risorse umane e di tutto quanto necessario ad una esecuzione a regola d’arte.</w:t>
      </w:r>
    </w:p>
    <w:p w14:paraId="63A7D0AD" w14:textId="237CFF8E" w:rsidR="00927AB0" w:rsidRPr="00D80149" w:rsidRDefault="00927AB0" w:rsidP="009B79FF">
      <w:pPr>
        <w:tabs>
          <w:tab w:val="left" w:pos="360"/>
        </w:tabs>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t xml:space="preserve">Il </w:t>
      </w:r>
      <w:r w:rsidR="00FD204F">
        <w:rPr>
          <w:rFonts w:ascii="Arial" w:hAnsi="Arial" w:cs="Arial"/>
          <w:bCs/>
          <w:iCs/>
          <w:sz w:val="21"/>
          <w:szCs w:val="21"/>
          <w:lang w:eastAsia="it-IT"/>
        </w:rPr>
        <w:t>Fornitore</w:t>
      </w:r>
      <w:r w:rsidRPr="00D80149">
        <w:rPr>
          <w:rFonts w:ascii="Arial" w:hAnsi="Arial" w:cs="Arial"/>
          <w:bCs/>
          <w:iCs/>
          <w:sz w:val="21"/>
          <w:szCs w:val="21"/>
          <w:lang w:eastAsia="it-IT"/>
        </w:rPr>
        <w:t xml:space="preserve"> prende atto e conferma che la conclusione del contratto non determina, in nessun caso, l'assunzione da parte di Coni Servizi di obblighi di qualsiasi natura e genere nei riguardi di dipendenti, collaboratori o ausiliari del </w:t>
      </w:r>
      <w:r w:rsidR="00FD204F">
        <w:rPr>
          <w:rFonts w:ascii="Arial" w:hAnsi="Arial" w:cs="Arial"/>
          <w:bCs/>
          <w:iCs/>
          <w:sz w:val="21"/>
          <w:szCs w:val="21"/>
          <w:lang w:eastAsia="it-IT"/>
        </w:rPr>
        <w:t>Fornitore</w:t>
      </w:r>
      <w:r w:rsidRPr="00D80149">
        <w:rPr>
          <w:rFonts w:ascii="Arial" w:hAnsi="Arial" w:cs="Arial"/>
          <w:bCs/>
          <w:iCs/>
          <w:sz w:val="21"/>
          <w:szCs w:val="21"/>
          <w:lang w:eastAsia="it-IT"/>
        </w:rPr>
        <w:t xml:space="preserve">, salva l'applicazione dell'art. 1676 del </w:t>
      </w:r>
      <w:r w:rsidR="00621B7E">
        <w:rPr>
          <w:rFonts w:ascii="Arial" w:hAnsi="Arial" w:cs="Arial"/>
          <w:bCs/>
          <w:iCs/>
          <w:sz w:val="21"/>
          <w:szCs w:val="21"/>
          <w:lang w:eastAsia="it-IT"/>
        </w:rPr>
        <w:t>Codice</w:t>
      </w:r>
      <w:r w:rsidRPr="00D80149">
        <w:rPr>
          <w:rFonts w:ascii="Arial" w:hAnsi="Arial" w:cs="Arial"/>
          <w:bCs/>
          <w:iCs/>
          <w:sz w:val="21"/>
          <w:szCs w:val="21"/>
          <w:lang w:eastAsia="it-IT"/>
        </w:rPr>
        <w:t xml:space="preserve"> civile e dall’art. 29 del D.Lgs. n. 276/2003.</w:t>
      </w:r>
    </w:p>
    <w:p w14:paraId="37FD6227" w14:textId="7C404D7B" w:rsidR="00927AB0" w:rsidRPr="00D80149" w:rsidRDefault="00927AB0" w:rsidP="009B79FF">
      <w:pPr>
        <w:tabs>
          <w:tab w:val="left" w:pos="360"/>
        </w:tabs>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t xml:space="preserve">Il </w:t>
      </w:r>
      <w:r w:rsidR="00FD204F">
        <w:rPr>
          <w:rFonts w:ascii="Arial" w:hAnsi="Arial" w:cs="Arial"/>
          <w:bCs/>
          <w:iCs/>
          <w:sz w:val="21"/>
          <w:szCs w:val="21"/>
          <w:lang w:eastAsia="it-IT"/>
        </w:rPr>
        <w:t>Fornitore</w:t>
      </w:r>
      <w:r w:rsidRPr="00D80149">
        <w:rPr>
          <w:rFonts w:ascii="Arial" w:hAnsi="Arial" w:cs="Arial"/>
          <w:bCs/>
          <w:iCs/>
          <w:sz w:val="21"/>
          <w:szCs w:val="21"/>
          <w:lang w:eastAsia="it-IT"/>
        </w:rPr>
        <w:t xml:space="preserve"> è tenuto:</w:t>
      </w:r>
    </w:p>
    <w:p w14:paraId="0EAB3BD3" w14:textId="77777777" w:rsidR="00927AB0" w:rsidRPr="00D80149" w:rsidRDefault="00927AB0" w:rsidP="009B79FF">
      <w:pPr>
        <w:numPr>
          <w:ilvl w:val="0"/>
          <w:numId w:val="4"/>
        </w:numPr>
        <w:tabs>
          <w:tab w:val="left" w:pos="360"/>
        </w:tabs>
        <w:spacing w:before="120" w:after="0" w:line="360" w:lineRule="auto"/>
        <w:ind w:left="700" w:hanging="340"/>
        <w:rPr>
          <w:rFonts w:ascii="Arial" w:hAnsi="Arial" w:cs="Arial"/>
          <w:bCs/>
          <w:iCs/>
          <w:sz w:val="21"/>
          <w:szCs w:val="21"/>
          <w:lang w:eastAsia="it-IT"/>
        </w:rPr>
      </w:pPr>
      <w:r w:rsidRPr="00D80149">
        <w:rPr>
          <w:rFonts w:ascii="Arial" w:hAnsi="Arial" w:cs="Arial"/>
          <w:bCs/>
          <w:iCs/>
          <w:sz w:val="21"/>
          <w:szCs w:val="21"/>
          <w:lang w:eastAsia="it-IT"/>
        </w:rPr>
        <w:t xml:space="preserve">a garantire la propria idoneità tecnico-professionale in riferimento a tutte le attività contrattuali e che le stesse vengano svolte da personale specializzato ed eseguite secondo le condizioni stabilite dal contratto, a regola d’arte e nel rispetto delle norme di legge; </w:t>
      </w:r>
    </w:p>
    <w:p w14:paraId="5A22D655" w14:textId="77777777" w:rsidR="00927AB0" w:rsidRPr="00D80149" w:rsidRDefault="00927AB0" w:rsidP="009B79FF">
      <w:pPr>
        <w:numPr>
          <w:ilvl w:val="0"/>
          <w:numId w:val="4"/>
        </w:numPr>
        <w:tabs>
          <w:tab w:val="left" w:pos="360"/>
        </w:tabs>
        <w:spacing w:before="120" w:after="0" w:line="360" w:lineRule="auto"/>
        <w:ind w:left="700" w:hanging="340"/>
        <w:rPr>
          <w:rFonts w:ascii="Arial" w:hAnsi="Arial" w:cs="Arial"/>
          <w:bCs/>
          <w:iCs/>
          <w:sz w:val="21"/>
          <w:szCs w:val="21"/>
          <w:lang w:eastAsia="it-IT"/>
        </w:rPr>
      </w:pPr>
      <w:r w:rsidRPr="00D80149">
        <w:rPr>
          <w:rFonts w:ascii="Arial" w:hAnsi="Arial" w:cs="Arial"/>
          <w:bCs/>
          <w:iCs/>
          <w:sz w:val="21"/>
          <w:szCs w:val="21"/>
          <w:lang w:eastAsia="it-IT"/>
        </w:rPr>
        <w:t>a osservare scrupolosamente le norme e prescrizioni dei contratti collettivi, delle leggi e dei regolamenti in materia di retribuzione, tutela, sicurezza, legislazione sociale, assicurazione, prevenzione degli infortuni e previdenza obbligatoria dei lavoratori;</w:t>
      </w:r>
    </w:p>
    <w:p w14:paraId="05855C11" w14:textId="77777777" w:rsidR="00927AB0" w:rsidRPr="00D80149" w:rsidRDefault="00927AB0" w:rsidP="009B79FF">
      <w:pPr>
        <w:numPr>
          <w:ilvl w:val="0"/>
          <w:numId w:val="4"/>
        </w:numPr>
        <w:tabs>
          <w:tab w:val="left" w:pos="360"/>
        </w:tabs>
        <w:spacing w:before="120" w:after="0" w:line="360" w:lineRule="auto"/>
        <w:ind w:left="700" w:hanging="340"/>
        <w:rPr>
          <w:rFonts w:ascii="Arial" w:hAnsi="Arial" w:cs="Arial"/>
          <w:bCs/>
          <w:iCs/>
          <w:sz w:val="21"/>
          <w:szCs w:val="21"/>
          <w:lang w:eastAsia="it-IT"/>
        </w:rPr>
      </w:pPr>
      <w:r w:rsidRPr="00D80149">
        <w:rPr>
          <w:rFonts w:ascii="Arial" w:hAnsi="Arial" w:cs="Arial"/>
          <w:bCs/>
          <w:iCs/>
          <w:sz w:val="21"/>
          <w:szCs w:val="21"/>
          <w:lang w:eastAsia="it-IT"/>
        </w:rPr>
        <w:t>a non avvalersi di persone che siano alle dipendenze di Coni Servizi per l’esecuzione del contratto;</w:t>
      </w:r>
    </w:p>
    <w:p w14:paraId="68299BD7" w14:textId="77777777" w:rsidR="00927AB0" w:rsidRPr="00D80149" w:rsidRDefault="00927AB0" w:rsidP="009B79FF">
      <w:pPr>
        <w:numPr>
          <w:ilvl w:val="0"/>
          <w:numId w:val="4"/>
        </w:numPr>
        <w:tabs>
          <w:tab w:val="left" w:pos="360"/>
        </w:tabs>
        <w:spacing w:before="120" w:after="0" w:line="360" w:lineRule="auto"/>
        <w:ind w:left="700" w:hanging="340"/>
        <w:rPr>
          <w:rFonts w:ascii="Arial" w:hAnsi="Arial" w:cs="Arial"/>
          <w:bCs/>
          <w:iCs/>
          <w:sz w:val="21"/>
          <w:szCs w:val="21"/>
          <w:lang w:eastAsia="it-IT"/>
        </w:rPr>
      </w:pPr>
      <w:r w:rsidRPr="00D80149">
        <w:rPr>
          <w:rFonts w:ascii="Arial" w:hAnsi="Arial" w:cs="Arial"/>
          <w:bCs/>
          <w:iCs/>
          <w:sz w:val="21"/>
          <w:szCs w:val="21"/>
          <w:lang w:eastAsia="it-IT"/>
        </w:rPr>
        <w:t>a comunicare le eventuali variazioni della propria struttura organizzativa coinvolta nell'esecuzione del contratto, indicando analiticamente le variazioni intervenute ed i nominativi dei nuovi responsabili;</w:t>
      </w:r>
    </w:p>
    <w:p w14:paraId="1F4C72A1" w14:textId="77777777" w:rsidR="00927AB0" w:rsidRPr="00D80149" w:rsidRDefault="00927AB0" w:rsidP="009B79FF">
      <w:pPr>
        <w:numPr>
          <w:ilvl w:val="0"/>
          <w:numId w:val="4"/>
        </w:numPr>
        <w:tabs>
          <w:tab w:val="left" w:pos="360"/>
        </w:tabs>
        <w:spacing w:before="120" w:after="0" w:line="360" w:lineRule="auto"/>
        <w:ind w:left="700" w:hanging="340"/>
        <w:rPr>
          <w:rFonts w:ascii="Arial" w:hAnsi="Arial" w:cs="Arial"/>
          <w:bCs/>
          <w:iCs/>
          <w:sz w:val="21"/>
          <w:szCs w:val="21"/>
          <w:lang w:eastAsia="it-IT"/>
        </w:rPr>
      </w:pPr>
      <w:r w:rsidRPr="00D80149">
        <w:rPr>
          <w:rFonts w:ascii="Arial" w:hAnsi="Arial" w:cs="Arial"/>
          <w:bCs/>
          <w:iCs/>
          <w:sz w:val="21"/>
          <w:szCs w:val="21"/>
          <w:lang w:eastAsia="it-IT"/>
        </w:rPr>
        <w:t>a  informare il personale che Coni Servizi è soggetto estraneo rispetto al proprio rapporto di lavoro , per cui non potranno essere avanzate pretese, azioni o ragioni di qualsivoglia natura nei confronti di Coni Servizi, salvo quanto previsto dalla legge;</w:t>
      </w:r>
    </w:p>
    <w:p w14:paraId="52D65710" w14:textId="77777777" w:rsidR="00927AB0" w:rsidRPr="00D80149" w:rsidRDefault="00927AB0" w:rsidP="009B79FF">
      <w:pPr>
        <w:numPr>
          <w:ilvl w:val="0"/>
          <w:numId w:val="4"/>
        </w:numPr>
        <w:tabs>
          <w:tab w:val="left" w:pos="360"/>
        </w:tabs>
        <w:spacing w:before="120" w:after="0" w:line="360" w:lineRule="auto"/>
        <w:ind w:left="700" w:hanging="340"/>
        <w:rPr>
          <w:rFonts w:ascii="Arial" w:hAnsi="Arial" w:cs="Arial"/>
          <w:bCs/>
          <w:iCs/>
          <w:sz w:val="21"/>
          <w:szCs w:val="21"/>
          <w:lang w:eastAsia="it-IT"/>
        </w:rPr>
      </w:pPr>
      <w:r w:rsidRPr="00D80149">
        <w:rPr>
          <w:rFonts w:ascii="Arial" w:hAnsi="Arial" w:cs="Arial"/>
          <w:bCs/>
          <w:iCs/>
          <w:sz w:val="21"/>
          <w:szCs w:val="21"/>
          <w:lang w:eastAsia="it-IT"/>
        </w:rPr>
        <w:t>a rispettare, per quanto applicabili, le norme internazionali UNI EN ISO vigenti per la gestione, l’assicurazione nella qualità delle prestazioni;</w:t>
      </w:r>
    </w:p>
    <w:p w14:paraId="03D6F315" w14:textId="77777777" w:rsidR="00927AB0" w:rsidRPr="00D80149" w:rsidRDefault="00927AB0" w:rsidP="009B79FF">
      <w:pPr>
        <w:numPr>
          <w:ilvl w:val="0"/>
          <w:numId w:val="4"/>
        </w:numPr>
        <w:tabs>
          <w:tab w:val="left" w:pos="360"/>
        </w:tabs>
        <w:spacing w:before="120" w:after="0" w:line="360" w:lineRule="auto"/>
        <w:ind w:left="700" w:hanging="340"/>
        <w:rPr>
          <w:rFonts w:ascii="Arial" w:hAnsi="Arial" w:cs="Arial"/>
          <w:bCs/>
          <w:iCs/>
          <w:sz w:val="21"/>
          <w:szCs w:val="21"/>
          <w:lang w:eastAsia="it-IT"/>
        </w:rPr>
      </w:pPr>
      <w:r w:rsidRPr="00D80149">
        <w:rPr>
          <w:rFonts w:ascii="Arial" w:hAnsi="Arial" w:cs="Arial"/>
          <w:bCs/>
          <w:iCs/>
          <w:sz w:val="21"/>
          <w:szCs w:val="21"/>
          <w:lang w:eastAsia="it-IT"/>
        </w:rPr>
        <w:t>a manlevare e tenere indenne Coni Servizi da tutte le conseguenze derivanti dalla eventuale inosservanza delle norme e prescrizioni tecniche, di sicurezza, di igiene e sanitarie vigenti;</w:t>
      </w:r>
    </w:p>
    <w:p w14:paraId="6838202D" w14:textId="6966AE18" w:rsidR="00927AB0" w:rsidRPr="00D80149" w:rsidRDefault="00927AB0" w:rsidP="009B79FF">
      <w:pPr>
        <w:numPr>
          <w:ilvl w:val="0"/>
          <w:numId w:val="4"/>
        </w:numPr>
        <w:tabs>
          <w:tab w:val="left" w:pos="360"/>
        </w:tabs>
        <w:spacing w:before="120" w:after="0" w:line="360" w:lineRule="auto"/>
        <w:ind w:left="700" w:hanging="340"/>
        <w:rPr>
          <w:rFonts w:ascii="Arial" w:hAnsi="Arial" w:cs="Arial"/>
          <w:bCs/>
          <w:iCs/>
          <w:sz w:val="21"/>
          <w:szCs w:val="21"/>
          <w:lang w:eastAsia="it-IT"/>
        </w:rPr>
      </w:pPr>
      <w:r w:rsidRPr="00D80149">
        <w:rPr>
          <w:rFonts w:ascii="Arial" w:hAnsi="Arial" w:cs="Arial"/>
          <w:bCs/>
          <w:iCs/>
          <w:sz w:val="21"/>
          <w:szCs w:val="21"/>
          <w:lang w:eastAsia="it-IT"/>
        </w:rPr>
        <w:t xml:space="preserve">uniformarsi ai principi e doveri etici richiamati nel </w:t>
      </w:r>
      <w:r w:rsidR="00621B7E">
        <w:rPr>
          <w:rFonts w:ascii="Arial" w:hAnsi="Arial" w:cs="Arial"/>
          <w:bCs/>
          <w:iCs/>
          <w:sz w:val="21"/>
          <w:szCs w:val="21"/>
          <w:lang w:eastAsia="it-IT"/>
        </w:rPr>
        <w:t>Codice</w:t>
      </w:r>
      <w:r w:rsidRPr="00D80149">
        <w:rPr>
          <w:rFonts w:ascii="Arial" w:hAnsi="Arial" w:cs="Arial"/>
          <w:bCs/>
          <w:iCs/>
          <w:sz w:val="21"/>
          <w:szCs w:val="21"/>
          <w:lang w:eastAsia="it-IT"/>
        </w:rPr>
        <w:t xml:space="preserve"> Etico di Coni Servizi  in vigore;</w:t>
      </w:r>
    </w:p>
    <w:p w14:paraId="4C375D5A" w14:textId="444A1A0B" w:rsidR="00927AB0" w:rsidRPr="00D80149" w:rsidRDefault="00927AB0" w:rsidP="009B79FF">
      <w:pPr>
        <w:tabs>
          <w:tab w:val="left" w:pos="360"/>
        </w:tabs>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t xml:space="preserve">In caso di inadempimento degli obblighi di cui sopra sarà facoltà di Coni Servizi di risolvere il contratto ai sensi dell’art. 1456 del </w:t>
      </w:r>
      <w:r w:rsidR="00621B7E">
        <w:rPr>
          <w:rFonts w:ascii="Arial" w:hAnsi="Arial" w:cs="Arial"/>
          <w:bCs/>
          <w:iCs/>
          <w:sz w:val="21"/>
          <w:szCs w:val="21"/>
          <w:lang w:eastAsia="it-IT"/>
        </w:rPr>
        <w:t>Codice</w:t>
      </w:r>
      <w:r w:rsidRPr="00D80149">
        <w:rPr>
          <w:rFonts w:ascii="Arial" w:hAnsi="Arial" w:cs="Arial"/>
          <w:bCs/>
          <w:iCs/>
          <w:sz w:val="21"/>
          <w:szCs w:val="21"/>
          <w:lang w:eastAsia="it-IT"/>
        </w:rPr>
        <w:t xml:space="preserve"> civile, come previsto dal successivo paragrafo 12.</w:t>
      </w:r>
    </w:p>
    <w:p w14:paraId="03051AF8" w14:textId="77777777" w:rsidR="00927AB0" w:rsidRPr="00D80149" w:rsidRDefault="00927AB0" w:rsidP="009B79FF">
      <w:pPr>
        <w:numPr>
          <w:ilvl w:val="0"/>
          <w:numId w:val="1"/>
        </w:numPr>
        <w:spacing w:before="120" w:after="0" w:line="360" w:lineRule="auto"/>
        <w:ind w:left="357" w:hanging="357"/>
        <w:outlineLvl w:val="0"/>
        <w:rPr>
          <w:rFonts w:ascii="Arial" w:hAnsi="Arial" w:cs="Arial"/>
          <w:b/>
          <w:color w:val="1F497D"/>
          <w:sz w:val="21"/>
          <w:szCs w:val="21"/>
        </w:rPr>
      </w:pPr>
      <w:bookmarkStart w:id="65" w:name="_Toc436665775"/>
      <w:bookmarkStart w:id="66" w:name="_Toc486929769"/>
      <w:r w:rsidRPr="00D80149">
        <w:rPr>
          <w:rFonts w:ascii="Arial" w:hAnsi="Arial" w:cs="Arial"/>
          <w:b/>
          <w:color w:val="1F497D"/>
          <w:sz w:val="21"/>
          <w:szCs w:val="21"/>
        </w:rPr>
        <w:t>OBBLIGHI DI RISERVATEZZA</w:t>
      </w:r>
      <w:bookmarkEnd w:id="65"/>
      <w:bookmarkEnd w:id="66"/>
      <w:r w:rsidRPr="00D80149">
        <w:rPr>
          <w:rFonts w:ascii="Arial" w:hAnsi="Arial" w:cs="Arial"/>
          <w:b/>
          <w:color w:val="1F497D"/>
          <w:sz w:val="21"/>
          <w:szCs w:val="21"/>
        </w:rPr>
        <w:t xml:space="preserve"> </w:t>
      </w:r>
    </w:p>
    <w:p w14:paraId="75E84454" w14:textId="191B2E76" w:rsidR="00927AB0" w:rsidRPr="00D80149" w:rsidRDefault="00927AB0" w:rsidP="009B79FF">
      <w:pPr>
        <w:spacing w:before="120" w:after="0" w:line="360" w:lineRule="auto"/>
        <w:rPr>
          <w:rFonts w:ascii="Arial" w:hAnsi="Arial" w:cs="Arial"/>
          <w:bCs/>
          <w:sz w:val="21"/>
          <w:szCs w:val="21"/>
        </w:rPr>
      </w:pPr>
      <w:r w:rsidRPr="00D80149">
        <w:rPr>
          <w:rFonts w:ascii="Arial" w:hAnsi="Arial" w:cs="Arial"/>
          <w:bCs/>
          <w:sz w:val="21"/>
          <w:szCs w:val="21"/>
        </w:rPr>
        <w:lastRenderedPageBreak/>
        <w:t xml:space="preserve">Il </w:t>
      </w:r>
      <w:r w:rsidR="00FD204F">
        <w:rPr>
          <w:rFonts w:ascii="Arial" w:hAnsi="Arial" w:cs="Arial"/>
          <w:bCs/>
          <w:sz w:val="21"/>
          <w:szCs w:val="21"/>
        </w:rPr>
        <w:t>Fornitore</w:t>
      </w:r>
      <w:r w:rsidRPr="00D80149">
        <w:rPr>
          <w:rFonts w:ascii="Arial" w:hAnsi="Arial" w:cs="Arial"/>
          <w:bCs/>
          <w:sz w:val="21"/>
          <w:szCs w:val="21"/>
        </w:rPr>
        <w:t>, i suoi dipendenti e collaboratori sono tenuti al rispetto dell’obbligo di riservatezza in ordine alle informazioni relative all’organizzazione e ai metodi di produzione di Coni Servizi di cui vengano a conoscenza, per effetto dell’esecuzione dei servizi oggetto dell’appalto.</w:t>
      </w:r>
    </w:p>
    <w:p w14:paraId="6A92391C" w14:textId="114A5627" w:rsidR="00927AB0" w:rsidRPr="00D80149" w:rsidRDefault="00927AB0" w:rsidP="009B79FF">
      <w:pPr>
        <w:spacing w:before="120" w:after="0" w:line="360" w:lineRule="auto"/>
        <w:rPr>
          <w:rFonts w:ascii="Arial" w:hAnsi="Arial" w:cs="Arial"/>
          <w:bCs/>
          <w:sz w:val="21"/>
          <w:szCs w:val="21"/>
        </w:rPr>
      </w:pPr>
      <w:r w:rsidRPr="00D80149">
        <w:rPr>
          <w:rFonts w:ascii="Arial" w:hAnsi="Arial" w:cs="Arial"/>
          <w:bCs/>
          <w:sz w:val="21"/>
          <w:szCs w:val="21"/>
        </w:rPr>
        <w:t xml:space="preserve">Il </w:t>
      </w:r>
      <w:r w:rsidR="00FD204F">
        <w:rPr>
          <w:rFonts w:ascii="Arial" w:hAnsi="Arial" w:cs="Arial"/>
          <w:bCs/>
          <w:sz w:val="21"/>
          <w:szCs w:val="21"/>
        </w:rPr>
        <w:t>Fornitore</w:t>
      </w:r>
      <w:r w:rsidRPr="00D80149">
        <w:rPr>
          <w:rFonts w:ascii="Arial" w:hAnsi="Arial" w:cs="Arial"/>
          <w:bCs/>
          <w:sz w:val="21"/>
          <w:szCs w:val="21"/>
        </w:rPr>
        <w:t xml:space="preserve"> è obbligato a trattare con la massima riservatezza le informazioni e i dati, sia scritti sia verbali, forniti ad esso o ai suoi dipendenti/collaboratori da parte di Coni Servizi per effetto dell’esecuzione dei servizi oggetto dell’appalto.</w:t>
      </w:r>
    </w:p>
    <w:p w14:paraId="06A5DBFD" w14:textId="50E0EACB" w:rsidR="00927AB0" w:rsidRPr="00D80149" w:rsidRDefault="00927AB0" w:rsidP="009B79FF">
      <w:pPr>
        <w:spacing w:before="120" w:after="0" w:line="360" w:lineRule="auto"/>
        <w:rPr>
          <w:rFonts w:ascii="Arial" w:hAnsi="Arial" w:cs="Arial"/>
          <w:bCs/>
          <w:sz w:val="21"/>
          <w:szCs w:val="21"/>
        </w:rPr>
      </w:pPr>
      <w:r w:rsidRPr="00D80149">
        <w:rPr>
          <w:rFonts w:ascii="Arial" w:hAnsi="Arial" w:cs="Arial"/>
          <w:bCs/>
          <w:sz w:val="21"/>
          <w:szCs w:val="21"/>
        </w:rPr>
        <w:t xml:space="preserve">Il </w:t>
      </w:r>
      <w:r w:rsidR="00FD204F">
        <w:rPr>
          <w:rFonts w:ascii="Arial" w:hAnsi="Arial" w:cs="Arial"/>
          <w:bCs/>
          <w:sz w:val="21"/>
          <w:szCs w:val="21"/>
        </w:rPr>
        <w:t>Fornitore</w:t>
      </w:r>
      <w:r w:rsidRPr="00D80149">
        <w:rPr>
          <w:rFonts w:ascii="Arial" w:hAnsi="Arial" w:cs="Arial"/>
          <w:bCs/>
          <w:sz w:val="21"/>
          <w:szCs w:val="21"/>
        </w:rPr>
        <w:t xml:space="preserve"> è obbligato altresì a non divulgare, cedere né comunicare in alcun modo, in tutto o in parte - salvo preventivo assenso di Coni Servizi - i predetti dati ed informazioni a chicchessia, in particolare con riferimento ad incarichi di analoga natura che gli siano eventualmente conferiti da terzi.</w:t>
      </w:r>
    </w:p>
    <w:p w14:paraId="23F53335" w14:textId="0A590CD2" w:rsidR="00927AB0" w:rsidRPr="00D80149" w:rsidRDefault="00927AB0" w:rsidP="009B79FF">
      <w:pPr>
        <w:spacing w:before="120" w:after="0" w:line="360" w:lineRule="auto"/>
        <w:rPr>
          <w:rFonts w:ascii="Arial" w:hAnsi="Arial" w:cs="Arial"/>
          <w:bCs/>
          <w:sz w:val="21"/>
          <w:szCs w:val="21"/>
        </w:rPr>
      </w:pPr>
      <w:r w:rsidRPr="00D80149">
        <w:rPr>
          <w:rFonts w:ascii="Arial" w:hAnsi="Arial" w:cs="Arial"/>
          <w:bCs/>
          <w:sz w:val="21"/>
          <w:szCs w:val="21"/>
        </w:rPr>
        <w:t xml:space="preserve">La suddetta autorizzazione è condizionata all’indicazione, da parte del </w:t>
      </w:r>
      <w:r w:rsidR="00FD204F">
        <w:rPr>
          <w:rFonts w:ascii="Arial" w:hAnsi="Arial" w:cs="Arial"/>
          <w:bCs/>
          <w:sz w:val="21"/>
          <w:szCs w:val="21"/>
        </w:rPr>
        <w:t>Fornitore</w:t>
      </w:r>
      <w:r w:rsidRPr="00D80149">
        <w:rPr>
          <w:rFonts w:ascii="Arial" w:hAnsi="Arial" w:cs="Arial"/>
          <w:bCs/>
          <w:sz w:val="21"/>
          <w:szCs w:val="21"/>
        </w:rPr>
        <w:t xml:space="preserve">, dell’oggetto, dello scopo e del destinatario delle predette informazioni. </w:t>
      </w:r>
    </w:p>
    <w:p w14:paraId="10BA37DF" w14:textId="5CA2E1C0" w:rsidR="00927AB0" w:rsidRPr="00D80149" w:rsidRDefault="00927AB0" w:rsidP="009B79FF">
      <w:pPr>
        <w:spacing w:before="120" w:after="0" w:line="360" w:lineRule="auto"/>
        <w:rPr>
          <w:rFonts w:ascii="Arial" w:hAnsi="Arial" w:cs="Arial"/>
          <w:bCs/>
          <w:sz w:val="21"/>
          <w:szCs w:val="21"/>
        </w:rPr>
      </w:pPr>
      <w:r w:rsidRPr="00D80149">
        <w:rPr>
          <w:rFonts w:ascii="Arial" w:hAnsi="Arial" w:cs="Arial"/>
          <w:bCs/>
          <w:sz w:val="21"/>
          <w:szCs w:val="21"/>
        </w:rPr>
        <w:t xml:space="preserve">È vietata al </w:t>
      </w:r>
      <w:r w:rsidR="00FD204F">
        <w:rPr>
          <w:rFonts w:ascii="Arial" w:hAnsi="Arial" w:cs="Arial"/>
          <w:bCs/>
          <w:sz w:val="21"/>
          <w:szCs w:val="21"/>
        </w:rPr>
        <w:t>Fornitore</w:t>
      </w:r>
      <w:r w:rsidRPr="00D80149">
        <w:rPr>
          <w:rFonts w:ascii="Arial" w:hAnsi="Arial" w:cs="Arial"/>
          <w:bCs/>
          <w:sz w:val="21"/>
          <w:szCs w:val="21"/>
        </w:rPr>
        <w:t>, ad eccezione di quanto strettamente necessario per l’esecuzione delle prestazioni previste nel presente Capitolato, l’utilizzazione per qualsiasi scopo o ragione dei marchi, dei loghi e della denominazione sociale di Coni Servizi.</w:t>
      </w:r>
    </w:p>
    <w:p w14:paraId="52FE21A7" w14:textId="77777777" w:rsidR="00927AB0" w:rsidRPr="00D80149" w:rsidRDefault="00927AB0" w:rsidP="009B79FF">
      <w:pPr>
        <w:spacing w:before="120" w:after="0" w:line="360" w:lineRule="auto"/>
        <w:rPr>
          <w:rFonts w:ascii="Arial" w:hAnsi="Arial" w:cs="Arial"/>
          <w:bCs/>
          <w:sz w:val="21"/>
          <w:szCs w:val="21"/>
        </w:rPr>
      </w:pPr>
      <w:r w:rsidRPr="00D80149">
        <w:rPr>
          <w:rFonts w:ascii="Arial" w:hAnsi="Arial" w:cs="Arial"/>
          <w:bCs/>
          <w:sz w:val="21"/>
          <w:szCs w:val="21"/>
        </w:rPr>
        <w:t xml:space="preserve">È ammessa la menzione del rapporto contrattuale con Coni Servizi nelle referenze e nei curricula nei limiti ordinari ed in termini tali da non determinare la diffusione di informazioni riservate. </w:t>
      </w:r>
    </w:p>
    <w:p w14:paraId="7A5DF3FB" w14:textId="77777777" w:rsidR="00927AB0" w:rsidRPr="00D80149" w:rsidRDefault="00927AB0" w:rsidP="009B79FF">
      <w:pPr>
        <w:spacing w:before="120" w:after="0" w:line="360" w:lineRule="auto"/>
        <w:rPr>
          <w:rFonts w:ascii="Arial" w:hAnsi="Arial" w:cs="Arial"/>
          <w:bCs/>
          <w:sz w:val="21"/>
          <w:szCs w:val="21"/>
        </w:rPr>
      </w:pPr>
      <w:r w:rsidRPr="00D80149">
        <w:rPr>
          <w:rFonts w:ascii="Arial" w:hAnsi="Arial" w:cs="Arial"/>
          <w:bCs/>
          <w:sz w:val="21"/>
          <w:szCs w:val="21"/>
        </w:rPr>
        <w:t xml:space="preserve">I predetti dati ed informazioni devono essere utilizzati esclusivamente ai fini dell'esecuzione dei servizi oggetto dell’appalto. </w:t>
      </w:r>
    </w:p>
    <w:p w14:paraId="0165EF1B" w14:textId="07F50F37" w:rsidR="00927AB0" w:rsidRPr="00D80149" w:rsidRDefault="00927AB0" w:rsidP="009B79FF">
      <w:pPr>
        <w:spacing w:before="120" w:after="0" w:line="360" w:lineRule="auto"/>
        <w:rPr>
          <w:rFonts w:ascii="Arial" w:hAnsi="Arial" w:cs="Arial"/>
          <w:bCs/>
          <w:sz w:val="21"/>
          <w:szCs w:val="21"/>
        </w:rPr>
      </w:pPr>
      <w:r w:rsidRPr="00D80149">
        <w:rPr>
          <w:rFonts w:ascii="Arial" w:hAnsi="Arial" w:cs="Arial"/>
          <w:bCs/>
          <w:sz w:val="21"/>
          <w:szCs w:val="21"/>
        </w:rPr>
        <w:t xml:space="preserve">In caso di inosservanza, da parte del </w:t>
      </w:r>
      <w:r w:rsidR="00FD204F">
        <w:rPr>
          <w:rFonts w:ascii="Arial" w:hAnsi="Arial" w:cs="Arial"/>
          <w:bCs/>
          <w:sz w:val="21"/>
          <w:szCs w:val="21"/>
        </w:rPr>
        <w:t>Fornitore</w:t>
      </w:r>
      <w:r w:rsidRPr="00D80149">
        <w:rPr>
          <w:rFonts w:ascii="Arial" w:hAnsi="Arial" w:cs="Arial"/>
          <w:bCs/>
          <w:sz w:val="21"/>
          <w:szCs w:val="21"/>
        </w:rPr>
        <w:t xml:space="preserve">, degli obblighi di cui sopra sarà facoltà di Coni Servizi di risolvere il contratto ai sensi dell’art. 1456 del </w:t>
      </w:r>
      <w:r w:rsidR="00087C40">
        <w:rPr>
          <w:rFonts w:ascii="Arial" w:hAnsi="Arial" w:cs="Arial"/>
          <w:bCs/>
          <w:sz w:val="21"/>
          <w:szCs w:val="21"/>
        </w:rPr>
        <w:t>Codice</w:t>
      </w:r>
      <w:r w:rsidRPr="00D80149">
        <w:rPr>
          <w:rFonts w:ascii="Arial" w:hAnsi="Arial" w:cs="Arial"/>
          <w:bCs/>
          <w:sz w:val="21"/>
          <w:szCs w:val="21"/>
        </w:rPr>
        <w:t xml:space="preserve"> civile, come previsto dal successivo paragrafo 12.</w:t>
      </w:r>
    </w:p>
    <w:p w14:paraId="3E92894B" w14:textId="77777777" w:rsidR="00927AB0" w:rsidRPr="00D80149" w:rsidRDefault="00927AB0" w:rsidP="009B79FF">
      <w:pPr>
        <w:numPr>
          <w:ilvl w:val="0"/>
          <w:numId w:val="1"/>
        </w:numPr>
        <w:spacing w:before="120" w:after="0" w:line="360" w:lineRule="auto"/>
        <w:ind w:left="357" w:hanging="357"/>
        <w:outlineLvl w:val="0"/>
        <w:rPr>
          <w:rFonts w:ascii="Arial" w:hAnsi="Arial" w:cs="Arial"/>
          <w:b/>
          <w:color w:val="1F497D"/>
          <w:sz w:val="21"/>
          <w:szCs w:val="21"/>
        </w:rPr>
      </w:pPr>
      <w:bookmarkStart w:id="67" w:name="_Toc486929770"/>
      <w:r w:rsidRPr="00D80149">
        <w:rPr>
          <w:rFonts w:ascii="Arial" w:hAnsi="Arial" w:cs="Arial"/>
          <w:b/>
          <w:color w:val="1F497D"/>
          <w:sz w:val="21"/>
          <w:szCs w:val="21"/>
        </w:rPr>
        <w:t>RECESSO E RISOLUZIONE DEL CONTRATTO</w:t>
      </w:r>
      <w:bookmarkEnd w:id="67"/>
    </w:p>
    <w:p w14:paraId="16A9DBB7" w14:textId="77777777" w:rsidR="00927AB0" w:rsidRPr="00D80149" w:rsidRDefault="00927AB0" w:rsidP="009B79FF">
      <w:pPr>
        <w:spacing w:before="120" w:after="0" w:line="360" w:lineRule="auto"/>
        <w:rPr>
          <w:rFonts w:ascii="Arial" w:hAnsi="Arial" w:cs="Arial"/>
          <w:bCs/>
          <w:sz w:val="21"/>
          <w:szCs w:val="21"/>
        </w:rPr>
      </w:pPr>
      <w:r w:rsidRPr="00D80149">
        <w:rPr>
          <w:rFonts w:ascii="Arial" w:hAnsi="Arial" w:cs="Arial"/>
          <w:bCs/>
          <w:sz w:val="21"/>
          <w:szCs w:val="21"/>
        </w:rPr>
        <w:t>Fermo restando quanto previsto dagli articoli 88, comma 4-ter, e 92, comma 4, del D.Lgs. 159/2011, Coni Servizi può recedere dal contratto in qualunque momento previo il pagamento di una penale pari al Canone annuale offerto.</w:t>
      </w:r>
    </w:p>
    <w:p w14:paraId="0D5EB5C7" w14:textId="31C5204D" w:rsidR="00927AB0" w:rsidRPr="00D80149" w:rsidRDefault="00927AB0" w:rsidP="009B79FF">
      <w:pPr>
        <w:spacing w:before="120" w:after="0" w:line="360" w:lineRule="auto"/>
        <w:rPr>
          <w:rFonts w:ascii="Arial" w:hAnsi="Arial" w:cs="Arial"/>
          <w:bCs/>
          <w:sz w:val="21"/>
          <w:szCs w:val="21"/>
        </w:rPr>
      </w:pPr>
      <w:r w:rsidRPr="00D80149">
        <w:rPr>
          <w:rFonts w:ascii="Arial" w:hAnsi="Arial" w:cs="Arial"/>
          <w:bCs/>
          <w:sz w:val="21"/>
          <w:szCs w:val="21"/>
        </w:rPr>
        <w:t xml:space="preserve">L'esercizio del diritto di recesso sarà preceduto da una formale comunicazione al </w:t>
      </w:r>
      <w:r w:rsidR="00FD204F">
        <w:rPr>
          <w:rFonts w:ascii="Arial" w:hAnsi="Arial" w:cs="Arial"/>
          <w:bCs/>
          <w:sz w:val="21"/>
          <w:szCs w:val="21"/>
        </w:rPr>
        <w:t>Fornitore</w:t>
      </w:r>
      <w:r w:rsidRPr="00D80149">
        <w:rPr>
          <w:rFonts w:ascii="Arial" w:hAnsi="Arial" w:cs="Arial"/>
          <w:bCs/>
          <w:sz w:val="21"/>
          <w:szCs w:val="21"/>
        </w:rPr>
        <w:t xml:space="preserve"> da darsi, mediante lettera raccomandata a.r., ovvero mediante posta elettronica certificata, con un preavviso non inferiore a venti giorni.</w:t>
      </w:r>
    </w:p>
    <w:p w14:paraId="057052E9" w14:textId="77777777" w:rsidR="00927AB0" w:rsidRPr="00D80149" w:rsidRDefault="00927AB0" w:rsidP="009B79FF">
      <w:pPr>
        <w:spacing w:before="120" w:after="0" w:line="360" w:lineRule="auto"/>
        <w:rPr>
          <w:rFonts w:ascii="Arial" w:hAnsi="Arial" w:cs="Arial"/>
          <w:bCs/>
          <w:sz w:val="21"/>
          <w:szCs w:val="21"/>
        </w:rPr>
      </w:pPr>
      <w:r w:rsidRPr="00D80149">
        <w:rPr>
          <w:rFonts w:ascii="Arial" w:hAnsi="Arial" w:cs="Arial"/>
          <w:bCs/>
          <w:sz w:val="21"/>
          <w:szCs w:val="21"/>
        </w:rPr>
        <w:t>Per quanto non espressamente previsto si applica l’art. 109 del D.Lgs. 50/2016.</w:t>
      </w:r>
    </w:p>
    <w:p w14:paraId="4129704A" w14:textId="77777777" w:rsidR="00927AB0" w:rsidRPr="00D80149" w:rsidRDefault="00927AB0" w:rsidP="009B79FF">
      <w:pPr>
        <w:spacing w:before="120" w:after="0" w:line="360" w:lineRule="auto"/>
        <w:rPr>
          <w:rFonts w:ascii="Arial" w:hAnsi="Arial" w:cs="Arial"/>
          <w:bCs/>
          <w:sz w:val="21"/>
          <w:szCs w:val="21"/>
        </w:rPr>
      </w:pPr>
      <w:r w:rsidRPr="00D80149">
        <w:rPr>
          <w:rFonts w:ascii="Arial" w:hAnsi="Arial" w:cs="Arial"/>
          <w:bCs/>
          <w:sz w:val="21"/>
          <w:szCs w:val="21"/>
        </w:rPr>
        <w:t>Fermo restando il diritto di recesso, Coni Servizi potrà procedere alla risoluzione di diritto del contratto, ai sensi dell’art. 1456 c.c., qualora:</w:t>
      </w:r>
    </w:p>
    <w:p w14:paraId="6DC590D6" w14:textId="0D28DF5C" w:rsidR="00927AB0" w:rsidRPr="00D80149" w:rsidRDefault="00927AB0" w:rsidP="009B79FF">
      <w:pPr>
        <w:pStyle w:val="Paragrafoelenco"/>
        <w:numPr>
          <w:ilvl w:val="0"/>
          <w:numId w:val="12"/>
        </w:numPr>
        <w:spacing w:before="120" w:after="0" w:line="360" w:lineRule="auto"/>
        <w:rPr>
          <w:rFonts w:ascii="Arial" w:hAnsi="Arial" w:cs="Arial"/>
          <w:bCs/>
          <w:sz w:val="21"/>
          <w:szCs w:val="21"/>
        </w:rPr>
      </w:pPr>
      <w:r w:rsidRPr="00D80149">
        <w:rPr>
          <w:rFonts w:ascii="Arial" w:hAnsi="Arial" w:cs="Arial"/>
          <w:bCs/>
          <w:sz w:val="21"/>
          <w:szCs w:val="21"/>
        </w:rPr>
        <w:lastRenderedPageBreak/>
        <w:t xml:space="preserve">il </w:t>
      </w:r>
      <w:r w:rsidR="00FD204F">
        <w:rPr>
          <w:rFonts w:ascii="Arial" w:hAnsi="Arial" w:cs="Arial"/>
          <w:bCs/>
          <w:sz w:val="21"/>
          <w:szCs w:val="21"/>
        </w:rPr>
        <w:t>Fornitore</w:t>
      </w:r>
      <w:r w:rsidRPr="00D80149">
        <w:rPr>
          <w:rFonts w:ascii="Arial" w:hAnsi="Arial" w:cs="Arial"/>
          <w:bCs/>
          <w:sz w:val="21"/>
          <w:szCs w:val="21"/>
        </w:rPr>
        <w:t xml:space="preserve"> si trovi in una o più delle situazioni descritte all’art. 108, comma 1, del D.Lgs. 50/2016;</w:t>
      </w:r>
    </w:p>
    <w:p w14:paraId="4F52464C" w14:textId="77777777" w:rsidR="00927AB0" w:rsidRPr="00D80149" w:rsidRDefault="00927AB0" w:rsidP="009B79FF">
      <w:pPr>
        <w:pStyle w:val="Paragrafoelenco"/>
        <w:numPr>
          <w:ilvl w:val="0"/>
          <w:numId w:val="12"/>
        </w:numPr>
        <w:spacing w:before="120" w:after="0" w:line="360" w:lineRule="auto"/>
        <w:rPr>
          <w:rFonts w:ascii="Arial" w:hAnsi="Arial" w:cs="Arial"/>
          <w:bCs/>
          <w:sz w:val="21"/>
          <w:szCs w:val="21"/>
        </w:rPr>
      </w:pPr>
      <w:r w:rsidRPr="00D80149">
        <w:rPr>
          <w:rFonts w:ascii="Arial" w:hAnsi="Arial" w:cs="Arial"/>
          <w:bCs/>
          <w:sz w:val="21"/>
          <w:szCs w:val="21"/>
        </w:rPr>
        <w:t>sia dichiarato fallito o nei suoi confronti venga avviata altra procedura concorsuale, nel cui ambito non sia dichiarata la continuità dell’impresa o del ramo di azienda a cui il contratto sia pertinente;</w:t>
      </w:r>
    </w:p>
    <w:p w14:paraId="225FA276" w14:textId="77777777" w:rsidR="00927AB0" w:rsidRPr="00D80149" w:rsidRDefault="00927AB0" w:rsidP="009B79FF">
      <w:pPr>
        <w:pStyle w:val="Paragrafoelenco"/>
        <w:numPr>
          <w:ilvl w:val="0"/>
          <w:numId w:val="12"/>
        </w:numPr>
        <w:spacing w:before="120" w:after="0" w:line="360" w:lineRule="auto"/>
        <w:rPr>
          <w:rFonts w:ascii="Arial" w:hAnsi="Arial" w:cs="Arial"/>
          <w:bCs/>
          <w:sz w:val="21"/>
          <w:szCs w:val="21"/>
        </w:rPr>
      </w:pPr>
      <w:r w:rsidRPr="00D80149">
        <w:rPr>
          <w:rFonts w:ascii="Arial" w:hAnsi="Arial" w:cs="Arial"/>
          <w:bCs/>
          <w:sz w:val="21"/>
          <w:szCs w:val="21"/>
        </w:rPr>
        <w:t>venga meno, o manchi uno solo dei requisiti di legge previsti per l’espletamento dei servizi/forniture fatto salvo quanto indicato all’art. 108, comma 2, del D.Lgs. 50/2016;</w:t>
      </w:r>
    </w:p>
    <w:p w14:paraId="49E83BF8" w14:textId="77777777" w:rsidR="00927AB0" w:rsidRPr="00D80149" w:rsidRDefault="00927AB0" w:rsidP="009B79FF">
      <w:pPr>
        <w:pStyle w:val="Paragrafoelenco"/>
        <w:numPr>
          <w:ilvl w:val="0"/>
          <w:numId w:val="12"/>
        </w:numPr>
        <w:spacing w:before="120" w:after="0" w:line="360" w:lineRule="auto"/>
        <w:rPr>
          <w:rFonts w:ascii="Arial" w:hAnsi="Arial" w:cs="Arial"/>
          <w:bCs/>
          <w:sz w:val="21"/>
          <w:szCs w:val="21"/>
        </w:rPr>
      </w:pPr>
      <w:r w:rsidRPr="00D80149">
        <w:rPr>
          <w:rFonts w:ascii="Arial" w:hAnsi="Arial" w:cs="Arial"/>
          <w:bCs/>
          <w:sz w:val="21"/>
          <w:szCs w:val="21"/>
        </w:rPr>
        <w:t>si verifichi difformità tra le caratteristiche delle prestazioni erogate e quelle richieste;</w:t>
      </w:r>
    </w:p>
    <w:p w14:paraId="6D516E49" w14:textId="77777777" w:rsidR="00927AB0" w:rsidRPr="00D80149" w:rsidRDefault="00927AB0" w:rsidP="009B79FF">
      <w:pPr>
        <w:pStyle w:val="Paragrafoelenco"/>
        <w:numPr>
          <w:ilvl w:val="0"/>
          <w:numId w:val="12"/>
        </w:numPr>
        <w:spacing w:before="120" w:after="0" w:line="360" w:lineRule="auto"/>
        <w:rPr>
          <w:rFonts w:ascii="Arial" w:hAnsi="Arial" w:cs="Arial"/>
          <w:bCs/>
          <w:sz w:val="21"/>
          <w:szCs w:val="21"/>
        </w:rPr>
      </w:pPr>
      <w:r w:rsidRPr="00D80149">
        <w:rPr>
          <w:rFonts w:ascii="Arial" w:hAnsi="Arial" w:cs="Arial"/>
          <w:bCs/>
          <w:sz w:val="21"/>
          <w:szCs w:val="21"/>
        </w:rPr>
        <w:t>si verifichi la violazione del divieto di cessione del contratto previsto al successivo paragrafo 13;</w:t>
      </w:r>
    </w:p>
    <w:p w14:paraId="6800D483" w14:textId="77777777" w:rsidR="00927AB0" w:rsidRPr="00D80149" w:rsidRDefault="00927AB0" w:rsidP="009B79FF">
      <w:pPr>
        <w:pStyle w:val="Paragrafoelenco"/>
        <w:numPr>
          <w:ilvl w:val="0"/>
          <w:numId w:val="12"/>
        </w:numPr>
        <w:spacing w:before="120" w:after="0" w:line="360" w:lineRule="auto"/>
        <w:rPr>
          <w:rFonts w:ascii="Arial" w:hAnsi="Arial" w:cs="Arial"/>
          <w:bCs/>
          <w:sz w:val="21"/>
          <w:szCs w:val="21"/>
        </w:rPr>
      </w:pPr>
      <w:r w:rsidRPr="00D80149">
        <w:rPr>
          <w:rFonts w:ascii="Arial" w:hAnsi="Arial" w:cs="Arial"/>
          <w:bCs/>
          <w:sz w:val="21"/>
          <w:szCs w:val="21"/>
        </w:rPr>
        <w:t>si verifichi la violazione del divieto di subappalto del contratto previsto al precedente  paragrafo 7;</w:t>
      </w:r>
    </w:p>
    <w:p w14:paraId="02E5984F" w14:textId="77777777" w:rsidR="00927AB0" w:rsidRPr="00D80149" w:rsidRDefault="00927AB0" w:rsidP="009B79FF">
      <w:pPr>
        <w:pStyle w:val="Paragrafoelenco"/>
        <w:numPr>
          <w:ilvl w:val="0"/>
          <w:numId w:val="12"/>
        </w:numPr>
        <w:spacing w:before="120" w:after="0" w:line="360" w:lineRule="auto"/>
        <w:rPr>
          <w:rFonts w:ascii="Arial" w:hAnsi="Arial" w:cs="Arial"/>
          <w:bCs/>
          <w:sz w:val="21"/>
          <w:szCs w:val="21"/>
        </w:rPr>
      </w:pPr>
      <w:r w:rsidRPr="00D80149">
        <w:rPr>
          <w:rFonts w:ascii="Arial" w:hAnsi="Arial" w:cs="Arial"/>
          <w:bCs/>
          <w:sz w:val="21"/>
          <w:szCs w:val="21"/>
        </w:rPr>
        <w:t>si verifichi la violazione degli obblighi indicati al precedente paragrafo 10;</w:t>
      </w:r>
    </w:p>
    <w:p w14:paraId="3D10C5B2" w14:textId="77777777" w:rsidR="00927AB0" w:rsidRPr="00D80149" w:rsidRDefault="00927AB0" w:rsidP="009B79FF">
      <w:pPr>
        <w:pStyle w:val="Paragrafoelenco"/>
        <w:numPr>
          <w:ilvl w:val="0"/>
          <w:numId w:val="12"/>
        </w:numPr>
        <w:spacing w:before="120" w:after="0" w:line="360" w:lineRule="auto"/>
        <w:rPr>
          <w:rFonts w:ascii="Arial" w:hAnsi="Arial" w:cs="Arial"/>
          <w:bCs/>
          <w:sz w:val="21"/>
          <w:szCs w:val="21"/>
        </w:rPr>
      </w:pPr>
      <w:r w:rsidRPr="00D80149">
        <w:rPr>
          <w:rFonts w:ascii="Arial" w:hAnsi="Arial" w:cs="Arial"/>
          <w:bCs/>
          <w:sz w:val="21"/>
          <w:szCs w:val="21"/>
        </w:rPr>
        <w:t>l’importo delle penalità abbia superato il 10% del valore del contratto;</w:t>
      </w:r>
    </w:p>
    <w:p w14:paraId="477D23F2" w14:textId="77777777" w:rsidR="00927AB0" w:rsidRPr="00D80149" w:rsidRDefault="00927AB0" w:rsidP="009B79FF">
      <w:pPr>
        <w:pStyle w:val="Paragrafoelenco"/>
        <w:numPr>
          <w:ilvl w:val="0"/>
          <w:numId w:val="12"/>
        </w:numPr>
        <w:spacing w:before="120" w:after="0" w:line="360" w:lineRule="auto"/>
        <w:rPr>
          <w:rFonts w:ascii="Arial" w:hAnsi="Arial" w:cs="Arial"/>
          <w:bCs/>
          <w:sz w:val="21"/>
          <w:szCs w:val="21"/>
        </w:rPr>
      </w:pPr>
      <w:r w:rsidRPr="00D80149">
        <w:rPr>
          <w:rFonts w:ascii="Arial" w:hAnsi="Arial" w:cs="Arial"/>
          <w:bCs/>
          <w:sz w:val="21"/>
          <w:szCs w:val="21"/>
        </w:rPr>
        <w:t>si verifichi la violazione degli obblighi di riservatezza di cui al precedente paragrafo 11;</w:t>
      </w:r>
    </w:p>
    <w:p w14:paraId="26D8C312" w14:textId="77777777" w:rsidR="00927AB0" w:rsidRPr="00D80149" w:rsidRDefault="00927AB0" w:rsidP="009B79FF">
      <w:pPr>
        <w:pStyle w:val="Paragrafoelenco"/>
        <w:numPr>
          <w:ilvl w:val="0"/>
          <w:numId w:val="12"/>
        </w:numPr>
        <w:spacing w:before="120" w:after="0" w:line="360" w:lineRule="auto"/>
        <w:rPr>
          <w:rFonts w:ascii="Arial" w:hAnsi="Arial" w:cs="Arial"/>
          <w:bCs/>
          <w:sz w:val="21"/>
          <w:szCs w:val="21"/>
        </w:rPr>
      </w:pPr>
      <w:r w:rsidRPr="00D80149">
        <w:rPr>
          <w:rFonts w:ascii="Arial" w:hAnsi="Arial" w:cs="Arial"/>
          <w:bCs/>
          <w:sz w:val="21"/>
          <w:szCs w:val="21"/>
        </w:rPr>
        <w:t>si verifichi la violazione degli obblighi previsti dall’art. 3 della Legge n. 136/2010 e s.m.i., richiamati nel precedente paragrafo 9;</w:t>
      </w:r>
    </w:p>
    <w:p w14:paraId="64C0604E" w14:textId="77777777" w:rsidR="00927AB0" w:rsidRPr="00D80149" w:rsidRDefault="00927AB0" w:rsidP="009B79FF">
      <w:pPr>
        <w:pStyle w:val="Paragrafoelenco"/>
        <w:numPr>
          <w:ilvl w:val="0"/>
          <w:numId w:val="12"/>
        </w:numPr>
        <w:spacing w:before="120" w:after="0" w:line="360" w:lineRule="auto"/>
        <w:rPr>
          <w:rFonts w:ascii="Arial" w:hAnsi="Arial" w:cs="Arial"/>
          <w:bCs/>
          <w:sz w:val="21"/>
          <w:szCs w:val="21"/>
        </w:rPr>
      </w:pPr>
      <w:r w:rsidRPr="00D80149">
        <w:rPr>
          <w:rFonts w:ascii="Arial" w:hAnsi="Arial" w:cs="Arial"/>
          <w:bCs/>
          <w:sz w:val="21"/>
          <w:szCs w:val="21"/>
        </w:rPr>
        <w:t>venga rilevata l’inosservanza dei principi e doveri etici di cui al successivo paragrafo 14.</w:t>
      </w:r>
    </w:p>
    <w:p w14:paraId="433B7736" w14:textId="64D50F7D" w:rsidR="00927AB0" w:rsidRPr="00D80149" w:rsidRDefault="00927AB0" w:rsidP="009B79FF">
      <w:pPr>
        <w:spacing w:before="120" w:after="0" w:line="360" w:lineRule="auto"/>
        <w:rPr>
          <w:rFonts w:ascii="Arial" w:hAnsi="Arial" w:cs="Arial"/>
          <w:bCs/>
          <w:sz w:val="21"/>
          <w:szCs w:val="21"/>
        </w:rPr>
      </w:pPr>
      <w:r w:rsidRPr="00D80149">
        <w:rPr>
          <w:rFonts w:ascii="Arial" w:hAnsi="Arial" w:cs="Arial"/>
          <w:bCs/>
          <w:sz w:val="21"/>
          <w:szCs w:val="21"/>
        </w:rPr>
        <w:t xml:space="preserve">Coni Servizi risolverà il contratto qualora il </w:t>
      </w:r>
      <w:r w:rsidR="00FD204F">
        <w:rPr>
          <w:rFonts w:ascii="Arial" w:hAnsi="Arial" w:cs="Arial"/>
          <w:bCs/>
          <w:sz w:val="21"/>
          <w:szCs w:val="21"/>
        </w:rPr>
        <w:t>Fornitore</w:t>
      </w:r>
      <w:r w:rsidRPr="00D80149">
        <w:rPr>
          <w:rFonts w:ascii="Arial" w:hAnsi="Arial" w:cs="Arial"/>
          <w:bCs/>
          <w:sz w:val="21"/>
          <w:szCs w:val="21"/>
        </w:rPr>
        <w:t xml:space="preserve"> si trovi in una delle situazione descritte all’art. 108, comma 2, del D.Lgs. 50/2016.</w:t>
      </w:r>
    </w:p>
    <w:p w14:paraId="5B593B84" w14:textId="77777777" w:rsidR="00927AB0" w:rsidRPr="00D80149" w:rsidRDefault="00927AB0" w:rsidP="009B79FF">
      <w:pPr>
        <w:spacing w:before="120" w:after="0" w:line="360" w:lineRule="auto"/>
        <w:rPr>
          <w:rFonts w:ascii="Arial" w:hAnsi="Arial" w:cs="Arial"/>
          <w:bCs/>
          <w:sz w:val="21"/>
          <w:szCs w:val="21"/>
        </w:rPr>
      </w:pPr>
      <w:r w:rsidRPr="00D80149">
        <w:rPr>
          <w:rFonts w:ascii="Arial" w:hAnsi="Arial" w:cs="Arial"/>
          <w:bCs/>
          <w:sz w:val="21"/>
          <w:szCs w:val="21"/>
        </w:rPr>
        <w:t xml:space="preserve">Nei casi sopra citati, resta salvo il diritto di Coni Servizi al risarcimento di tutti i danni subiti. </w:t>
      </w:r>
    </w:p>
    <w:p w14:paraId="094D1C2F" w14:textId="530B573E" w:rsidR="00927AB0" w:rsidRPr="00D80149" w:rsidRDefault="00927AB0" w:rsidP="009B79FF">
      <w:pPr>
        <w:spacing w:before="120" w:after="0" w:line="360" w:lineRule="auto"/>
        <w:rPr>
          <w:rFonts w:ascii="Arial" w:hAnsi="Arial" w:cs="Arial"/>
          <w:bCs/>
          <w:sz w:val="21"/>
          <w:szCs w:val="21"/>
        </w:rPr>
      </w:pPr>
      <w:r w:rsidRPr="00D80149">
        <w:rPr>
          <w:rFonts w:ascii="Arial" w:hAnsi="Arial" w:cs="Arial"/>
          <w:bCs/>
          <w:sz w:val="21"/>
          <w:szCs w:val="21"/>
        </w:rPr>
        <w:t xml:space="preserve">La risoluzione di diritto, si verificherà nel momento in cui Coni Servizi comunicherà al </w:t>
      </w:r>
      <w:r w:rsidR="00FD204F">
        <w:rPr>
          <w:rFonts w:ascii="Arial" w:hAnsi="Arial" w:cs="Arial"/>
          <w:bCs/>
          <w:sz w:val="21"/>
          <w:szCs w:val="21"/>
        </w:rPr>
        <w:t>Fornitore</w:t>
      </w:r>
      <w:r w:rsidRPr="00D80149">
        <w:rPr>
          <w:rFonts w:ascii="Arial" w:hAnsi="Arial" w:cs="Arial"/>
          <w:bCs/>
          <w:sz w:val="21"/>
          <w:szCs w:val="21"/>
        </w:rPr>
        <w:t xml:space="preserve">, mediante lettera raccomandata a.r., ovvero mediante posta elettronica certificata, che intende avvalersi della clausola risolutiva espressa anzidetta. </w:t>
      </w:r>
    </w:p>
    <w:p w14:paraId="6E3EF9C2" w14:textId="3EE0E845" w:rsidR="00927AB0" w:rsidRPr="00D80149" w:rsidRDefault="00927AB0" w:rsidP="009B79FF">
      <w:pPr>
        <w:spacing w:before="120" w:after="0" w:line="360" w:lineRule="auto"/>
        <w:rPr>
          <w:rFonts w:ascii="Arial" w:hAnsi="Arial" w:cs="Arial"/>
          <w:bCs/>
          <w:sz w:val="21"/>
          <w:szCs w:val="21"/>
        </w:rPr>
      </w:pPr>
      <w:r w:rsidRPr="00D80149">
        <w:rPr>
          <w:rFonts w:ascii="Arial" w:hAnsi="Arial" w:cs="Arial"/>
          <w:bCs/>
          <w:sz w:val="21"/>
          <w:szCs w:val="21"/>
        </w:rPr>
        <w:t xml:space="preserve">Il contratto sarà, invece, risolto, con semplice dichiarazione in tal senso, da parte di Coni Servizi al </w:t>
      </w:r>
      <w:r w:rsidR="00FD204F">
        <w:rPr>
          <w:rFonts w:ascii="Arial" w:hAnsi="Arial" w:cs="Arial"/>
          <w:bCs/>
          <w:sz w:val="21"/>
          <w:szCs w:val="21"/>
        </w:rPr>
        <w:t>Fornitore</w:t>
      </w:r>
      <w:r w:rsidRPr="00D80149">
        <w:rPr>
          <w:rFonts w:ascii="Arial" w:hAnsi="Arial" w:cs="Arial"/>
          <w:bCs/>
          <w:sz w:val="21"/>
          <w:szCs w:val="21"/>
        </w:rPr>
        <w:t xml:space="preserve">, nei casi di furto, danneggiamenti, ubriachezza e comportamento contrario alle disposizioni interne di Coni Servizi, riferiti al personale Dipendente del </w:t>
      </w:r>
      <w:r w:rsidR="00FD204F">
        <w:rPr>
          <w:rFonts w:ascii="Arial" w:hAnsi="Arial" w:cs="Arial"/>
          <w:bCs/>
          <w:sz w:val="21"/>
          <w:szCs w:val="21"/>
        </w:rPr>
        <w:t>Fornitore</w:t>
      </w:r>
      <w:r w:rsidRPr="00D80149">
        <w:rPr>
          <w:rFonts w:ascii="Arial" w:hAnsi="Arial" w:cs="Arial"/>
          <w:bCs/>
          <w:sz w:val="21"/>
          <w:szCs w:val="21"/>
        </w:rPr>
        <w:t xml:space="preserve"> medesimo.</w:t>
      </w:r>
    </w:p>
    <w:p w14:paraId="01007AA5" w14:textId="77777777" w:rsidR="00927AB0" w:rsidRPr="00D80149" w:rsidRDefault="00927AB0" w:rsidP="009B79FF">
      <w:pPr>
        <w:spacing w:before="120" w:after="0" w:line="360" w:lineRule="auto"/>
        <w:rPr>
          <w:rFonts w:ascii="Arial" w:hAnsi="Arial" w:cs="Arial"/>
          <w:bCs/>
          <w:sz w:val="21"/>
          <w:szCs w:val="21"/>
        </w:rPr>
      </w:pPr>
      <w:r w:rsidRPr="00D80149">
        <w:rPr>
          <w:rFonts w:ascii="Arial" w:hAnsi="Arial" w:cs="Arial"/>
          <w:bCs/>
          <w:sz w:val="21"/>
          <w:szCs w:val="21"/>
        </w:rPr>
        <w:t>In ognuna delle ipotesi sopra previste, Coni Servizi non compenserà le prestazioni non eseguite, salvo il suo diritto al risarcimento dei maggiori danni.</w:t>
      </w:r>
    </w:p>
    <w:p w14:paraId="0A6DC677" w14:textId="64247EC3" w:rsidR="00927AB0" w:rsidRPr="00D80149" w:rsidRDefault="00927AB0" w:rsidP="009B79FF">
      <w:pPr>
        <w:spacing w:before="120" w:after="0" w:line="360" w:lineRule="auto"/>
        <w:rPr>
          <w:rFonts w:ascii="Arial" w:hAnsi="Arial" w:cs="Arial"/>
          <w:bCs/>
          <w:sz w:val="21"/>
          <w:szCs w:val="21"/>
        </w:rPr>
      </w:pPr>
      <w:r w:rsidRPr="00D80149">
        <w:rPr>
          <w:rFonts w:ascii="Arial" w:hAnsi="Arial" w:cs="Arial"/>
          <w:bCs/>
          <w:sz w:val="21"/>
          <w:szCs w:val="21"/>
        </w:rPr>
        <w:t xml:space="preserve">Nel caso di risoluzione del contratto il </w:t>
      </w:r>
      <w:r w:rsidR="00FD204F">
        <w:rPr>
          <w:rFonts w:ascii="Arial" w:hAnsi="Arial" w:cs="Arial"/>
          <w:bCs/>
          <w:sz w:val="21"/>
          <w:szCs w:val="21"/>
        </w:rPr>
        <w:t>Fornitore</w:t>
      </w:r>
      <w:r w:rsidRPr="00D80149">
        <w:rPr>
          <w:rFonts w:ascii="Arial" w:hAnsi="Arial" w:cs="Arial"/>
          <w:bCs/>
          <w:sz w:val="21"/>
          <w:szCs w:val="21"/>
        </w:rPr>
        <w:t xml:space="preserve"> avrà diritto soltanto al pagamento delle prestazioni regolarmente eseguite, decurtate degli oneri aggiuntivi derivanti dallo scioglimento del contratto. </w:t>
      </w:r>
    </w:p>
    <w:p w14:paraId="30637164" w14:textId="77777777" w:rsidR="00927AB0" w:rsidRPr="00D80149" w:rsidRDefault="00927AB0" w:rsidP="009B79FF">
      <w:pPr>
        <w:spacing w:before="120" w:after="0" w:line="360" w:lineRule="auto"/>
        <w:rPr>
          <w:rFonts w:ascii="Arial" w:hAnsi="Arial" w:cs="Arial"/>
          <w:bCs/>
          <w:sz w:val="21"/>
          <w:szCs w:val="21"/>
        </w:rPr>
      </w:pPr>
      <w:r w:rsidRPr="00D80149">
        <w:rPr>
          <w:rFonts w:ascii="Arial" w:hAnsi="Arial" w:cs="Arial"/>
          <w:bCs/>
          <w:sz w:val="21"/>
          <w:szCs w:val="21"/>
        </w:rPr>
        <w:lastRenderedPageBreak/>
        <w:t xml:space="preserve">Coni Servizi avrà inoltre la facoltà di risolvere il contratto, ai sensi e per gli effetti dell’art. 1453 c.c., previa diffida da notificarsi ai sensi e per gli effetti dell’art. 1454 c.c., in ogni altro caso di inadempimento, anche parziale, delle obbligazioni previste nel contratto. </w:t>
      </w:r>
    </w:p>
    <w:p w14:paraId="7201C41B" w14:textId="77777777" w:rsidR="00927AB0" w:rsidRPr="00D80149" w:rsidRDefault="00927AB0" w:rsidP="009B79FF">
      <w:pPr>
        <w:spacing w:before="120" w:after="0" w:line="360" w:lineRule="auto"/>
        <w:rPr>
          <w:rFonts w:ascii="Arial" w:hAnsi="Arial" w:cs="Arial"/>
          <w:bCs/>
          <w:sz w:val="21"/>
          <w:szCs w:val="21"/>
        </w:rPr>
      </w:pPr>
      <w:r w:rsidRPr="00D80149">
        <w:rPr>
          <w:rFonts w:ascii="Arial" w:hAnsi="Arial" w:cs="Arial"/>
          <w:bCs/>
          <w:sz w:val="21"/>
          <w:szCs w:val="21"/>
        </w:rPr>
        <w:t>Per quanto non espressamente previsto si applica l’art. 108 del D.Lgs. 50/2016.</w:t>
      </w:r>
    </w:p>
    <w:p w14:paraId="48CD3FE6" w14:textId="77777777" w:rsidR="00927AB0" w:rsidRPr="00D80149" w:rsidRDefault="00927AB0" w:rsidP="009B79FF">
      <w:pPr>
        <w:numPr>
          <w:ilvl w:val="0"/>
          <w:numId w:val="1"/>
        </w:numPr>
        <w:spacing w:before="120" w:after="0" w:line="360" w:lineRule="auto"/>
        <w:ind w:left="357" w:hanging="357"/>
        <w:outlineLvl w:val="0"/>
        <w:rPr>
          <w:rFonts w:ascii="Arial" w:hAnsi="Arial" w:cs="Arial"/>
          <w:b/>
          <w:color w:val="1F497D"/>
          <w:sz w:val="21"/>
          <w:szCs w:val="21"/>
        </w:rPr>
      </w:pPr>
      <w:bookmarkStart w:id="68" w:name="_Toc440991757"/>
      <w:bookmarkStart w:id="69" w:name="_Toc486929771"/>
      <w:r w:rsidRPr="00D80149">
        <w:rPr>
          <w:rFonts w:ascii="Arial" w:hAnsi="Arial" w:cs="Arial"/>
          <w:b/>
          <w:color w:val="1F497D"/>
          <w:sz w:val="21"/>
          <w:szCs w:val="21"/>
        </w:rPr>
        <w:t>DIVIETO DI CESSIONE DEL CONTRATTO</w:t>
      </w:r>
      <w:bookmarkEnd w:id="68"/>
      <w:bookmarkEnd w:id="69"/>
    </w:p>
    <w:p w14:paraId="051934FF" w14:textId="51431DC5" w:rsidR="00927AB0" w:rsidRPr="00D80149" w:rsidRDefault="00927AB0" w:rsidP="009B79FF">
      <w:pPr>
        <w:autoSpaceDE w:val="0"/>
        <w:autoSpaceDN w:val="0"/>
        <w:adjustRightInd w:val="0"/>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t xml:space="preserve">È fatto assoluto divieto al </w:t>
      </w:r>
      <w:r w:rsidR="00FD204F">
        <w:rPr>
          <w:rFonts w:ascii="Arial" w:hAnsi="Arial" w:cs="Arial"/>
          <w:bCs/>
          <w:iCs/>
          <w:sz w:val="21"/>
          <w:szCs w:val="21"/>
          <w:lang w:eastAsia="it-IT"/>
        </w:rPr>
        <w:t>Fornitore</w:t>
      </w:r>
      <w:r w:rsidRPr="00D80149">
        <w:rPr>
          <w:rFonts w:ascii="Arial" w:hAnsi="Arial" w:cs="Arial"/>
          <w:bCs/>
          <w:iCs/>
          <w:sz w:val="21"/>
          <w:szCs w:val="21"/>
          <w:lang w:eastAsia="it-IT"/>
        </w:rPr>
        <w:t xml:space="preserve"> di cedere, a qualsiasi titolo, il contratto, a pena di nullità delle cessioni stesse, salvo quanto previsto dalla normativa vigente.</w:t>
      </w:r>
    </w:p>
    <w:p w14:paraId="3312D754" w14:textId="6F032C9A" w:rsidR="00927AB0" w:rsidRPr="00D80149" w:rsidRDefault="003A74F8" w:rsidP="009B79FF">
      <w:pPr>
        <w:numPr>
          <w:ilvl w:val="0"/>
          <w:numId w:val="1"/>
        </w:numPr>
        <w:spacing w:before="120" w:after="0" w:line="360" w:lineRule="auto"/>
        <w:ind w:left="357" w:hanging="357"/>
        <w:outlineLvl w:val="0"/>
        <w:rPr>
          <w:rFonts w:ascii="Arial" w:hAnsi="Arial" w:cs="Arial"/>
          <w:b/>
          <w:color w:val="1F497D"/>
          <w:sz w:val="21"/>
          <w:szCs w:val="21"/>
        </w:rPr>
      </w:pPr>
      <w:bookmarkStart w:id="70" w:name="_Toc465873709"/>
      <w:bookmarkStart w:id="71" w:name="_Toc486929772"/>
      <w:r>
        <w:rPr>
          <w:rFonts w:ascii="Arial" w:hAnsi="Arial" w:cs="Arial"/>
          <w:b/>
          <w:color w:val="1F497D"/>
          <w:sz w:val="21"/>
          <w:szCs w:val="21"/>
        </w:rPr>
        <w:t>CODICE</w:t>
      </w:r>
      <w:r w:rsidR="00927AB0" w:rsidRPr="00D80149">
        <w:rPr>
          <w:rFonts w:ascii="Arial" w:hAnsi="Arial" w:cs="Arial"/>
          <w:b/>
          <w:color w:val="1F497D"/>
          <w:sz w:val="21"/>
          <w:szCs w:val="21"/>
        </w:rPr>
        <w:t xml:space="preserve"> ETICO E MODELLO ORGANIZZATIVO</w:t>
      </w:r>
      <w:bookmarkEnd w:id="70"/>
      <w:bookmarkEnd w:id="71"/>
    </w:p>
    <w:p w14:paraId="74DB904C" w14:textId="10A4EE9C" w:rsidR="00927AB0" w:rsidRPr="00D80149" w:rsidRDefault="00927AB0" w:rsidP="009B79FF">
      <w:pPr>
        <w:autoSpaceDE w:val="0"/>
        <w:autoSpaceDN w:val="0"/>
        <w:adjustRightInd w:val="0"/>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t xml:space="preserve">Il </w:t>
      </w:r>
      <w:r w:rsidR="00FD204F">
        <w:rPr>
          <w:rFonts w:ascii="Arial" w:hAnsi="Arial" w:cs="Arial"/>
          <w:bCs/>
          <w:iCs/>
          <w:sz w:val="21"/>
          <w:szCs w:val="21"/>
          <w:lang w:eastAsia="it-IT"/>
        </w:rPr>
        <w:t>Fornitore</w:t>
      </w:r>
      <w:r w:rsidRPr="00D80149">
        <w:rPr>
          <w:rFonts w:ascii="Arial" w:hAnsi="Arial" w:cs="Arial"/>
          <w:bCs/>
          <w:iCs/>
          <w:sz w:val="21"/>
          <w:szCs w:val="21"/>
          <w:lang w:eastAsia="it-IT"/>
        </w:rPr>
        <w:t xml:space="preserve"> deve prendere visione del </w:t>
      </w:r>
      <w:r w:rsidR="00087C40">
        <w:rPr>
          <w:rFonts w:ascii="Arial" w:hAnsi="Arial" w:cs="Arial"/>
          <w:bCs/>
          <w:iCs/>
          <w:sz w:val="21"/>
          <w:szCs w:val="21"/>
          <w:lang w:eastAsia="it-IT"/>
        </w:rPr>
        <w:t>Codice</w:t>
      </w:r>
      <w:r w:rsidRPr="00D80149">
        <w:rPr>
          <w:rFonts w:ascii="Arial" w:hAnsi="Arial" w:cs="Arial"/>
          <w:bCs/>
          <w:iCs/>
          <w:sz w:val="21"/>
          <w:szCs w:val="21"/>
          <w:lang w:eastAsia="it-IT"/>
        </w:rPr>
        <w:t xml:space="preserve"> Etico di Coni Servizi consultabile sul sito internet della stessa e di uniformarsi ai principi ivi contenuti che dovranno ritenersi applicabili anche nei rapporti tra il </w:t>
      </w:r>
      <w:r w:rsidR="00FD204F">
        <w:rPr>
          <w:rFonts w:ascii="Arial" w:hAnsi="Arial" w:cs="Arial"/>
          <w:bCs/>
          <w:iCs/>
          <w:sz w:val="21"/>
          <w:szCs w:val="21"/>
          <w:lang w:eastAsia="it-IT"/>
        </w:rPr>
        <w:t>Fornitore</w:t>
      </w:r>
      <w:r w:rsidRPr="00D80149">
        <w:rPr>
          <w:rFonts w:ascii="Arial" w:hAnsi="Arial" w:cs="Arial"/>
          <w:bCs/>
          <w:iCs/>
          <w:sz w:val="21"/>
          <w:szCs w:val="21"/>
          <w:lang w:eastAsia="it-IT"/>
        </w:rPr>
        <w:t xml:space="preserve"> e Coni Servizi. In particolare si precisa che gli obblighi in materia di riservatezza di cui al </w:t>
      </w:r>
      <w:r w:rsidR="008E57E8">
        <w:rPr>
          <w:rFonts w:ascii="Arial" w:hAnsi="Arial" w:cs="Arial"/>
          <w:bCs/>
          <w:iCs/>
          <w:sz w:val="21"/>
          <w:szCs w:val="21"/>
          <w:lang w:eastAsia="it-IT"/>
        </w:rPr>
        <w:t>Codice</w:t>
      </w:r>
      <w:r w:rsidRPr="00D80149">
        <w:rPr>
          <w:rFonts w:ascii="Arial" w:hAnsi="Arial" w:cs="Arial"/>
          <w:bCs/>
          <w:iCs/>
          <w:sz w:val="21"/>
          <w:szCs w:val="21"/>
          <w:lang w:eastAsia="it-IT"/>
        </w:rPr>
        <w:t xml:space="preserve"> Etico dovranno essere rispettati anche in caso di cessazione dei rapporti attualmente in essere con Coni Servizi e comunque per i cinque anni successivi alla cessazione di efficacia del rapporto contrattuale.</w:t>
      </w:r>
    </w:p>
    <w:p w14:paraId="263BAB32" w14:textId="6E4C53A7" w:rsidR="00927AB0" w:rsidRPr="00D80149" w:rsidRDefault="00927AB0" w:rsidP="009B79FF">
      <w:pPr>
        <w:autoSpaceDE w:val="0"/>
        <w:autoSpaceDN w:val="0"/>
        <w:adjustRightInd w:val="0"/>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t xml:space="preserve">Il </w:t>
      </w:r>
      <w:r w:rsidR="00FD204F">
        <w:rPr>
          <w:rFonts w:ascii="Arial" w:hAnsi="Arial" w:cs="Arial"/>
          <w:bCs/>
          <w:iCs/>
          <w:sz w:val="21"/>
          <w:szCs w:val="21"/>
          <w:lang w:eastAsia="it-IT"/>
        </w:rPr>
        <w:t>Fornitore</w:t>
      </w:r>
      <w:r w:rsidRPr="00D80149">
        <w:rPr>
          <w:rFonts w:ascii="Arial" w:hAnsi="Arial" w:cs="Arial"/>
          <w:bCs/>
          <w:iCs/>
          <w:sz w:val="21"/>
          <w:szCs w:val="21"/>
          <w:lang w:eastAsia="it-IT"/>
        </w:rPr>
        <w:t>, per effetto della sottoscrizione del contratto, deve impegnarsi:</w:t>
      </w:r>
    </w:p>
    <w:p w14:paraId="5A23731B" w14:textId="77777777" w:rsidR="00927AB0" w:rsidRPr="00D80149" w:rsidRDefault="00927AB0" w:rsidP="009B79FF">
      <w:pPr>
        <w:pStyle w:val="Paragrafoelenco"/>
        <w:numPr>
          <w:ilvl w:val="0"/>
          <w:numId w:val="15"/>
        </w:numPr>
        <w:autoSpaceDE w:val="0"/>
        <w:autoSpaceDN w:val="0"/>
        <w:adjustRightInd w:val="0"/>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t xml:space="preserve">ad operare nel rispetto dei principi e delle previsioni di cui al D.Lgs. 231/2001; </w:t>
      </w:r>
    </w:p>
    <w:p w14:paraId="1D03B9C3" w14:textId="7B8427DC" w:rsidR="00927AB0" w:rsidRPr="00D80149" w:rsidRDefault="00927AB0" w:rsidP="009B79FF">
      <w:pPr>
        <w:pStyle w:val="Paragrafoelenco"/>
        <w:numPr>
          <w:ilvl w:val="0"/>
          <w:numId w:val="15"/>
        </w:numPr>
        <w:autoSpaceDE w:val="0"/>
        <w:autoSpaceDN w:val="0"/>
        <w:adjustRightInd w:val="0"/>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t xml:space="preserve">ad uniformarsi alle previsioni contenute nel Modello di organizzazione, gestione e controllo adottato da Coni Servizi, ai sensi del D.Lgs. 231/2001 per le parti di pertinenza del </w:t>
      </w:r>
      <w:r w:rsidR="00FD204F">
        <w:rPr>
          <w:rFonts w:ascii="Arial" w:hAnsi="Arial" w:cs="Arial"/>
          <w:bCs/>
          <w:iCs/>
          <w:sz w:val="21"/>
          <w:szCs w:val="21"/>
          <w:lang w:eastAsia="it-IT"/>
        </w:rPr>
        <w:t>Fornitore</w:t>
      </w:r>
      <w:r w:rsidRPr="00D80149">
        <w:rPr>
          <w:rFonts w:ascii="Arial" w:hAnsi="Arial" w:cs="Arial"/>
          <w:bCs/>
          <w:iCs/>
          <w:sz w:val="21"/>
          <w:szCs w:val="21"/>
          <w:lang w:eastAsia="it-IT"/>
        </w:rPr>
        <w:t xml:space="preserve"> e così come verrà reso disponibile da Coni Servizi all’atto della stipula. </w:t>
      </w:r>
    </w:p>
    <w:p w14:paraId="32FA3758" w14:textId="77777777" w:rsidR="00927AB0" w:rsidRPr="00D80149" w:rsidRDefault="00927AB0" w:rsidP="009B79FF">
      <w:pPr>
        <w:autoSpaceDE w:val="0"/>
        <w:autoSpaceDN w:val="0"/>
        <w:adjustRightInd w:val="0"/>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t>La violazione di tali obbligazioni costituiscono grave inadempimento contrattuale con ogni conseguenza di legge, anche in ordine alla facoltà di Coni Servizi di risoluzione del contratto, anche ai sensi dell’art. 1456 c.c. e secondo quanto previsto dal precedente paragrafo 12.</w:t>
      </w:r>
    </w:p>
    <w:p w14:paraId="442A0C13" w14:textId="77777777" w:rsidR="00927AB0" w:rsidRPr="00D80149" w:rsidRDefault="00927AB0" w:rsidP="009B79FF">
      <w:pPr>
        <w:numPr>
          <w:ilvl w:val="0"/>
          <w:numId w:val="1"/>
        </w:numPr>
        <w:spacing w:before="120" w:after="0" w:line="360" w:lineRule="auto"/>
        <w:ind w:left="357" w:hanging="357"/>
        <w:outlineLvl w:val="0"/>
        <w:rPr>
          <w:rFonts w:ascii="Arial" w:hAnsi="Arial" w:cs="Arial"/>
          <w:b/>
          <w:color w:val="1F497D"/>
          <w:sz w:val="21"/>
          <w:szCs w:val="21"/>
        </w:rPr>
      </w:pPr>
      <w:bookmarkStart w:id="72" w:name="_Toc465873710"/>
      <w:bookmarkStart w:id="73" w:name="_Toc486929773"/>
      <w:r w:rsidRPr="00D80149">
        <w:rPr>
          <w:rFonts w:ascii="Arial" w:hAnsi="Arial" w:cs="Arial"/>
          <w:b/>
          <w:color w:val="1F497D"/>
          <w:sz w:val="21"/>
          <w:szCs w:val="21"/>
        </w:rPr>
        <w:t>ONERI E TASSE</w:t>
      </w:r>
      <w:bookmarkEnd w:id="72"/>
      <w:bookmarkEnd w:id="73"/>
    </w:p>
    <w:p w14:paraId="1C1E1E54" w14:textId="7355F1FF" w:rsidR="00927AB0" w:rsidRPr="00D80149" w:rsidRDefault="00927AB0" w:rsidP="009B79FF">
      <w:pPr>
        <w:autoSpaceDE w:val="0"/>
        <w:autoSpaceDN w:val="0"/>
        <w:adjustRightInd w:val="0"/>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t xml:space="preserve">Salvo diversa pattuizione o previsione di legge, saranno a completo carico del </w:t>
      </w:r>
      <w:r w:rsidR="00FD204F">
        <w:rPr>
          <w:rFonts w:ascii="Arial" w:hAnsi="Arial" w:cs="Arial"/>
          <w:bCs/>
          <w:iCs/>
          <w:sz w:val="21"/>
          <w:szCs w:val="21"/>
          <w:lang w:eastAsia="it-IT"/>
        </w:rPr>
        <w:t>Fornitore</w:t>
      </w:r>
      <w:r w:rsidRPr="00D80149">
        <w:rPr>
          <w:rFonts w:ascii="Arial" w:hAnsi="Arial" w:cs="Arial"/>
          <w:bCs/>
          <w:iCs/>
          <w:sz w:val="21"/>
          <w:szCs w:val="21"/>
          <w:lang w:eastAsia="it-IT"/>
        </w:rPr>
        <w:t xml:space="preserve"> tutti gli oneri (se previsti) di carattere tributario inerenti e conseguenti al contratto, nessuno escluso o eccettuato, e le connesse formalità fiscali (se previste), nonché tutte le soprattasse, le pene pecuniarie e/o le altre spese conseguenti all’inadempimento o al tardivo adempimento degli obblighi di cui sopra. </w:t>
      </w:r>
    </w:p>
    <w:p w14:paraId="4A7E45CC" w14:textId="6422243B" w:rsidR="00927AB0" w:rsidRPr="00D80149" w:rsidRDefault="00927AB0" w:rsidP="009B79FF">
      <w:pPr>
        <w:autoSpaceDE w:val="0"/>
        <w:autoSpaceDN w:val="0"/>
        <w:adjustRightInd w:val="0"/>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t xml:space="preserve">Nel caso di prestazioni rese nel territorio dello Stato italiano da soggetti residenti all’estero, senza stabile organizzazione in Italia, il </w:t>
      </w:r>
      <w:r w:rsidR="00FD204F">
        <w:rPr>
          <w:rFonts w:ascii="Arial" w:hAnsi="Arial" w:cs="Arial"/>
          <w:bCs/>
          <w:iCs/>
          <w:sz w:val="21"/>
          <w:szCs w:val="21"/>
          <w:lang w:eastAsia="it-IT"/>
        </w:rPr>
        <w:t>Fornitore</w:t>
      </w:r>
      <w:r w:rsidRPr="00D80149">
        <w:rPr>
          <w:rFonts w:ascii="Arial" w:hAnsi="Arial" w:cs="Arial"/>
          <w:bCs/>
          <w:iCs/>
          <w:sz w:val="21"/>
          <w:szCs w:val="21"/>
          <w:lang w:eastAsia="it-IT"/>
        </w:rPr>
        <w:t xml:space="preserve"> sarà tenuto a compiere gli adempimenti necessari per consentire a Coni Servizi di assolvere agli obblighi di legge.</w:t>
      </w:r>
    </w:p>
    <w:p w14:paraId="69486F4F" w14:textId="77777777" w:rsidR="00927AB0" w:rsidRPr="00D80149" w:rsidRDefault="00927AB0" w:rsidP="009B79FF">
      <w:pPr>
        <w:numPr>
          <w:ilvl w:val="0"/>
          <w:numId w:val="1"/>
        </w:numPr>
        <w:spacing w:before="120" w:after="0" w:line="360" w:lineRule="auto"/>
        <w:ind w:left="357" w:hanging="357"/>
        <w:outlineLvl w:val="0"/>
        <w:rPr>
          <w:rFonts w:ascii="Arial" w:hAnsi="Arial" w:cs="Arial"/>
          <w:b/>
          <w:color w:val="1F497D"/>
          <w:sz w:val="21"/>
          <w:szCs w:val="21"/>
        </w:rPr>
      </w:pPr>
      <w:bookmarkStart w:id="74" w:name="_Toc465873711"/>
      <w:bookmarkStart w:id="75" w:name="_Toc486929774"/>
      <w:r w:rsidRPr="00D80149">
        <w:rPr>
          <w:rFonts w:ascii="Arial" w:hAnsi="Arial" w:cs="Arial"/>
          <w:b/>
          <w:color w:val="1F497D"/>
          <w:sz w:val="21"/>
          <w:szCs w:val="21"/>
        </w:rPr>
        <w:t>DEFINIZIONE DELLE CONTROVERSIE E DOMICILIO DEL FORNITORE</w:t>
      </w:r>
      <w:bookmarkEnd w:id="74"/>
      <w:bookmarkEnd w:id="75"/>
    </w:p>
    <w:p w14:paraId="1AE31F7D" w14:textId="77777777" w:rsidR="00927AB0" w:rsidRPr="00D80149" w:rsidRDefault="00927AB0" w:rsidP="009B79FF">
      <w:pPr>
        <w:autoSpaceDE w:val="0"/>
        <w:autoSpaceDN w:val="0"/>
        <w:adjustRightInd w:val="0"/>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lastRenderedPageBreak/>
        <w:t>Al presente appalto si applica la legge vigente nella Repubblica italiana.</w:t>
      </w:r>
    </w:p>
    <w:p w14:paraId="163BC692" w14:textId="77777777" w:rsidR="00927AB0" w:rsidRPr="00D80149" w:rsidRDefault="00927AB0" w:rsidP="009B79FF">
      <w:pPr>
        <w:autoSpaceDE w:val="0"/>
        <w:autoSpaceDN w:val="0"/>
        <w:adjustRightInd w:val="0"/>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t>Per qualsiasi controversia che dovesse insorgere tra le parti relativamente all’interpretazione, esecuzione e/o risoluzione del contratto sarà competente in via esclusiva il Foro di Roma.</w:t>
      </w:r>
    </w:p>
    <w:p w14:paraId="0E3D7F72" w14:textId="77777777" w:rsidR="00927AB0" w:rsidRPr="00D80149" w:rsidRDefault="00927AB0" w:rsidP="009B79FF">
      <w:pPr>
        <w:autoSpaceDE w:val="0"/>
        <w:autoSpaceDN w:val="0"/>
        <w:adjustRightInd w:val="0"/>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t>Le parti del contratto saranno tenute ad effettuare ogni ragionevole sforzo, anche ai sensi e per gli effetti delle disposizioni di cui agli artt. 1366 e 1375 c.c., per evitare ogni eventuale controversia che dovesse insorgere in relazione e per effetto del contratto.</w:t>
      </w:r>
    </w:p>
    <w:p w14:paraId="684EF8ED" w14:textId="29967C54" w:rsidR="00927AB0" w:rsidRPr="00D80149" w:rsidRDefault="00927AB0" w:rsidP="009B79FF">
      <w:pPr>
        <w:autoSpaceDE w:val="0"/>
        <w:autoSpaceDN w:val="0"/>
        <w:adjustRightInd w:val="0"/>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t xml:space="preserve">Se richiesto da Coni Servizi, il </w:t>
      </w:r>
      <w:r w:rsidR="00FD204F">
        <w:rPr>
          <w:rFonts w:ascii="Arial" w:hAnsi="Arial" w:cs="Arial"/>
          <w:bCs/>
          <w:iCs/>
          <w:sz w:val="21"/>
          <w:szCs w:val="21"/>
          <w:lang w:eastAsia="it-IT"/>
        </w:rPr>
        <w:t>Fornitore</w:t>
      </w:r>
      <w:r w:rsidRPr="00D80149">
        <w:rPr>
          <w:rFonts w:ascii="Arial" w:hAnsi="Arial" w:cs="Arial"/>
          <w:bCs/>
          <w:iCs/>
          <w:sz w:val="21"/>
          <w:szCs w:val="21"/>
          <w:lang w:eastAsia="it-IT"/>
        </w:rPr>
        <w:t xml:space="preserve"> sarà tenuto ai fini contrattuali ad eleggere domicilio in Roma o in altra località indicata dalla stessa. Successivamente al perfezionamento del contratto, tutte le comunicazioni saranno effettuate, a rischio del </w:t>
      </w:r>
      <w:r w:rsidR="00FD204F">
        <w:rPr>
          <w:rFonts w:ascii="Arial" w:hAnsi="Arial" w:cs="Arial"/>
          <w:bCs/>
          <w:iCs/>
          <w:sz w:val="21"/>
          <w:szCs w:val="21"/>
          <w:lang w:eastAsia="it-IT"/>
        </w:rPr>
        <w:t>Fornitore</w:t>
      </w:r>
      <w:r w:rsidRPr="00D80149">
        <w:rPr>
          <w:rFonts w:ascii="Arial" w:hAnsi="Arial" w:cs="Arial"/>
          <w:bCs/>
          <w:iCs/>
          <w:sz w:val="21"/>
          <w:szCs w:val="21"/>
          <w:lang w:eastAsia="it-IT"/>
        </w:rPr>
        <w:t xml:space="preserve">, al domicilio eletto. </w:t>
      </w:r>
    </w:p>
    <w:p w14:paraId="38B084FF" w14:textId="7D66AF57" w:rsidR="00927AB0" w:rsidRPr="00D80149" w:rsidRDefault="00927AB0" w:rsidP="009B79FF">
      <w:pPr>
        <w:autoSpaceDE w:val="0"/>
        <w:autoSpaceDN w:val="0"/>
        <w:adjustRightInd w:val="0"/>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t xml:space="preserve">Il </w:t>
      </w:r>
      <w:r w:rsidR="00FD204F">
        <w:rPr>
          <w:rFonts w:ascii="Arial" w:hAnsi="Arial" w:cs="Arial"/>
          <w:bCs/>
          <w:iCs/>
          <w:sz w:val="21"/>
          <w:szCs w:val="21"/>
          <w:lang w:eastAsia="it-IT"/>
        </w:rPr>
        <w:t>Fornitore</w:t>
      </w:r>
      <w:r w:rsidRPr="00D80149">
        <w:rPr>
          <w:rFonts w:ascii="Arial" w:hAnsi="Arial" w:cs="Arial"/>
          <w:bCs/>
          <w:iCs/>
          <w:sz w:val="21"/>
          <w:szCs w:val="21"/>
          <w:lang w:eastAsia="it-IT"/>
        </w:rPr>
        <w:t xml:space="preserve"> con sede legale all’estero, che non ha stabile organizzazione in Italia, sarà tenuto ad indicare i suoi procuratori e domiciliatari in Italia.</w:t>
      </w:r>
    </w:p>
    <w:p w14:paraId="66EB0FDD" w14:textId="77777777" w:rsidR="00927AB0" w:rsidRPr="00D80149" w:rsidRDefault="00927AB0" w:rsidP="009B79FF">
      <w:pPr>
        <w:numPr>
          <w:ilvl w:val="0"/>
          <w:numId w:val="1"/>
        </w:numPr>
        <w:spacing w:before="120" w:after="0" w:line="360" w:lineRule="auto"/>
        <w:ind w:left="357" w:hanging="357"/>
        <w:outlineLvl w:val="0"/>
        <w:rPr>
          <w:rFonts w:ascii="Arial" w:hAnsi="Arial" w:cs="Arial"/>
          <w:b/>
          <w:color w:val="1F497D"/>
          <w:sz w:val="21"/>
          <w:szCs w:val="21"/>
        </w:rPr>
      </w:pPr>
      <w:bookmarkStart w:id="76" w:name="_Toc465873712"/>
      <w:bookmarkStart w:id="77" w:name="_Toc486929775"/>
      <w:r w:rsidRPr="00D80149">
        <w:rPr>
          <w:rFonts w:ascii="Arial" w:hAnsi="Arial" w:cs="Arial"/>
          <w:b/>
          <w:color w:val="1F497D"/>
          <w:sz w:val="21"/>
          <w:szCs w:val="21"/>
        </w:rPr>
        <w:t>TUTELA DELLA PRIVACY E TRATTAMENTO DEI DATI PERSONALI</w:t>
      </w:r>
      <w:bookmarkEnd w:id="76"/>
      <w:bookmarkEnd w:id="77"/>
    </w:p>
    <w:p w14:paraId="62CC7A55" w14:textId="27845A77" w:rsidR="00927AB0" w:rsidRPr="00D80149" w:rsidRDefault="00927AB0" w:rsidP="009B79FF">
      <w:pPr>
        <w:autoSpaceDE w:val="0"/>
        <w:autoSpaceDN w:val="0"/>
        <w:adjustRightInd w:val="0"/>
        <w:spacing w:before="120" w:after="0" w:line="360" w:lineRule="auto"/>
        <w:rPr>
          <w:rFonts w:ascii="Arial" w:hAnsi="Arial" w:cs="Arial"/>
          <w:bCs/>
          <w:iCs/>
          <w:sz w:val="21"/>
          <w:szCs w:val="21"/>
          <w:lang w:eastAsia="it-IT"/>
        </w:rPr>
      </w:pPr>
      <w:bookmarkStart w:id="78" w:name="_Toc167610570"/>
      <w:bookmarkStart w:id="79" w:name="_Toc190080920"/>
      <w:bookmarkStart w:id="80" w:name="_Toc329167996"/>
      <w:r w:rsidRPr="00D80149">
        <w:rPr>
          <w:rFonts w:ascii="Arial" w:hAnsi="Arial" w:cs="Arial"/>
          <w:bCs/>
          <w:iCs/>
          <w:sz w:val="21"/>
          <w:szCs w:val="21"/>
          <w:lang w:eastAsia="it-IT"/>
        </w:rPr>
        <w:t xml:space="preserve">Oltre quanto già indicato nei paragrafi precedente, il </w:t>
      </w:r>
      <w:r w:rsidR="00FD204F">
        <w:rPr>
          <w:rFonts w:ascii="Arial" w:hAnsi="Arial" w:cs="Arial"/>
          <w:bCs/>
          <w:iCs/>
          <w:sz w:val="21"/>
          <w:szCs w:val="21"/>
          <w:lang w:eastAsia="it-IT"/>
        </w:rPr>
        <w:t>Fornitore</w:t>
      </w:r>
      <w:r w:rsidRPr="00D80149">
        <w:rPr>
          <w:rFonts w:ascii="Arial" w:hAnsi="Arial" w:cs="Arial"/>
          <w:bCs/>
          <w:iCs/>
          <w:sz w:val="21"/>
          <w:szCs w:val="21"/>
          <w:lang w:eastAsia="it-IT"/>
        </w:rPr>
        <w:t xml:space="preserve">, nell’adempimento dei propri obblighi contrattuali nei confronti di Coni Servizi e nell’esecuzione di tutte le conseguenti operazioni di trattamento dei dati personali, deve osservare scrupolosamente le disposizioni del D.Lgs. 196/2003 e s.m.i.. </w:t>
      </w:r>
    </w:p>
    <w:p w14:paraId="597E020B" w14:textId="669460D2" w:rsidR="00927AB0" w:rsidRPr="00D80149" w:rsidRDefault="00927AB0" w:rsidP="009B79FF">
      <w:pPr>
        <w:autoSpaceDE w:val="0"/>
        <w:autoSpaceDN w:val="0"/>
        <w:adjustRightInd w:val="0"/>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t xml:space="preserve">In particolare, il </w:t>
      </w:r>
      <w:r w:rsidR="00FD204F">
        <w:rPr>
          <w:rFonts w:ascii="Arial" w:hAnsi="Arial" w:cs="Arial"/>
          <w:bCs/>
          <w:iCs/>
          <w:sz w:val="21"/>
          <w:szCs w:val="21"/>
          <w:lang w:eastAsia="it-IT"/>
        </w:rPr>
        <w:t>Fornitore</w:t>
      </w:r>
      <w:r w:rsidRPr="00D80149">
        <w:rPr>
          <w:rFonts w:ascii="Arial" w:hAnsi="Arial" w:cs="Arial"/>
          <w:bCs/>
          <w:iCs/>
          <w:sz w:val="21"/>
          <w:szCs w:val="21"/>
          <w:lang w:eastAsia="it-IT"/>
        </w:rPr>
        <w:t xml:space="preserve">: </w:t>
      </w:r>
    </w:p>
    <w:p w14:paraId="522140CD" w14:textId="77777777" w:rsidR="00927AB0" w:rsidRPr="00D80149" w:rsidRDefault="00927AB0" w:rsidP="009B79FF">
      <w:pPr>
        <w:pStyle w:val="Paragrafoelenco"/>
        <w:numPr>
          <w:ilvl w:val="0"/>
          <w:numId w:val="15"/>
        </w:numPr>
        <w:autoSpaceDE w:val="0"/>
        <w:autoSpaceDN w:val="0"/>
        <w:adjustRightInd w:val="0"/>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t xml:space="preserve">deve effettuare esclusivamente le operazioni concordate con Coni Servizi per lo svolgimento delle attività oggetto dell’incarico; </w:t>
      </w:r>
    </w:p>
    <w:p w14:paraId="60BFEC63" w14:textId="77777777" w:rsidR="00927AB0" w:rsidRPr="00D80149" w:rsidRDefault="00927AB0" w:rsidP="009B79FF">
      <w:pPr>
        <w:pStyle w:val="Paragrafoelenco"/>
        <w:numPr>
          <w:ilvl w:val="0"/>
          <w:numId w:val="15"/>
        </w:numPr>
        <w:autoSpaceDE w:val="0"/>
        <w:autoSpaceDN w:val="0"/>
        <w:adjustRightInd w:val="0"/>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t>nel caso in cui proceda alla comunicazione a terzi di dati personali, in esecuzione di obblighi contrattuali, deve attenersi alle disposizioni di legge e garantire che i dati giungano esatti e siano utilizzati per fini leciti;</w:t>
      </w:r>
    </w:p>
    <w:p w14:paraId="3DDC6BBB" w14:textId="77777777" w:rsidR="00927AB0" w:rsidRPr="00D80149" w:rsidRDefault="00927AB0" w:rsidP="009B79FF">
      <w:pPr>
        <w:pStyle w:val="Paragrafoelenco"/>
        <w:numPr>
          <w:ilvl w:val="0"/>
          <w:numId w:val="15"/>
        </w:numPr>
        <w:autoSpaceDE w:val="0"/>
        <w:autoSpaceDN w:val="0"/>
        <w:adjustRightInd w:val="0"/>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t xml:space="preserve">deve utilizzare i dati personali nella misura strettamente necessaria alla attività da compiere per l’espletamento dell’incarico. </w:t>
      </w:r>
    </w:p>
    <w:bookmarkEnd w:id="78"/>
    <w:bookmarkEnd w:id="79"/>
    <w:bookmarkEnd w:id="80"/>
    <w:p w14:paraId="4C1DAFA3" w14:textId="77777777" w:rsidR="00927AB0" w:rsidRPr="00D80149" w:rsidRDefault="00927AB0" w:rsidP="009B79FF">
      <w:pPr>
        <w:autoSpaceDE w:val="0"/>
        <w:autoSpaceDN w:val="0"/>
        <w:adjustRightInd w:val="0"/>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t xml:space="preserve">Il trattamento dei dati acquisiti, deve avvenire solo ed esclusivamente per lo svolgimento delle attività del contratto; è vietata la diffusione e/o qualsiasi uso diverso e/o non strettamente connesso con le attività testé richiamate. </w:t>
      </w:r>
    </w:p>
    <w:p w14:paraId="29E7DDBA" w14:textId="134A6378" w:rsidR="00927AB0" w:rsidRPr="00D80149" w:rsidRDefault="00927AB0" w:rsidP="009B79FF">
      <w:pPr>
        <w:autoSpaceDE w:val="0"/>
        <w:autoSpaceDN w:val="0"/>
        <w:adjustRightInd w:val="0"/>
        <w:spacing w:before="120" w:after="0" w:line="360" w:lineRule="auto"/>
        <w:rPr>
          <w:rFonts w:ascii="Arial" w:hAnsi="Arial" w:cs="Arial"/>
          <w:bCs/>
          <w:iCs/>
          <w:sz w:val="21"/>
          <w:szCs w:val="21"/>
          <w:lang w:eastAsia="it-IT"/>
        </w:rPr>
      </w:pPr>
      <w:r w:rsidRPr="00D80149">
        <w:rPr>
          <w:rFonts w:ascii="Arial" w:hAnsi="Arial" w:cs="Arial"/>
          <w:bCs/>
          <w:iCs/>
          <w:sz w:val="21"/>
          <w:szCs w:val="21"/>
          <w:lang w:eastAsia="it-IT"/>
        </w:rPr>
        <w:t xml:space="preserve">Ai sensi del D.Lgs. 196/03 e s.m.i., i dati forniti dal </w:t>
      </w:r>
      <w:r w:rsidR="00FD204F">
        <w:rPr>
          <w:rFonts w:ascii="Arial" w:hAnsi="Arial" w:cs="Arial"/>
          <w:bCs/>
          <w:iCs/>
          <w:sz w:val="21"/>
          <w:szCs w:val="21"/>
          <w:lang w:eastAsia="it-IT"/>
        </w:rPr>
        <w:t>Fornitore</w:t>
      </w:r>
      <w:r w:rsidRPr="00D80149">
        <w:rPr>
          <w:rFonts w:ascii="Arial" w:hAnsi="Arial" w:cs="Arial"/>
          <w:bCs/>
          <w:iCs/>
          <w:sz w:val="21"/>
          <w:szCs w:val="21"/>
          <w:lang w:eastAsia="it-IT"/>
        </w:rPr>
        <w:t xml:space="preserve"> saranno trattati, da Coni Servizi, esclusivamente per le finalità connesse alla gara e per la gestione del contratto.</w:t>
      </w:r>
      <w:bookmarkStart w:id="81" w:name="_PictureBullets"/>
      <w:bookmarkEnd w:id="81"/>
    </w:p>
    <w:bookmarkEnd w:id="0"/>
    <w:p w14:paraId="7CE22F48" w14:textId="483F24B8" w:rsidR="001F07DC" w:rsidRDefault="00927AB0" w:rsidP="005432C5">
      <w:pPr>
        <w:autoSpaceDE w:val="0"/>
        <w:autoSpaceDN w:val="0"/>
        <w:adjustRightInd w:val="0"/>
        <w:spacing w:before="120" w:after="0" w:line="360" w:lineRule="auto"/>
      </w:pPr>
      <w:r>
        <w:rPr>
          <w:rFonts w:ascii="Arial" w:hAnsi="Arial" w:cs="Arial"/>
          <w:bCs/>
          <w:iCs/>
          <w:sz w:val="21"/>
          <w:szCs w:val="21"/>
          <w:lang w:eastAsia="it-IT"/>
        </w:rPr>
        <w:t>[</w:t>
      </w:r>
      <w:r w:rsidRPr="00D80149">
        <w:rPr>
          <w:rFonts w:ascii="Arial" w:hAnsi="Arial" w:cs="Arial"/>
          <w:bCs/>
          <w:iCs/>
          <w:sz w:val="21"/>
          <w:szCs w:val="21"/>
          <w:lang w:eastAsia="it-IT"/>
        </w:rPr>
        <w:t>FINE DOCUMENTO</w:t>
      </w:r>
      <w:r>
        <w:rPr>
          <w:rFonts w:ascii="Arial" w:hAnsi="Arial" w:cs="Arial"/>
          <w:bCs/>
          <w:iCs/>
          <w:sz w:val="21"/>
          <w:szCs w:val="21"/>
          <w:lang w:eastAsia="it-IT"/>
        </w:rPr>
        <w:t>]</w:t>
      </w:r>
    </w:p>
    <w:sectPr w:rsidR="001F07DC" w:rsidSect="00B56F79">
      <w:headerReference w:type="default" r:id="rId10"/>
      <w:footerReference w:type="even" r:id="rId11"/>
      <w:footerReference w:type="default" r:id="rId12"/>
      <w:headerReference w:type="first" r:id="rId13"/>
      <w:footerReference w:type="first" r:id="rId14"/>
      <w:pgSz w:w="11907" w:h="16840" w:code="9"/>
      <w:pgMar w:top="312" w:right="1134" w:bottom="720" w:left="1134" w:header="989" w:footer="592"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C3228" w14:textId="77777777" w:rsidR="004E0A98" w:rsidRDefault="004E0A98">
      <w:pPr>
        <w:spacing w:after="0" w:line="240" w:lineRule="auto"/>
      </w:pPr>
      <w:r>
        <w:separator/>
      </w:r>
    </w:p>
  </w:endnote>
  <w:endnote w:type="continuationSeparator" w:id="0">
    <w:p w14:paraId="78229016" w14:textId="77777777" w:rsidR="004E0A98" w:rsidRDefault="004E0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Aster">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404DD" w14:textId="77777777" w:rsidR="004E0A98" w:rsidRDefault="004E0A9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BDB6DD9" w14:textId="77777777" w:rsidR="004E0A98" w:rsidRDefault="004E0A9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076DE" w14:textId="77777777" w:rsidR="005432C5" w:rsidRDefault="005432C5">
    <w:pPr>
      <w:pStyle w:val="Pidipagina"/>
      <w:jc w:val="right"/>
      <w:rPr>
        <w:rFonts w:ascii="Arial" w:hAnsi="Arial" w:cs="Arial"/>
      </w:rPr>
    </w:pPr>
  </w:p>
  <w:p w14:paraId="1823957D" w14:textId="77777777" w:rsidR="004E0A98" w:rsidRPr="000B2B71" w:rsidRDefault="004E0A98">
    <w:pPr>
      <w:pStyle w:val="Pidipagina"/>
      <w:jc w:val="right"/>
      <w:rPr>
        <w:rFonts w:ascii="Arial" w:hAnsi="Arial" w:cs="Arial"/>
      </w:rPr>
    </w:pPr>
    <w:r w:rsidRPr="000B2B71">
      <w:rPr>
        <w:rFonts w:ascii="Arial" w:hAnsi="Arial" w:cs="Arial"/>
      </w:rPr>
      <w:t xml:space="preserve">Pag. </w:t>
    </w:r>
    <w:r w:rsidRPr="000B2B71">
      <w:rPr>
        <w:rFonts w:ascii="Arial" w:hAnsi="Arial" w:cs="Arial"/>
      </w:rPr>
      <w:fldChar w:fldCharType="begin"/>
    </w:r>
    <w:r w:rsidRPr="000B2B71">
      <w:rPr>
        <w:rFonts w:ascii="Arial" w:hAnsi="Arial" w:cs="Arial"/>
      </w:rPr>
      <w:instrText>PAGE   \* MERGEFORMAT</w:instrText>
    </w:r>
    <w:r w:rsidRPr="000B2B71">
      <w:rPr>
        <w:rFonts w:ascii="Arial" w:hAnsi="Arial" w:cs="Arial"/>
      </w:rPr>
      <w:fldChar w:fldCharType="separate"/>
    </w:r>
    <w:r w:rsidR="00F016AA">
      <w:rPr>
        <w:rFonts w:ascii="Arial" w:hAnsi="Arial" w:cs="Arial"/>
        <w:noProof/>
      </w:rPr>
      <w:t>9</w:t>
    </w:r>
    <w:r w:rsidRPr="000B2B71">
      <w:rPr>
        <w:rFonts w:ascii="Arial" w:hAnsi="Arial" w:cs="Arial"/>
      </w:rPr>
      <w:fldChar w:fldCharType="end"/>
    </w:r>
    <w:r w:rsidRPr="000B2B71">
      <w:rPr>
        <w:rFonts w:ascii="Arial" w:hAnsi="Arial" w:cs="Arial"/>
      </w:rPr>
      <w:t xml:space="preserve"> di </w:t>
    </w:r>
    <w:r w:rsidR="00F016AA">
      <w:fldChar w:fldCharType="begin"/>
    </w:r>
    <w:r w:rsidR="00F016AA">
      <w:instrText xml:space="preserve"> NUMPAGES   \* MERGEFORMAT </w:instrText>
    </w:r>
    <w:r w:rsidR="00F016AA">
      <w:fldChar w:fldCharType="separate"/>
    </w:r>
    <w:r w:rsidR="00F016AA" w:rsidRPr="00F016AA">
      <w:rPr>
        <w:rFonts w:ascii="Arial" w:hAnsi="Arial" w:cs="Arial"/>
        <w:noProof/>
      </w:rPr>
      <w:t>18</w:t>
    </w:r>
    <w:r w:rsidR="00F016AA">
      <w:rPr>
        <w:rFonts w:ascii="Arial" w:hAnsi="Arial" w:cs="Arial"/>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7DAED" w14:textId="77777777" w:rsidR="004E0A98" w:rsidRPr="00D7441C" w:rsidRDefault="004E0A98" w:rsidP="00B56F79">
    <w:pPr>
      <w:spacing w:after="0" w:line="240" w:lineRule="auto"/>
      <w:rPr>
        <w:rFonts w:ascii="Arial" w:hAnsi="Arial" w:cs="Arial"/>
        <w:color w:val="0033A0"/>
        <w:sz w:val="18"/>
        <w:szCs w:val="18"/>
      </w:rPr>
    </w:pPr>
    <w:r w:rsidRPr="00D7441C">
      <w:rPr>
        <w:rFonts w:ascii="Arial" w:hAnsi="Arial" w:cs="Arial"/>
        <w:color w:val="0033A0"/>
        <w:sz w:val="18"/>
        <w:szCs w:val="18"/>
      </w:rPr>
      <w:t>Coni Servizi S.p.A.</w:t>
    </w:r>
  </w:p>
  <w:p w14:paraId="37B67543" w14:textId="77777777" w:rsidR="004E0A98" w:rsidRPr="00D7441C" w:rsidRDefault="004E0A98" w:rsidP="00B56F79">
    <w:pPr>
      <w:spacing w:after="0" w:line="240" w:lineRule="auto"/>
      <w:rPr>
        <w:rFonts w:ascii="Arial" w:hAnsi="Arial" w:cs="Arial"/>
        <w:color w:val="0033A0"/>
        <w:sz w:val="18"/>
        <w:szCs w:val="18"/>
      </w:rPr>
    </w:pPr>
    <w:r w:rsidRPr="00D7441C">
      <w:rPr>
        <w:rFonts w:ascii="Arial" w:hAnsi="Arial" w:cs="Arial"/>
        <w:color w:val="0033A0"/>
        <w:sz w:val="18"/>
        <w:szCs w:val="18"/>
      </w:rPr>
      <w:t>Sede legale: 00135 Roma, Largo Lauro de Bosis, 15</w:t>
    </w:r>
  </w:p>
  <w:p w14:paraId="6DBD69E6" w14:textId="77777777" w:rsidR="004E0A98" w:rsidRPr="00D7441C" w:rsidRDefault="004E0A98" w:rsidP="00B56F79">
    <w:pPr>
      <w:spacing w:after="0" w:line="240" w:lineRule="auto"/>
      <w:rPr>
        <w:rFonts w:ascii="Arial" w:hAnsi="Arial" w:cs="Arial"/>
        <w:color w:val="0033A0"/>
        <w:sz w:val="18"/>
        <w:szCs w:val="18"/>
      </w:rPr>
    </w:pPr>
    <w:r w:rsidRPr="00D7441C">
      <w:rPr>
        <w:rFonts w:ascii="Arial" w:hAnsi="Arial" w:cs="Arial"/>
        <w:color w:val="0033A0"/>
        <w:sz w:val="18"/>
        <w:szCs w:val="18"/>
      </w:rPr>
      <w:t>Telefono +39 06.36851 - www.coni.it</w:t>
    </w:r>
  </w:p>
  <w:p w14:paraId="16947F3D" w14:textId="77777777" w:rsidR="004E0A98" w:rsidRPr="00D7441C" w:rsidRDefault="004E0A98" w:rsidP="00B56F79">
    <w:pPr>
      <w:spacing w:after="0" w:line="240" w:lineRule="auto"/>
      <w:rPr>
        <w:rFonts w:ascii="Arial" w:hAnsi="Arial" w:cs="Arial"/>
        <w:color w:val="0033A0"/>
        <w:sz w:val="18"/>
        <w:szCs w:val="18"/>
      </w:rPr>
    </w:pPr>
    <w:r w:rsidRPr="00D7441C">
      <w:rPr>
        <w:rFonts w:ascii="Arial" w:hAnsi="Arial" w:cs="Arial"/>
        <w:color w:val="0033A0"/>
        <w:sz w:val="18"/>
        <w:szCs w:val="18"/>
      </w:rPr>
      <w:t>C.F. P.IVA e Iscr. Reg. Imprese di Roma 07207761003</w:t>
    </w:r>
  </w:p>
  <w:p w14:paraId="59E2032D" w14:textId="77777777" w:rsidR="004E0A98" w:rsidRDefault="004E0A98" w:rsidP="00B56F79">
    <w:pPr>
      <w:spacing w:after="0" w:line="240" w:lineRule="auto"/>
      <w:rPr>
        <w:rFonts w:ascii="Arial" w:hAnsi="Arial" w:cs="Arial"/>
        <w:color w:val="0033A0"/>
        <w:sz w:val="18"/>
        <w:szCs w:val="18"/>
      </w:rPr>
    </w:pPr>
    <w:r>
      <w:rPr>
        <w:rFonts w:ascii="Arial" w:hAnsi="Arial" w:cs="Arial"/>
        <w:color w:val="0033A0"/>
        <w:sz w:val="18"/>
        <w:szCs w:val="18"/>
      </w:rPr>
      <w:t xml:space="preserve">Capitale sociale € 1.000.000 </w:t>
    </w:r>
  </w:p>
  <w:p w14:paraId="4EA0C225" w14:textId="77777777" w:rsidR="004E0A98" w:rsidRPr="00154FFE" w:rsidRDefault="004E0A98" w:rsidP="00B56F79">
    <w:pPr>
      <w:spacing w:after="0" w:line="240" w:lineRule="auto"/>
      <w:rPr>
        <w:rFonts w:ascii="Arial" w:hAnsi="Arial" w:cs="Arial"/>
        <w:color w:val="0033A0"/>
        <w:sz w:val="18"/>
        <w:szCs w:val="18"/>
      </w:rPr>
    </w:pPr>
    <w:r w:rsidRPr="00D7441C">
      <w:rPr>
        <w:rFonts w:ascii="Arial" w:hAnsi="Arial" w:cs="Arial"/>
        <w:color w:val="0033A0"/>
        <w:sz w:val="18"/>
        <w:szCs w:val="18"/>
      </w:rPr>
      <w:t>Società per azioni con socio unico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DA710" w14:textId="77777777" w:rsidR="004E0A98" w:rsidRDefault="004E0A98">
      <w:pPr>
        <w:spacing w:after="0" w:line="240" w:lineRule="auto"/>
      </w:pPr>
      <w:r>
        <w:separator/>
      </w:r>
    </w:p>
  </w:footnote>
  <w:footnote w:type="continuationSeparator" w:id="0">
    <w:p w14:paraId="40EAE8D3" w14:textId="77777777" w:rsidR="004E0A98" w:rsidRDefault="004E0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74ECB" w14:textId="77777777" w:rsidR="004E0A98" w:rsidRPr="00001A35" w:rsidRDefault="004E0A98">
    <w:pPr>
      <w:pStyle w:val="Intestazione"/>
    </w:pPr>
    <w:r>
      <w:rPr>
        <w:noProof/>
      </w:rPr>
      <w:drawing>
        <wp:inline distT="0" distB="0" distL="0" distR="0" wp14:anchorId="4F296AD6" wp14:editId="02F47D3F">
          <wp:extent cx="1285875" cy="819150"/>
          <wp:effectExtent l="19050" t="0" r="9525" b="0"/>
          <wp:docPr id="40" name="Immagine 1" descr="logo-coniservi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coniservizi"/>
                  <pic:cNvPicPr>
                    <a:picLocks noChangeAspect="1" noChangeArrowheads="1"/>
                  </pic:cNvPicPr>
                </pic:nvPicPr>
                <pic:blipFill>
                  <a:blip r:embed="rId1"/>
                  <a:srcRect/>
                  <a:stretch>
                    <a:fillRect/>
                  </a:stretch>
                </pic:blipFill>
                <pic:spPr bwMode="auto">
                  <a:xfrm>
                    <a:off x="0" y="0"/>
                    <a:ext cx="1285875" cy="8191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BCE50" w14:textId="77777777" w:rsidR="004E0A98" w:rsidRDefault="004E0A98">
    <w:pPr>
      <w:pStyle w:val="Intestazione"/>
    </w:pPr>
    <w:r>
      <w:rPr>
        <w:noProof/>
      </w:rPr>
      <w:drawing>
        <wp:inline distT="0" distB="0" distL="0" distR="0" wp14:anchorId="787583C5" wp14:editId="4F4D0B03">
          <wp:extent cx="1285875" cy="800100"/>
          <wp:effectExtent l="19050" t="0" r="9525" b="0"/>
          <wp:docPr id="1" name="Immagine 1" descr="logo-coniservi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niservizi"/>
                  <pic:cNvPicPr>
                    <a:picLocks noChangeAspect="1" noChangeArrowheads="1"/>
                  </pic:cNvPicPr>
                </pic:nvPicPr>
                <pic:blipFill>
                  <a:blip r:embed="rId1"/>
                  <a:srcRect/>
                  <a:stretch>
                    <a:fillRect/>
                  </a:stretch>
                </pic:blipFill>
                <pic:spPr bwMode="auto">
                  <a:xfrm>
                    <a:off x="0" y="0"/>
                    <a:ext cx="1285875" cy="8001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60CD"/>
    <w:multiLevelType w:val="hybridMultilevel"/>
    <w:tmpl w:val="C576E55A"/>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28E4013"/>
    <w:multiLevelType w:val="hybridMultilevel"/>
    <w:tmpl w:val="A7306F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9E094B"/>
    <w:multiLevelType w:val="hybridMultilevel"/>
    <w:tmpl w:val="47E69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B388E"/>
    <w:multiLevelType w:val="hybridMultilevel"/>
    <w:tmpl w:val="A30EEEB0"/>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8862046"/>
    <w:multiLevelType w:val="hybridMultilevel"/>
    <w:tmpl w:val="B9707F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8CF179D"/>
    <w:multiLevelType w:val="hybridMultilevel"/>
    <w:tmpl w:val="15F6BFD4"/>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0A0513F7"/>
    <w:multiLevelType w:val="hybridMultilevel"/>
    <w:tmpl w:val="45729FAC"/>
    <w:lvl w:ilvl="0" w:tplc="D5827806">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0B4904"/>
    <w:multiLevelType w:val="hybridMultilevel"/>
    <w:tmpl w:val="DB6C646A"/>
    <w:lvl w:ilvl="0" w:tplc="35FA065A">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0C50310"/>
    <w:multiLevelType w:val="hybridMultilevel"/>
    <w:tmpl w:val="11541F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1F939AE"/>
    <w:multiLevelType w:val="hybridMultilevel"/>
    <w:tmpl w:val="F0E65AE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20A30E4"/>
    <w:multiLevelType w:val="hybridMultilevel"/>
    <w:tmpl w:val="B79A022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332169D"/>
    <w:multiLevelType w:val="hybridMultilevel"/>
    <w:tmpl w:val="9FC49594"/>
    <w:lvl w:ilvl="0" w:tplc="CA5EF698">
      <w:start w:val="1"/>
      <w:numFmt w:val="bullet"/>
      <w:lvlText w:val=""/>
      <w:lvlJc w:val="left"/>
      <w:pPr>
        <w:ind w:left="780" w:hanging="360"/>
      </w:pPr>
      <w:rPr>
        <w:rFonts w:ascii="Wingdings" w:hAnsi="Wingdings" w:hint="default"/>
        <w:color w:val="auto"/>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12" w15:restartNumberingAfterBreak="0">
    <w:nsid w:val="172C30CE"/>
    <w:multiLevelType w:val="hybridMultilevel"/>
    <w:tmpl w:val="2B0486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75018F5"/>
    <w:multiLevelType w:val="hybridMultilevel"/>
    <w:tmpl w:val="450C3DD0"/>
    <w:lvl w:ilvl="0" w:tplc="C1A2FA46">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979663A"/>
    <w:multiLevelType w:val="hybridMultilevel"/>
    <w:tmpl w:val="2F4867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AF975D1"/>
    <w:multiLevelType w:val="hybridMultilevel"/>
    <w:tmpl w:val="4100EDA2"/>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1E7808BC"/>
    <w:multiLevelType w:val="hybridMultilevel"/>
    <w:tmpl w:val="94646F3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15E4250"/>
    <w:multiLevelType w:val="hybridMultilevel"/>
    <w:tmpl w:val="450C3DD0"/>
    <w:lvl w:ilvl="0" w:tplc="C1A2FA46">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1E931ED"/>
    <w:multiLevelType w:val="hybridMultilevel"/>
    <w:tmpl w:val="2916B692"/>
    <w:lvl w:ilvl="0" w:tplc="AADE8FE4">
      <w:start w:val="1"/>
      <w:numFmt w:val="bullet"/>
      <w:lvlText w:val="-"/>
      <w:lvlJc w:val="left"/>
      <w:pPr>
        <w:ind w:left="1080" w:hanging="360"/>
      </w:pPr>
      <w:rPr>
        <w:rFonts w:ascii="Calibri" w:eastAsia="Calibri" w:hAnsi="Calibri" w:cs="Times New Roman" w:hint="default"/>
        <w:sz w:val="22"/>
        <w:szCs w:val="22"/>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9" w15:restartNumberingAfterBreak="0">
    <w:nsid w:val="229563AD"/>
    <w:multiLevelType w:val="hybridMultilevel"/>
    <w:tmpl w:val="450C3DD0"/>
    <w:lvl w:ilvl="0" w:tplc="C1A2FA46">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38D0160"/>
    <w:multiLevelType w:val="hybridMultilevel"/>
    <w:tmpl w:val="FC4C93C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26041AB8"/>
    <w:multiLevelType w:val="hybridMultilevel"/>
    <w:tmpl w:val="C06A4B2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7E66D3D"/>
    <w:multiLevelType w:val="multilevel"/>
    <w:tmpl w:val="98D47CC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cs="Arial" w:hint="default"/>
        <w:b/>
        <w:i w:val="0"/>
        <w:sz w:val="22"/>
        <w:szCs w:val="22"/>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A832FB8"/>
    <w:multiLevelType w:val="hybridMultilevel"/>
    <w:tmpl w:val="C87855CC"/>
    <w:lvl w:ilvl="0" w:tplc="C552743A">
      <w:start w:val="1"/>
      <w:numFmt w:val="decimal"/>
      <w:lvlText w:val="%1."/>
      <w:lvlJc w:val="left"/>
      <w:pPr>
        <w:tabs>
          <w:tab w:val="num" w:pos="720"/>
        </w:tabs>
        <w:ind w:left="720" w:hanging="360"/>
      </w:pPr>
    </w:lvl>
    <w:lvl w:ilvl="1" w:tplc="3AE4C052" w:tentative="1">
      <w:start w:val="1"/>
      <w:numFmt w:val="decimal"/>
      <w:lvlText w:val="%2."/>
      <w:lvlJc w:val="left"/>
      <w:pPr>
        <w:tabs>
          <w:tab w:val="num" w:pos="1440"/>
        </w:tabs>
        <w:ind w:left="1440" w:hanging="360"/>
      </w:pPr>
    </w:lvl>
    <w:lvl w:ilvl="2" w:tplc="BBF8B7AE" w:tentative="1">
      <w:start w:val="1"/>
      <w:numFmt w:val="decimal"/>
      <w:lvlText w:val="%3."/>
      <w:lvlJc w:val="left"/>
      <w:pPr>
        <w:tabs>
          <w:tab w:val="num" w:pos="2160"/>
        </w:tabs>
        <w:ind w:left="2160" w:hanging="360"/>
      </w:pPr>
    </w:lvl>
    <w:lvl w:ilvl="3" w:tplc="07CED082" w:tentative="1">
      <w:start w:val="1"/>
      <w:numFmt w:val="decimal"/>
      <w:lvlText w:val="%4."/>
      <w:lvlJc w:val="left"/>
      <w:pPr>
        <w:tabs>
          <w:tab w:val="num" w:pos="2880"/>
        </w:tabs>
        <w:ind w:left="2880" w:hanging="360"/>
      </w:pPr>
    </w:lvl>
    <w:lvl w:ilvl="4" w:tplc="A2E2207C" w:tentative="1">
      <w:start w:val="1"/>
      <w:numFmt w:val="decimal"/>
      <w:lvlText w:val="%5."/>
      <w:lvlJc w:val="left"/>
      <w:pPr>
        <w:tabs>
          <w:tab w:val="num" w:pos="3600"/>
        </w:tabs>
        <w:ind w:left="3600" w:hanging="360"/>
      </w:pPr>
    </w:lvl>
    <w:lvl w:ilvl="5" w:tplc="863E7B24" w:tentative="1">
      <w:start w:val="1"/>
      <w:numFmt w:val="decimal"/>
      <w:lvlText w:val="%6."/>
      <w:lvlJc w:val="left"/>
      <w:pPr>
        <w:tabs>
          <w:tab w:val="num" w:pos="4320"/>
        </w:tabs>
        <w:ind w:left="4320" w:hanging="360"/>
      </w:pPr>
    </w:lvl>
    <w:lvl w:ilvl="6" w:tplc="AB348258" w:tentative="1">
      <w:start w:val="1"/>
      <w:numFmt w:val="decimal"/>
      <w:lvlText w:val="%7."/>
      <w:lvlJc w:val="left"/>
      <w:pPr>
        <w:tabs>
          <w:tab w:val="num" w:pos="5040"/>
        </w:tabs>
        <w:ind w:left="5040" w:hanging="360"/>
      </w:pPr>
    </w:lvl>
    <w:lvl w:ilvl="7" w:tplc="F77CD9DE" w:tentative="1">
      <w:start w:val="1"/>
      <w:numFmt w:val="decimal"/>
      <w:lvlText w:val="%8."/>
      <w:lvlJc w:val="left"/>
      <w:pPr>
        <w:tabs>
          <w:tab w:val="num" w:pos="5760"/>
        </w:tabs>
        <w:ind w:left="5760" w:hanging="360"/>
      </w:pPr>
    </w:lvl>
    <w:lvl w:ilvl="8" w:tplc="AB42AF1E" w:tentative="1">
      <w:start w:val="1"/>
      <w:numFmt w:val="decimal"/>
      <w:lvlText w:val="%9."/>
      <w:lvlJc w:val="left"/>
      <w:pPr>
        <w:tabs>
          <w:tab w:val="num" w:pos="6480"/>
        </w:tabs>
        <w:ind w:left="6480" w:hanging="360"/>
      </w:pPr>
    </w:lvl>
  </w:abstractNum>
  <w:abstractNum w:abstractNumId="24" w15:restartNumberingAfterBreak="0">
    <w:nsid w:val="2D221C82"/>
    <w:multiLevelType w:val="hybridMultilevel"/>
    <w:tmpl w:val="D4E8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954D57"/>
    <w:multiLevelType w:val="hybridMultilevel"/>
    <w:tmpl w:val="7162607C"/>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15:restartNumberingAfterBreak="0">
    <w:nsid w:val="3CF53E7C"/>
    <w:multiLevelType w:val="hybridMultilevel"/>
    <w:tmpl w:val="A090450C"/>
    <w:lvl w:ilvl="0" w:tplc="04100015">
      <w:start w:val="1"/>
      <w:numFmt w:val="upp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15:restartNumberingAfterBreak="0">
    <w:nsid w:val="413C5820"/>
    <w:multiLevelType w:val="hybridMultilevel"/>
    <w:tmpl w:val="70FA82BA"/>
    <w:lvl w:ilvl="0" w:tplc="04100017">
      <w:start w:val="1"/>
      <w:numFmt w:val="lowerLetter"/>
      <w:lvlText w:val="%1)"/>
      <w:lvlJc w:val="left"/>
      <w:pPr>
        <w:ind w:left="720" w:hanging="360"/>
      </w:pPr>
      <w:rPr>
        <w:rFonts w:hint="default"/>
      </w:rPr>
    </w:lvl>
    <w:lvl w:ilvl="1" w:tplc="0410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16E65D5"/>
    <w:multiLevelType w:val="hybridMultilevel"/>
    <w:tmpl w:val="D1D697F6"/>
    <w:lvl w:ilvl="0" w:tplc="D646E062">
      <w:numFmt w:val="bullet"/>
      <w:lvlText w:val="-"/>
      <w:lvlJc w:val="left"/>
      <w:pPr>
        <w:ind w:left="1440" w:hanging="360"/>
      </w:pPr>
      <w:rPr>
        <w:rFonts w:ascii="Arial" w:eastAsia="Times New Roman"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15:restartNumberingAfterBreak="0">
    <w:nsid w:val="449F41B0"/>
    <w:multiLevelType w:val="hybridMultilevel"/>
    <w:tmpl w:val="5C2EAB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7357C91"/>
    <w:multiLevelType w:val="hybridMultilevel"/>
    <w:tmpl w:val="1980BF3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8F46CFC"/>
    <w:multiLevelType w:val="hybridMultilevel"/>
    <w:tmpl w:val="CFB850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15:restartNumberingAfterBreak="0">
    <w:nsid w:val="4CAC177C"/>
    <w:multiLevelType w:val="hybridMultilevel"/>
    <w:tmpl w:val="450C3DD0"/>
    <w:lvl w:ilvl="0" w:tplc="C1A2FA46">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CE35F0D"/>
    <w:multiLevelType w:val="hybridMultilevel"/>
    <w:tmpl w:val="83A492A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EC50FF3"/>
    <w:multiLevelType w:val="hybridMultilevel"/>
    <w:tmpl w:val="1754774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1EE4BEA"/>
    <w:multiLevelType w:val="hybridMultilevel"/>
    <w:tmpl w:val="0CE05B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5880252"/>
    <w:multiLevelType w:val="hybridMultilevel"/>
    <w:tmpl w:val="B6A8C8D2"/>
    <w:lvl w:ilvl="0" w:tplc="3472897A">
      <w:start w:val="1"/>
      <w:numFmt w:val="lowerLetter"/>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9E602C8"/>
    <w:multiLevelType w:val="hybridMultilevel"/>
    <w:tmpl w:val="BDC491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F132573"/>
    <w:multiLevelType w:val="hybridMultilevel"/>
    <w:tmpl w:val="E4A407C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9692382"/>
    <w:multiLevelType w:val="hybridMultilevel"/>
    <w:tmpl w:val="BE4AC7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9A075B1"/>
    <w:multiLevelType w:val="hybridMultilevel"/>
    <w:tmpl w:val="CC6ABDD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C8465DC"/>
    <w:multiLevelType w:val="hybridMultilevel"/>
    <w:tmpl w:val="63EE3470"/>
    <w:lvl w:ilvl="0" w:tplc="D5827806">
      <w:start w:val="1"/>
      <w:numFmt w:val="bullet"/>
      <w:lvlText w:val="–"/>
      <w:lvlJc w:val="left"/>
      <w:pPr>
        <w:ind w:left="1440" w:hanging="360"/>
      </w:pPr>
      <w:rPr>
        <w:rFonts w:ascii="Calibri" w:hAnsi="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2" w15:restartNumberingAfterBreak="0">
    <w:nsid w:val="6D0C4631"/>
    <w:multiLevelType w:val="hybridMultilevel"/>
    <w:tmpl w:val="34D0865C"/>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3" w15:restartNumberingAfterBreak="0">
    <w:nsid w:val="6D7F6C51"/>
    <w:multiLevelType w:val="hybridMultilevel"/>
    <w:tmpl w:val="6CAE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A670D4"/>
    <w:multiLevelType w:val="hybridMultilevel"/>
    <w:tmpl w:val="92BA924E"/>
    <w:lvl w:ilvl="0" w:tplc="D646E062">
      <w:numFmt w:val="bullet"/>
      <w:lvlText w:val="-"/>
      <w:lvlJc w:val="left"/>
      <w:pPr>
        <w:ind w:left="2160" w:hanging="360"/>
      </w:pPr>
      <w:rPr>
        <w:rFonts w:ascii="Arial" w:eastAsia="Times New Roman" w:hAnsi="Arial" w:cs="Aria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5" w15:restartNumberingAfterBreak="0">
    <w:nsid w:val="73E14EF4"/>
    <w:multiLevelType w:val="hybridMultilevel"/>
    <w:tmpl w:val="99364754"/>
    <w:lvl w:ilvl="0" w:tplc="04100001">
      <w:start w:val="1"/>
      <w:numFmt w:val="bullet"/>
      <w:lvlText w:val=""/>
      <w:lvlJc w:val="left"/>
      <w:pPr>
        <w:ind w:left="36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5B915B0"/>
    <w:multiLevelType w:val="hybridMultilevel"/>
    <w:tmpl w:val="895E4822"/>
    <w:lvl w:ilvl="0" w:tplc="D646E062">
      <w:numFmt w:val="bullet"/>
      <w:lvlText w:val="-"/>
      <w:lvlJc w:val="left"/>
      <w:pPr>
        <w:ind w:left="2160" w:hanging="360"/>
      </w:pPr>
      <w:rPr>
        <w:rFonts w:ascii="Arial" w:eastAsia="Times New Roman" w:hAnsi="Arial" w:cs="Aria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7" w15:restartNumberingAfterBreak="0">
    <w:nsid w:val="7D144E3A"/>
    <w:multiLevelType w:val="hybridMultilevel"/>
    <w:tmpl w:val="9678F0F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33"/>
  </w:num>
  <w:num w:numId="3">
    <w:abstractNumId w:val="16"/>
  </w:num>
  <w:num w:numId="4">
    <w:abstractNumId w:val="29"/>
  </w:num>
  <w:num w:numId="5">
    <w:abstractNumId w:val="27"/>
  </w:num>
  <w:num w:numId="6">
    <w:abstractNumId w:val="36"/>
  </w:num>
  <w:num w:numId="7">
    <w:abstractNumId w:val="7"/>
  </w:num>
  <w:num w:numId="8">
    <w:abstractNumId w:val="35"/>
  </w:num>
  <w:num w:numId="9">
    <w:abstractNumId w:val="15"/>
  </w:num>
  <w:num w:numId="10">
    <w:abstractNumId w:val="47"/>
  </w:num>
  <w:num w:numId="11">
    <w:abstractNumId w:val="10"/>
  </w:num>
  <w:num w:numId="12">
    <w:abstractNumId w:val="37"/>
  </w:num>
  <w:num w:numId="13">
    <w:abstractNumId w:val="1"/>
  </w:num>
  <w:num w:numId="14">
    <w:abstractNumId w:val="28"/>
  </w:num>
  <w:num w:numId="15">
    <w:abstractNumId w:val="34"/>
  </w:num>
  <w:num w:numId="16">
    <w:abstractNumId w:val="14"/>
  </w:num>
  <w:num w:numId="17">
    <w:abstractNumId w:val="43"/>
  </w:num>
  <w:num w:numId="18">
    <w:abstractNumId w:val="24"/>
  </w:num>
  <w:num w:numId="19">
    <w:abstractNumId w:val="2"/>
  </w:num>
  <w:num w:numId="20">
    <w:abstractNumId w:val="21"/>
  </w:num>
  <w:num w:numId="21">
    <w:abstractNumId w:val="20"/>
  </w:num>
  <w:num w:numId="22">
    <w:abstractNumId w:val="6"/>
  </w:num>
  <w:num w:numId="23">
    <w:abstractNumId w:val="3"/>
  </w:num>
  <w:num w:numId="24">
    <w:abstractNumId w:val="41"/>
  </w:num>
  <w:num w:numId="25">
    <w:abstractNumId w:val="45"/>
  </w:num>
  <w:num w:numId="26">
    <w:abstractNumId w:val="23"/>
  </w:num>
  <w:num w:numId="27">
    <w:abstractNumId w:val="11"/>
  </w:num>
  <w:num w:numId="28">
    <w:abstractNumId w:val="18"/>
  </w:num>
  <w:num w:numId="29">
    <w:abstractNumId w:val="38"/>
  </w:num>
  <w:num w:numId="30">
    <w:abstractNumId w:val="12"/>
  </w:num>
  <w:num w:numId="31">
    <w:abstractNumId w:val="26"/>
  </w:num>
  <w:num w:numId="32">
    <w:abstractNumId w:val="9"/>
  </w:num>
  <w:num w:numId="33">
    <w:abstractNumId w:val="40"/>
  </w:num>
  <w:num w:numId="34">
    <w:abstractNumId w:val="8"/>
  </w:num>
  <w:num w:numId="35">
    <w:abstractNumId w:val="39"/>
  </w:num>
  <w:num w:numId="36">
    <w:abstractNumId w:val="31"/>
  </w:num>
  <w:num w:numId="37">
    <w:abstractNumId w:val="4"/>
  </w:num>
  <w:num w:numId="38">
    <w:abstractNumId w:val="17"/>
  </w:num>
  <w:num w:numId="39">
    <w:abstractNumId w:val="25"/>
  </w:num>
  <w:num w:numId="40">
    <w:abstractNumId w:val="5"/>
  </w:num>
  <w:num w:numId="41">
    <w:abstractNumId w:val="13"/>
  </w:num>
  <w:num w:numId="42">
    <w:abstractNumId w:val="42"/>
  </w:num>
  <w:num w:numId="43">
    <w:abstractNumId w:val="0"/>
  </w:num>
  <w:num w:numId="44">
    <w:abstractNumId w:val="19"/>
  </w:num>
  <w:num w:numId="45">
    <w:abstractNumId w:val="32"/>
  </w:num>
  <w:num w:numId="46">
    <w:abstractNumId w:val="44"/>
  </w:num>
  <w:num w:numId="47">
    <w:abstractNumId w:val="46"/>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readOnly" w:enforcement="1" w:cryptProviderType="rsaAES" w:cryptAlgorithmClass="hash" w:cryptAlgorithmType="typeAny" w:cryptAlgorithmSid="14" w:cryptSpinCount="100000" w:hash="6/aZINCNwYFMxQs4QrXMwxzXM+F3yg/Ve3V+eqKgzfwiDJ0IZbPt1vNnipCrIasm3jFvlvsuVV+7qgNFOuJzDw==" w:salt="nSIvO6dI3kO8k67fIi8SZ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AB0"/>
    <w:rsid w:val="00000A2C"/>
    <w:rsid w:val="00006592"/>
    <w:rsid w:val="00021206"/>
    <w:rsid w:val="00053915"/>
    <w:rsid w:val="0008669F"/>
    <w:rsid w:val="00087C40"/>
    <w:rsid w:val="000A5433"/>
    <w:rsid w:val="00132DBA"/>
    <w:rsid w:val="00155A36"/>
    <w:rsid w:val="0016476F"/>
    <w:rsid w:val="00175678"/>
    <w:rsid w:val="001B794B"/>
    <w:rsid w:val="001F07DC"/>
    <w:rsid w:val="002467D0"/>
    <w:rsid w:val="00281DAF"/>
    <w:rsid w:val="002918F1"/>
    <w:rsid w:val="00292727"/>
    <w:rsid w:val="002D6750"/>
    <w:rsid w:val="0039476F"/>
    <w:rsid w:val="00394DC0"/>
    <w:rsid w:val="003A74F8"/>
    <w:rsid w:val="003B0B60"/>
    <w:rsid w:val="003D495D"/>
    <w:rsid w:val="0043047C"/>
    <w:rsid w:val="00430765"/>
    <w:rsid w:val="00436B31"/>
    <w:rsid w:val="00460B57"/>
    <w:rsid w:val="004E0A98"/>
    <w:rsid w:val="00527328"/>
    <w:rsid w:val="005432C5"/>
    <w:rsid w:val="00553FE3"/>
    <w:rsid w:val="00567C0F"/>
    <w:rsid w:val="005B0ACE"/>
    <w:rsid w:val="005C1951"/>
    <w:rsid w:val="005C5787"/>
    <w:rsid w:val="00621B7E"/>
    <w:rsid w:val="00665BE3"/>
    <w:rsid w:val="006B65DA"/>
    <w:rsid w:val="006D0926"/>
    <w:rsid w:val="00700A65"/>
    <w:rsid w:val="007016F9"/>
    <w:rsid w:val="00730408"/>
    <w:rsid w:val="0074608A"/>
    <w:rsid w:val="007939F7"/>
    <w:rsid w:val="007C182F"/>
    <w:rsid w:val="00812ADE"/>
    <w:rsid w:val="008968C5"/>
    <w:rsid w:val="00896F2B"/>
    <w:rsid w:val="008B68B6"/>
    <w:rsid w:val="008C575B"/>
    <w:rsid w:val="008D3A8C"/>
    <w:rsid w:val="008E57E8"/>
    <w:rsid w:val="008F44C2"/>
    <w:rsid w:val="008F596E"/>
    <w:rsid w:val="00907FF3"/>
    <w:rsid w:val="00917A69"/>
    <w:rsid w:val="00927AB0"/>
    <w:rsid w:val="009840E9"/>
    <w:rsid w:val="00987C9D"/>
    <w:rsid w:val="009B79FF"/>
    <w:rsid w:val="009C28E6"/>
    <w:rsid w:val="00A26B1B"/>
    <w:rsid w:val="00A9115E"/>
    <w:rsid w:val="00AE416F"/>
    <w:rsid w:val="00B56F79"/>
    <w:rsid w:val="00B76292"/>
    <w:rsid w:val="00B92692"/>
    <w:rsid w:val="00BD75F8"/>
    <w:rsid w:val="00C10CBB"/>
    <w:rsid w:val="00C11436"/>
    <w:rsid w:val="00C24324"/>
    <w:rsid w:val="00C3036E"/>
    <w:rsid w:val="00CA4504"/>
    <w:rsid w:val="00CF6766"/>
    <w:rsid w:val="00D60829"/>
    <w:rsid w:val="00DA4ED1"/>
    <w:rsid w:val="00E40CDC"/>
    <w:rsid w:val="00E65124"/>
    <w:rsid w:val="00E725F2"/>
    <w:rsid w:val="00EC2223"/>
    <w:rsid w:val="00EE5E59"/>
    <w:rsid w:val="00F016AA"/>
    <w:rsid w:val="00F40691"/>
    <w:rsid w:val="00FD204F"/>
    <w:rsid w:val="00FD731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DE4A1"/>
  <w15:docId w15:val="{D361F35F-8B04-45E9-8FB2-95CEEFB08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27AB0"/>
    <w:pPr>
      <w:spacing w:after="200" w:line="276" w:lineRule="auto"/>
      <w:jc w:val="both"/>
    </w:pPr>
    <w:rPr>
      <w:rFonts w:ascii="Calibri" w:eastAsia="Times New Roman" w:hAnsi="Calibri" w:cs="Times New Roman"/>
    </w:rPr>
  </w:style>
  <w:style w:type="paragraph" w:styleId="Titolo1">
    <w:name w:val="heading 1"/>
    <w:basedOn w:val="Normale"/>
    <w:next w:val="Normale"/>
    <w:link w:val="Titolo1Carattere"/>
    <w:uiPriority w:val="9"/>
    <w:qFormat/>
    <w:rsid w:val="00B762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B762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0212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form,form1,hd,h"/>
    <w:basedOn w:val="Normale"/>
    <w:link w:val="IntestazioneCarattere"/>
    <w:rsid w:val="00927AB0"/>
    <w:pPr>
      <w:tabs>
        <w:tab w:val="center" w:pos="4819"/>
        <w:tab w:val="right" w:pos="9638"/>
      </w:tabs>
      <w:spacing w:before="100" w:beforeAutospacing="1" w:after="0" w:afterAutospacing="1" w:line="240" w:lineRule="auto"/>
    </w:pPr>
    <w:rPr>
      <w:sz w:val="20"/>
      <w:szCs w:val="20"/>
      <w:lang w:eastAsia="it-IT"/>
    </w:rPr>
  </w:style>
  <w:style w:type="character" w:customStyle="1" w:styleId="IntestazioneCarattere">
    <w:name w:val="Intestazione Carattere"/>
    <w:aliases w:val="form Carattere,form1 Carattere,hd Carattere,h Carattere"/>
    <w:basedOn w:val="Carpredefinitoparagrafo"/>
    <w:link w:val="Intestazione"/>
    <w:rsid w:val="00927AB0"/>
    <w:rPr>
      <w:rFonts w:ascii="Calibri" w:eastAsia="Times New Roman" w:hAnsi="Calibri" w:cs="Times New Roman"/>
      <w:sz w:val="20"/>
      <w:szCs w:val="20"/>
      <w:lang w:eastAsia="it-IT"/>
    </w:rPr>
  </w:style>
  <w:style w:type="paragraph" w:styleId="Pidipagina">
    <w:name w:val="footer"/>
    <w:basedOn w:val="Normale"/>
    <w:link w:val="PidipaginaCarattere"/>
    <w:rsid w:val="00927AB0"/>
    <w:pPr>
      <w:tabs>
        <w:tab w:val="center" w:pos="4819"/>
        <w:tab w:val="right" w:pos="9638"/>
      </w:tabs>
      <w:spacing w:before="100" w:beforeAutospacing="1" w:after="0" w:afterAutospacing="1" w:line="240" w:lineRule="auto"/>
    </w:pPr>
    <w:rPr>
      <w:sz w:val="20"/>
      <w:szCs w:val="20"/>
      <w:lang w:eastAsia="it-IT"/>
    </w:rPr>
  </w:style>
  <w:style w:type="character" w:customStyle="1" w:styleId="PidipaginaCarattere">
    <w:name w:val="Piè di pagina Carattere"/>
    <w:basedOn w:val="Carpredefinitoparagrafo"/>
    <w:link w:val="Pidipagina"/>
    <w:rsid w:val="00927AB0"/>
    <w:rPr>
      <w:rFonts w:ascii="Calibri" w:eastAsia="Times New Roman" w:hAnsi="Calibri" w:cs="Times New Roman"/>
      <w:sz w:val="20"/>
      <w:szCs w:val="20"/>
      <w:lang w:eastAsia="it-IT"/>
    </w:rPr>
  </w:style>
  <w:style w:type="character" w:styleId="Collegamentoipertestuale">
    <w:name w:val="Hyperlink"/>
    <w:uiPriority w:val="99"/>
    <w:rsid w:val="00927AB0"/>
    <w:rPr>
      <w:rFonts w:cs="Times New Roman"/>
      <w:color w:val="0000FF"/>
      <w:u w:val="single"/>
    </w:rPr>
  </w:style>
  <w:style w:type="paragraph" w:styleId="Sommario1">
    <w:name w:val="toc 1"/>
    <w:basedOn w:val="Normale"/>
    <w:next w:val="Normale"/>
    <w:autoRedefine/>
    <w:uiPriority w:val="39"/>
    <w:rsid w:val="00927AB0"/>
    <w:pPr>
      <w:tabs>
        <w:tab w:val="left" w:pos="440"/>
        <w:tab w:val="right" w:leader="dot" w:pos="8931"/>
      </w:tabs>
      <w:spacing w:after="80" w:line="240" w:lineRule="atLeast"/>
      <w:jc w:val="left"/>
    </w:pPr>
    <w:rPr>
      <w:rFonts w:ascii="Times New Roman" w:eastAsia="Calibri" w:hAnsi="Times New Roman"/>
      <w:b/>
      <w:lang w:eastAsia="it-IT"/>
    </w:rPr>
  </w:style>
  <w:style w:type="paragraph" w:styleId="Paragrafoelenco">
    <w:name w:val="List Paragraph"/>
    <w:basedOn w:val="Normale"/>
    <w:link w:val="ParagrafoelencoCarattere"/>
    <w:uiPriority w:val="34"/>
    <w:qFormat/>
    <w:rsid w:val="00927AB0"/>
    <w:pPr>
      <w:ind w:left="720"/>
    </w:pPr>
    <w:rPr>
      <w:rFonts w:eastAsia="Calibri"/>
    </w:rPr>
  </w:style>
  <w:style w:type="character" w:styleId="Numeropagina">
    <w:name w:val="page number"/>
    <w:rsid w:val="00927AB0"/>
  </w:style>
  <w:style w:type="paragraph" w:customStyle="1" w:styleId="TESTO">
    <w:name w:val="TESTO"/>
    <w:basedOn w:val="Normale"/>
    <w:uiPriority w:val="99"/>
    <w:rsid w:val="00927AB0"/>
    <w:pPr>
      <w:autoSpaceDE w:val="0"/>
      <w:autoSpaceDN w:val="0"/>
      <w:spacing w:after="0" w:line="256" w:lineRule="atLeast"/>
      <w:ind w:firstLine="283"/>
    </w:pPr>
    <w:rPr>
      <w:rFonts w:ascii="NewAster" w:eastAsia="Calibri" w:hAnsi="NewAster"/>
      <w:color w:val="000000"/>
      <w:lang w:eastAsia="it-IT"/>
    </w:rPr>
  </w:style>
  <w:style w:type="character" w:customStyle="1" w:styleId="ParagrafoelencoCarattere">
    <w:name w:val="Paragrafo elenco Carattere"/>
    <w:link w:val="Paragrafoelenco"/>
    <w:uiPriority w:val="34"/>
    <w:rsid w:val="00927AB0"/>
    <w:rPr>
      <w:rFonts w:ascii="Calibri" w:eastAsia="Calibri" w:hAnsi="Calibri" w:cs="Times New Roman"/>
    </w:rPr>
  </w:style>
  <w:style w:type="paragraph" w:customStyle="1" w:styleId="CorpoA">
    <w:name w:val="Corpo A"/>
    <w:rsid w:val="00D60829"/>
    <w:pPr>
      <w:spacing w:after="200" w:line="276" w:lineRule="auto"/>
      <w:jc w:val="both"/>
    </w:pPr>
    <w:rPr>
      <w:rFonts w:ascii="Calibri" w:eastAsia="Calibri" w:hAnsi="Calibri" w:cs="Calibri"/>
      <w:color w:val="000000"/>
      <w:u w:color="000000"/>
      <w:lang w:eastAsia="it-IT"/>
    </w:rPr>
  </w:style>
  <w:style w:type="character" w:customStyle="1" w:styleId="Titolo1Carattere">
    <w:name w:val="Titolo 1 Carattere"/>
    <w:basedOn w:val="Carpredefinitoparagrafo"/>
    <w:link w:val="Titolo1"/>
    <w:uiPriority w:val="9"/>
    <w:rsid w:val="00B76292"/>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B76292"/>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021206"/>
    <w:rPr>
      <w:rFonts w:asciiTheme="majorHAnsi" w:eastAsiaTheme="majorEastAsia" w:hAnsiTheme="majorHAnsi" w:cstheme="majorBidi"/>
      <w:color w:val="1F4D78" w:themeColor="accent1" w:themeShade="7F"/>
      <w:sz w:val="24"/>
      <w:szCs w:val="24"/>
    </w:rPr>
  </w:style>
  <w:style w:type="paragraph" w:styleId="Sommario3">
    <w:name w:val="toc 3"/>
    <w:basedOn w:val="Normale"/>
    <w:next w:val="Normale"/>
    <w:autoRedefine/>
    <w:uiPriority w:val="39"/>
    <w:unhideWhenUsed/>
    <w:rsid w:val="00021206"/>
    <w:pPr>
      <w:spacing w:after="100"/>
      <w:ind w:left="440"/>
    </w:pPr>
  </w:style>
  <w:style w:type="table" w:styleId="Grigliatabella">
    <w:name w:val="Table Grid"/>
    <w:basedOn w:val="Tabellanormale"/>
    <w:uiPriority w:val="39"/>
    <w:rsid w:val="00AE4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B79F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B79FF"/>
    <w:rPr>
      <w:rFonts w:ascii="Segoe UI" w:eastAsia="Times New Roman" w:hAnsi="Segoe UI" w:cs="Segoe UI"/>
      <w:sz w:val="18"/>
      <w:szCs w:val="18"/>
    </w:rPr>
  </w:style>
  <w:style w:type="character" w:styleId="Rimandocommento">
    <w:name w:val="annotation reference"/>
    <w:basedOn w:val="Carpredefinitoparagrafo"/>
    <w:uiPriority w:val="99"/>
    <w:semiHidden/>
    <w:unhideWhenUsed/>
    <w:rsid w:val="009B79FF"/>
    <w:rPr>
      <w:sz w:val="16"/>
      <w:szCs w:val="16"/>
    </w:rPr>
  </w:style>
  <w:style w:type="paragraph" w:styleId="Testocommento">
    <w:name w:val="annotation text"/>
    <w:basedOn w:val="Normale"/>
    <w:link w:val="TestocommentoCarattere"/>
    <w:uiPriority w:val="99"/>
    <w:semiHidden/>
    <w:unhideWhenUsed/>
    <w:rsid w:val="009B79F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B79FF"/>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9B79FF"/>
    <w:rPr>
      <w:b/>
      <w:bCs/>
    </w:rPr>
  </w:style>
  <w:style w:type="character" w:customStyle="1" w:styleId="SoggettocommentoCarattere">
    <w:name w:val="Soggetto commento Carattere"/>
    <w:basedOn w:val="TestocommentoCarattere"/>
    <w:link w:val="Soggettocommento"/>
    <w:uiPriority w:val="99"/>
    <w:semiHidden/>
    <w:rsid w:val="009B79FF"/>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465011">
      <w:bodyDiv w:val="1"/>
      <w:marLeft w:val="0"/>
      <w:marRight w:val="0"/>
      <w:marTop w:val="0"/>
      <w:marBottom w:val="0"/>
      <w:divBdr>
        <w:top w:val="none" w:sz="0" w:space="0" w:color="auto"/>
        <w:left w:val="none" w:sz="0" w:space="0" w:color="auto"/>
        <w:bottom w:val="none" w:sz="0" w:space="0" w:color="auto"/>
        <w:right w:val="none" w:sz="0" w:space="0" w:color="auto"/>
      </w:divBdr>
    </w:div>
    <w:div w:id="605501936">
      <w:bodyDiv w:val="1"/>
      <w:marLeft w:val="0"/>
      <w:marRight w:val="0"/>
      <w:marTop w:val="0"/>
      <w:marBottom w:val="0"/>
      <w:divBdr>
        <w:top w:val="none" w:sz="0" w:space="0" w:color="auto"/>
        <w:left w:val="none" w:sz="0" w:space="0" w:color="auto"/>
        <w:bottom w:val="none" w:sz="0" w:space="0" w:color="auto"/>
        <w:right w:val="none" w:sz="0" w:space="0" w:color="auto"/>
      </w:divBdr>
    </w:div>
    <w:div w:id="878980387">
      <w:bodyDiv w:val="1"/>
      <w:marLeft w:val="0"/>
      <w:marRight w:val="0"/>
      <w:marTop w:val="0"/>
      <w:marBottom w:val="0"/>
      <w:divBdr>
        <w:top w:val="none" w:sz="0" w:space="0" w:color="auto"/>
        <w:left w:val="none" w:sz="0" w:space="0" w:color="auto"/>
        <w:bottom w:val="none" w:sz="0" w:space="0" w:color="auto"/>
        <w:right w:val="none" w:sz="0" w:space="0" w:color="auto"/>
      </w:divBdr>
    </w:div>
    <w:div w:id="115168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cepa.gov.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tturapa.gov.it/"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D51E6-6A46-49E1-B73A-24D853E7D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18</Pages>
  <Words>5533</Words>
  <Characters>31539</Characters>
  <Application>Microsoft Office Word</Application>
  <DocSecurity>8</DocSecurity>
  <Lines>262</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Pozzi Valerio</dc:creator>
  <cp:keywords/>
  <dc:description/>
  <cp:lastModifiedBy>Coppola Mario</cp:lastModifiedBy>
  <cp:revision>20</cp:revision>
  <cp:lastPrinted>2017-03-21T15:14:00Z</cp:lastPrinted>
  <dcterms:created xsi:type="dcterms:W3CDTF">2017-03-21T15:44:00Z</dcterms:created>
  <dcterms:modified xsi:type="dcterms:W3CDTF">2017-07-06T09:28:00Z</dcterms:modified>
</cp:coreProperties>
</file>