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3C" w:rsidRDefault="0073053C" w:rsidP="0073053C">
      <w:pPr>
        <w:spacing w:line="240" w:lineRule="atLeast"/>
        <w:rPr>
          <w:rFonts w:eastAsia="Batang" w:cs="Tunga"/>
          <w:sz w:val="28"/>
          <w:szCs w:val="28"/>
        </w:rPr>
      </w:pPr>
      <w:bookmarkStart w:id="0" w:name="_GoBack"/>
      <w:permStart w:id="0" w:edGrp="everyone"/>
      <w:permEnd w:id="0"/>
    </w:p>
    <w:p w:rsidR="0073053C" w:rsidRDefault="0073053C" w:rsidP="0073053C">
      <w:pPr>
        <w:spacing w:line="240" w:lineRule="atLeast"/>
        <w:rPr>
          <w:rFonts w:eastAsia="Batang" w:cs="Tunga"/>
          <w:sz w:val="28"/>
          <w:szCs w:val="28"/>
        </w:rPr>
      </w:pPr>
    </w:p>
    <w:p w:rsidR="0073053C" w:rsidRDefault="0073053C" w:rsidP="0073053C">
      <w:pPr>
        <w:spacing w:line="240" w:lineRule="atLeast"/>
        <w:rPr>
          <w:rFonts w:eastAsia="Batang" w:cs="Tunga"/>
          <w:sz w:val="28"/>
          <w:szCs w:val="28"/>
        </w:rPr>
      </w:pPr>
    </w:p>
    <w:p w:rsidR="0073053C" w:rsidRDefault="0073053C" w:rsidP="0073053C">
      <w:pPr>
        <w:spacing w:line="240" w:lineRule="atLeast"/>
        <w:rPr>
          <w:rFonts w:eastAsia="Batang" w:cs="Tunga"/>
          <w:sz w:val="28"/>
          <w:szCs w:val="28"/>
        </w:rPr>
      </w:pPr>
    </w:p>
    <w:p w:rsidR="0073053C" w:rsidRDefault="0073053C" w:rsidP="0073053C">
      <w:pPr>
        <w:spacing w:line="240" w:lineRule="atLeast"/>
        <w:rPr>
          <w:rFonts w:eastAsia="Batang" w:cs="Tunga"/>
          <w:sz w:val="28"/>
          <w:szCs w:val="28"/>
        </w:rPr>
      </w:pPr>
    </w:p>
    <w:p w:rsidR="0073053C" w:rsidRPr="00605556" w:rsidRDefault="0073053C" w:rsidP="0028644D">
      <w:pPr>
        <w:tabs>
          <w:tab w:val="left" w:pos="993"/>
        </w:tabs>
        <w:spacing w:beforeLines="60" w:afterLines="120"/>
        <w:jc w:val="center"/>
        <w:rPr>
          <w:b/>
        </w:rPr>
      </w:pPr>
    </w:p>
    <w:p w:rsidR="0073053C" w:rsidRPr="00605556" w:rsidRDefault="0073053C" w:rsidP="0073053C">
      <w:pPr>
        <w:spacing w:line="240" w:lineRule="atLeast"/>
        <w:rPr>
          <w:rFonts w:eastAsia="Batang" w:cs="Tunga"/>
          <w:sz w:val="28"/>
          <w:szCs w:val="28"/>
        </w:rPr>
      </w:pPr>
    </w:p>
    <w:p w:rsidR="0073053C" w:rsidRPr="00605556" w:rsidRDefault="0073053C" w:rsidP="0073053C">
      <w:pPr>
        <w:spacing w:line="240" w:lineRule="atLeast"/>
        <w:rPr>
          <w:rFonts w:eastAsia="Batang" w:cs="Tunga"/>
          <w:sz w:val="28"/>
          <w:szCs w:val="28"/>
        </w:rPr>
      </w:pPr>
    </w:p>
    <w:p w:rsidR="0073053C" w:rsidRPr="00605556" w:rsidRDefault="0073053C" w:rsidP="0073053C">
      <w:pPr>
        <w:spacing w:line="240" w:lineRule="atLeast"/>
        <w:rPr>
          <w:rFonts w:eastAsia="Batang" w:cs="Tunga"/>
          <w:sz w:val="28"/>
          <w:szCs w:val="28"/>
        </w:rPr>
      </w:pPr>
    </w:p>
    <w:p w:rsidR="003F239A" w:rsidRPr="003F239A" w:rsidRDefault="003F239A" w:rsidP="003F239A">
      <w:pPr>
        <w:ind w:left="192" w:right="189"/>
        <w:jc w:val="both"/>
        <w:rPr>
          <w:b/>
          <w:bCs/>
          <w:color w:val="000000" w:themeColor="text1"/>
          <w:sz w:val="28"/>
        </w:rPr>
      </w:pPr>
      <w:r w:rsidRPr="003F239A">
        <w:rPr>
          <w:b/>
          <w:bCs/>
          <w:color w:val="000000" w:themeColor="text1"/>
          <w:sz w:val="28"/>
        </w:rPr>
        <w:t>Procedura negoziata per l’affidamento del servizio di gestione integrata dell’infrastruttura tecnologica e applicativa SAP R/3 (Versione ECC 6.0 di Coni Servizi S.p.A.) e portale di interscambio FEPA (SDI), attraverso l’implementazione di VIM e di tutti gli altri documenti contabili non gestiti dal portale FEPA (SDI)</w:t>
      </w:r>
    </w:p>
    <w:p w:rsidR="003F239A" w:rsidRPr="003F239A" w:rsidRDefault="003F239A" w:rsidP="003F239A">
      <w:pPr>
        <w:ind w:left="192" w:right="189"/>
        <w:jc w:val="center"/>
        <w:rPr>
          <w:b/>
          <w:bCs/>
          <w:color w:val="000000" w:themeColor="text1"/>
          <w:sz w:val="28"/>
        </w:rPr>
      </w:pPr>
    </w:p>
    <w:p w:rsidR="003F239A" w:rsidRPr="003F239A" w:rsidRDefault="003F239A" w:rsidP="003F239A">
      <w:pPr>
        <w:ind w:left="192" w:right="189"/>
        <w:rPr>
          <w:b/>
          <w:bCs/>
          <w:color w:val="000000" w:themeColor="text1"/>
          <w:sz w:val="28"/>
        </w:rPr>
      </w:pPr>
      <w:r w:rsidRPr="003F239A">
        <w:rPr>
          <w:b/>
          <w:bCs/>
          <w:color w:val="000000" w:themeColor="text1"/>
          <w:sz w:val="28"/>
        </w:rPr>
        <w:t>CIG 73892623E7 - R.A. 005/18/PN</w:t>
      </w:r>
    </w:p>
    <w:p w:rsidR="0073053C" w:rsidRDefault="0073053C" w:rsidP="0073053C">
      <w:pPr>
        <w:ind w:left="192" w:right="189"/>
        <w:jc w:val="center"/>
        <w:rPr>
          <w:b/>
          <w:color w:val="043979"/>
          <w:sz w:val="28"/>
        </w:rPr>
      </w:pPr>
    </w:p>
    <w:p w:rsidR="0073053C" w:rsidRDefault="0073053C" w:rsidP="0073053C">
      <w:pPr>
        <w:ind w:left="192" w:right="189"/>
        <w:jc w:val="center"/>
        <w:rPr>
          <w:b/>
          <w:color w:val="043979"/>
          <w:sz w:val="28"/>
        </w:rPr>
      </w:pPr>
    </w:p>
    <w:p w:rsidR="0073053C" w:rsidRPr="00605556" w:rsidRDefault="0073053C" w:rsidP="0073053C"/>
    <w:p w:rsidR="0073053C" w:rsidRPr="00605556" w:rsidRDefault="0073053C" w:rsidP="0073053C"/>
    <w:p w:rsidR="0073053C" w:rsidRPr="00605556" w:rsidRDefault="0073053C" w:rsidP="0073053C"/>
    <w:p w:rsidR="0073053C" w:rsidRPr="00605556" w:rsidRDefault="0073053C" w:rsidP="003F239A">
      <w:pPr>
        <w:spacing w:line="240" w:lineRule="atLeast"/>
        <w:rPr>
          <w:rFonts w:eastAsia="Batang" w:cs="Tunga"/>
          <w:b/>
          <w:sz w:val="36"/>
          <w:szCs w:val="36"/>
        </w:rPr>
      </w:pPr>
      <w:r w:rsidRPr="00605556">
        <w:rPr>
          <w:rFonts w:eastAsia="Batang" w:cs="Tunga"/>
          <w:b/>
          <w:sz w:val="36"/>
          <w:szCs w:val="36"/>
        </w:rPr>
        <w:t>CAPITOLATO TECNICO</w:t>
      </w:r>
    </w:p>
    <w:p w:rsidR="0073053C" w:rsidRPr="00605556" w:rsidRDefault="0073053C" w:rsidP="0073053C">
      <w:pPr>
        <w:tabs>
          <w:tab w:val="left" w:pos="4595"/>
        </w:tabs>
        <w:rPr>
          <w:sz w:val="32"/>
          <w:szCs w:val="32"/>
        </w:rPr>
      </w:pPr>
    </w:p>
    <w:p w:rsidR="0073053C" w:rsidRPr="00605556" w:rsidRDefault="0073053C" w:rsidP="0073053C">
      <w:pPr>
        <w:jc w:val="center"/>
        <w:rPr>
          <w:sz w:val="32"/>
          <w:szCs w:val="32"/>
        </w:rPr>
      </w:pPr>
    </w:p>
    <w:p w:rsidR="0073053C" w:rsidRDefault="0073053C" w:rsidP="0073053C">
      <w:pPr>
        <w:jc w:val="center"/>
        <w:rPr>
          <w:sz w:val="32"/>
          <w:szCs w:val="32"/>
        </w:rPr>
      </w:pPr>
    </w:p>
    <w:p w:rsidR="0073053C" w:rsidRDefault="0073053C" w:rsidP="0073053C">
      <w:pPr>
        <w:jc w:val="center"/>
        <w:rPr>
          <w:sz w:val="32"/>
          <w:szCs w:val="32"/>
        </w:rPr>
      </w:pPr>
    </w:p>
    <w:p w:rsidR="0073053C" w:rsidRDefault="0073053C" w:rsidP="0073053C">
      <w:pPr>
        <w:jc w:val="center"/>
        <w:rPr>
          <w:sz w:val="32"/>
          <w:szCs w:val="32"/>
        </w:rPr>
      </w:pPr>
    </w:p>
    <w:p w:rsidR="0073053C" w:rsidRPr="00F81A4D" w:rsidRDefault="0073053C" w:rsidP="0073053C">
      <w:pPr>
        <w:jc w:val="center"/>
        <w:rPr>
          <w:sz w:val="32"/>
          <w:szCs w:val="32"/>
        </w:rPr>
        <w:sectPr w:rsidR="0073053C" w:rsidRPr="00F81A4D" w:rsidSect="00D95DBA">
          <w:headerReference w:type="default" r:id="rId8"/>
          <w:headerReference w:type="first" r:id="rId9"/>
          <w:footerReference w:type="first" r:id="rId10"/>
          <w:pgSz w:w="11907" w:h="16840" w:code="9"/>
          <w:pgMar w:top="680" w:right="567" w:bottom="680" w:left="397" w:header="567" w:footer="567" w:gutter="454"/>
          <w:cols w:space="720"/>
          <w:formProt w:val="0"/>
          <w:docGrid w:linePitch="360"/>
        </w:sectPr>
      </w:pPr>
    </w:p>
    <w:p w:rsidR="0073053C" w:rsidRDefault="0073053C" w:rsidP="0073053C">
      <w:pPr>
        <w:pStyle w:val="TitoloSommario"/>
      </w:pPr>
      <w:r>
        <w:lastRenderedPageBreak/>
        <w:t>Sommario</w:t>
      </w:r>
    </w:p>
    <w:p w:rsidR="0023726A" w:rsidRDefault="00101ED9">
      <w:pPr>
        <w:pStyle w:val="Sommario1"/>
        <w:rPr>
          <w:rFonts w:asciiTheme="minorHAnsi" w:eastAsiaTheme="minorEastAsia" w:hAnsiTheme="minorHAnsi" w:cstheme="minorBidi"/>
          <w:b w:val="0"/>
          <w:caps w:val="0"/>
          <w:noProof/>
          <w:color w:val="auto"/>
          <w:sz w:val="22"/>
          <w:szCs w:val="22"/>
        </w:rPr>
      </w:pPr>
      <w:r w:rsidRPr="00101ED9">
        <w:fldChar w:fldCharType="begin"/>
      </w:r>
      <w:r w:rsidR="0073053C" w:rsidRPr="00CA141A">
        <w:instrText xml:space="preserve"> TOC \o "2-3" \h \z \t "Titolo 1;1" </w:instrText>
      </w:r>
      <w:r w:rsidRPr="00101ED9">
        <w:fldChar w:fldCharType="separate"/>
      </w:r>
      <w:hyperlink w:anchor="_Toc504173107" w:history="1">
        <w:r w:rsidR="0023726A" w:rsidRPr="005E6D8B">
          <w:rPr>
            <w:rStyle w:val="Collegamentoipertestuale"/>
            <w:noProof/>
          </w:rPr>
          <w:t>1</w:t>
        </w:r>
        <w:r w:rsidR="0023726A">
          <w:rPr>
            <w:rFonts w:asciiTheme="minorHAnsi" w:eastAsiaTheme="minorEastAsia" w:hAnsiTheme="minorHAnsi" w:cstheme="minorBidi"/>
            <w:b w:val="0"/>
            <w:caps w:val="0"/>
            <w:noProof/>
            <w:color w:val="auto"/>
            <w:sz w:val="22"/>
            <w:szCs w:val="22"/>
          </w:rPr>
          <w:tab/>
        </w:r>
        <w:r w:rsidR="0023726A" w:rsidRPr="005E6D8B">
          <w:rPr>
            <w:rStyle w:val="Collegamentoipertestuale"/>
            <w:noProof/>
          </w:rPr>
          <w:t>OGGETTO DELLA FORNITURA</w:t>
        </w:r>
        <w:r w:rsidR="0023726A">
          <w:rPr>
            <w:noProof/>
            <w:webHidden/>
          </w:rPr>
          <w:tab/>
        </w:r>
        <w:r>
          <w:rPr>
            <w:noProof/>
            <w:webHidden/>
          </w:rPr>
          <w:fldChar w:fldCharType="begin"/>
        </w:r>
        <w:r w:rsidR="0023726A">
          <w:rPr>
            <w:noProof/>
            <w:webHidden/>
          </w:rPr>
          <w:instrText xml:space="preserve"> PAGEREF _Toc504173107 \h </w:instrText>
        </w:r>
        <w:r>
          <w:rPr>
            <w:noProof/>
            <w:webHidden/>
          </w:rPr>
        </w:r>
        <w:r>
          <w:rPr>
            <w:noProof/>
            <w:webHidden/>
          </w:rPr>
          <w:fldChar w:fldCharType="separate"/>
        </w:r>
        <w:r w:rsidR="0023726A">
          <w:rPr>
            <w:noProof/>
            <w:webHidden/>
          </w:rPr>
          <w:t>3</w:t>
        </w:r>
        <w:r>
          <w:rPr>
            <w:noProof/>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08" w:history="1">
        <w:r w:rsidR="0023726A" w:rsidRPr="005E6D8B">
          <w:rPr>
            <w:rStyle w:val="Collegamentoipertestuale"/>
          </w:rPr>
          <w:t>1.1</w:t>
        </w:r>
        <w:r w:rsidR="0023726A">
          <w:rPr>
            <w:rFonts w:asciiTheme="minorHAnsi" w:eastAsiaTheme="minorEastAsia" w:hAnsiTheme="minorHAnsi" w:cstheme="minorBidi"/>
            <w:smallCaps w:val="0"/>
            <w:color w:val="auto"/>
            <w:sz w:val="22"/>
            <w:szCs w:val="22"/>
          </w:rPr>
          <w:tab/>
        </w:r>
        <w:r w:rsidR="0023726A" w:rsidRPr="005E6D8B">
          <w:rPr>
            <w:rStyle w:val="Collegamentoipertestuale"/>
          </w:rPr>
          <w:t>GENERALITà</w:t>
        </w:r>
        <w:r w:rsidR="0023726A">
          <w:rPr>
            <w:webHidden/>
          </w:rPr>
          <w:tab/>
        </w:r>
        <w:r>
          <w:rPr>
            <w:webHidden/>
          </w:rPr>
          <w:fldChar w:fldCharType="begin"/>
        </w:r>
        <w:r w:rsidR="0023726A">
          <w:rPr>
            <w:webHidden/>
          </w:rPr>
          <w:instrText xml:space="preserve"> PAGEREF _Toc504173108 \h </w:instrText>
        </w:r>
        <w:r>
          <w:rPr>
            <w:webHidden/>
          </w:rPr>
        </w:r>
        <w:r>
          <w:rPr>
            <w:webHidden/>
          </w:rPr>
          <w:fldChar w:fldCharType="separate"/>
        </w:r>
        <w:r w:rsidR="0023726A">
          <w:rPr>
            <w:webHidden/>
          </w:rPr>
          <w:t>3</w:t>
        </w:r>
        <w:r>
          <w:rPr>
            <w:webHidden/>
          </w:rPr>
          <w:fldChar w:fldCharType="end"/>
        </w:r>
      </w:hyperlink>
    </w:p>
    <w:p w:rsidR="0023726A" w:rsidRDefault="00101ED9">
      <w:pPr>
        <w:pStyle w:val="Sommario1"/>
        <w:rPr>
          <w:rFonts w:asciiTheme="minorHAnsi" w:eastAsiaTheme="minorEastAsia" w:hAnsiTheme="minorHAnsi" w:cstheme="minorBidi"/>
          <w:b w:val="0"/>
          <w:caps w:val="0"/>
          <w:noProof/>
          <w:color w:val="auto"/>
          <w:sz w:val="22"/>
          <w:szCs w:val="22"/>
        </w:rPr>
      </w:pPr>
      <w:hyperlink w:anchor="_Toc504173109" w:history="1">
        <w:r w:rsidR="0023726A" w:rsidRPr="005E6D8B">
          <w:rPr>
            <w:rStyle w:val="Collegamentoipertestuale"/>
            <w:noProof/>
          </w:rPr>
          <w:t>2</w:t>
        </w:r>
        <w:r w:rsidR="0023726A">
          <w:rPr>
            <w:rFonts w:asciiTheme="minorHAnsi" w:eastAsiaTheme="minorEastAsia" w:hAnsiTheme="minorHAnsi" w:cstheme="minorBidi"/>
            <w:b w:val="0"/>
            <w:caps w:val="0"/>
            <w:noProof/>
            <w:color w:val="auto"/>
            <w:sz w:val="22"/>
            <w:szCs w:val="22"/>
          </w:rPr>
          <w:tab/>
        </w:r>
        <w:r w:rsidR="0023726A" w:rsidRPr="005E6D8B">
          <w:rPr>
            <w:rStyle w:val="Collegamentoipertestuale"/>
            <w:noProof/>
          </w:rPr>
          <w:t>DESCRIZIONE DEL cONTESTO</w:t>
        </w:r>
        <w:r w:rsidR="0023726A">
          <w:rPr>
            <w:noProof/>
            <w:webHidden/>
          </w:rPr>
          <w:tab/>
        </w:r>
        <w:r>
          <w:rPr>
            <w:noProof/>
            <w:webHidden/>
          </w:rPr>
          <w:fldChar w:fldCharType="begin"/>
        </w:r>
        <w:r w:rsidR="0023726A">
          <w:rPr>
            <w:noProof/>
            <w:webHidden/>
          </w:rPr>
          <w:instrText xml:space="preserve"> PAGEREF _Toc504173109 \h </w:instrText>
        </w:r>
        <w:r>
          <w:rPr>
            <w:noProof/>
            <w:webHidden/>
          </w:rPr>
        </w:r>
        <w:r>
          <w:rPr>
            <w:noProof/>
            <w:webHidden/>
          </w:rPr>
          <w:fldChar w:fldCharType="separate"/>
        </w:r>
        <w:r w:rsidR="0023726A">
          <w:rPr>
            <w:noProof/>
            <w:webHidden/>
          </w:rPr>
          <w:t>3</w:t>
        </w:r>
        <w:r>
          <w:rPr>
            <w:noProof/>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10" w:history="1">
        <w:r w:rsidR="0023726A" w:rsidRPr="005E6D8B">
          <w:rPr>
            <w:rStyle w:val="Collegamentoipertestuale"/>
          </w:rPr>
          <w:t>2.1</w:t>
        </w:r>
        <w:r w:rsidR="0023726A">
          <w:rPr>
            <w:rFonts w:asciiTheme="minorHAnsi" w:eastAsiaTheme="minorEastAsia" w:hAnsiTheme="minorHAnsi" w:cstheme="minorBidi"/>
            <w:smallCaps w:val="0"/>
            <w:color w:val="auto"/>
            <w:sz w:val="22"/>
            <w:szCs w:val="22"/>
          </w:rPr>
          <w:tab/>
        </w:r>
        <w:r w:rsidR="0023726A" w:rsidRPr="005E6D8B">
          <w:rPr>
            <w:rStyle w:val="Collegamentoipertestuale"/>
          </w:rPr>
          <w:t>IL QUADRO ISTITUZIONALE</w:t>
        </w:r>
        <w:r w:rsidR="0023726A">
          <w:rPr>
            <w:webHidden/>
          </w:rPr>
          <w:tab/>
        </w:r>
        <w:r>
          <w:rPr>
            <w:webHidden/>
          </w:rPr>
          <w:fldChar w:fldCharType="begin"/>
        </w:r>
        <w:r w:rsidR="0023726A">
          <w:rPr>
            <w:webHidden/>
          </w:rPr>
          <w:instrText xml:space="preserve"> PAGEREF _Toc504173110 \h </w:instrText>
        </w:r>
        <w:r>
          <w:rPr>
            <w:webHidden/>
          </w:rPr>
        </w:r>
        <w:r>
          <w:rPr>
            <w:webHidden/>
          </w:rPr>
          <w:fldChar w:fldCharType="separate"/>
        </w:r>
        <w:r w:rsidR="0023726A">
          <w:rPr>
            <w:webHidden/>
          </w:rPr>
          <w:t>3</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11" w:history="1">
        <w:r w:rsidR="0023726A" w:rsidRPr="005E6D8B">
          <w:rPr>
            <w:rStyle w:val="Collegamentoipertestuale"/>
          </w:rPr>
          <w:t>2.1.1</w:t>
        </w:r>
        <w:r w:rsidR="0023726A">
          <w:rPr>
            <w:rFonts w:asciiTheme="minorHAnsi" w:eastAsiaTheme="minorEastAsia" w:hAnsiTheme="minorHAnsi" w:cstheme="minorBidi"/>
            <w:color w:val="auto"/>
            <w:sz w:val="22"/>
            <w:szCs w:val="22"/>
          </w:rPr>
          <w:tab/>
        </w:r>
        <w:r w:rsidR="0023726A" w:rsidRPr="005E6D8B">
          <w:rPr>
            <w:rStyle w:val="Collegamentoipertestuale"/>
          </w:rPr>
          <w:t>La missione della Coni Servizi</w:t>
        </w:r>
        <w:r w:rsidR="0023726A">
          <w:rPr>
            <w:webHidden/>
          </w:rPr>
          <w:tab/>
        </w:r>
        <w:r>
          <w:rPr>
            <w:webHidden/>
          </w:rPr>
          <w:fldChar w:fldCharType="begin"/>
        </w:r>
        <w:r w:rsidR="0023726A">
          <w:rPr>
            <w:webHidden/>
          </w:rPr>
          <w:instrText xml:space="preserve"> PAGEREF _Toc504173111 \h </w:instrText>
        </w:r>
        <w:r>
          <w:rPr>
            <w:webHidden/>
          </w:rPr>
        </w:r>
        <w:r>
          <w:rPr>
            <w:webHidden/>
          </w:rPr>
          <w:fldChar w:fldCharType="separate"/>
        </w:r>
        <w:r w:rsidR="0023726A">
          <w:rPr>
            <w:webHidden/>
          </w:rPr>
          <w:t>3</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12" w:history="1">
        <w:r w:rsidR="0023726A" w:rsidRPr="005E6D8B">
          <w:rPr>
            <w:rStyle w:val="Collegamentoipertestuale"/>
          </w:rPr>
          <w:t>2.1.2</w:t>
        </w:r>
        <w:r w:rsidR="0023726A">
          <w:rPr>
            <w:rFonts w:asciiTheme="minorHAnsi" w:eastAsiaTheme="minorEastAsia" w:hAnsiTheme="minorHAnsi" w:cstheme="minorBidi"/>
            <w:color w:val="auto"/>
            <w:sz w:val="22"/>
            <w:szCs w:val="22"/>
          </w:rPr>
          <w:tab/>
        </w:r>
        <w:r w:rsidR="0023726A" w:rsidRPr="005E6D8B">
          <w:rPr>
            <w:rStyle w:val="Collegamentoipertestuale"/>
          </w:rPr>
          <w:t>L’organizzazione coinvolta</w:t>
        </w:r>
        <w:r w:rsidR="0023726A">
          <w:rPr>
            <w:webHidden/>
          </w:rPr>
          <w:tab/>
        </w:r>
        <w:r>
          <w:rPr>
            <w:webHidden/>
          </w:rPr>
          <w:fldChar w:fldCharType="begin"/>
        </w:r>
        <w:r w:rsidR="0023726A">
          <w:rPr>
            <w:webHidden/>
          </w:rPr>
          <w:instrText xml:space="preserve"> PAGEREF _Toc504173112 \h </w:instrText>
        </w:r>
        <w:r>
          <w:rPr>
            <w:webHidden/>
          </w:rPr>
        </w:r>
        <w:r>
          <w:rPr>
            <w:webHidden/>
          </w:rPr>
          <w:fldChar w:fldCharType="separate"/>
        </w:r>
        <w:r w:rsidR="0023726A">
          <w:rPr>
            <w:webHidden/>
          </w:rPr>
          <w:t>3</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13" w:history="1">
        <w:r w:rsidR="0023726A" w:rsidRPr="005E6D8B">
          <w:rPr>
            <w:rStyle w:val="Collegamentoipertestuale"/>
          </w:rPr>
          <w:t>2.1.3</w:t>
        </w:r>
        <w:r w:rsidR="0023726A">
          <w:rPr>
            <w:rFonts w:asciiTheme="minorHAnsi" w:eastAsiaTheme="minorEastAsia" w:hAnsiTheme="minorHAnsi" w:cstheme="minorBidi"/>
            <w:color w:val="auto"/>
            <w:sz w:val="22"/>
            <w:szCs w:val="22"/>
          </w:rPr>
          <w:tab/>
        </w:r>
        <w:r w:rsidR="0023726A" w:rsidRPr="005E6D8B">
          <w:rPr>
            <w:rStyle w:val="Collegamentoipertestuale"/>
          </w:rPr>
          <w:t>Le disposizioni della Pubblica Amministrazione di riferimento</w:t>
        </w:r>
        <w:r w:rsidR="0023726A">
          <w:rPr>
            <w:webHidden/>
          </w:rPr>
          <w:tab/>
        </w:r>
        <w:r>
          <w:rPr>
            <w:webHidden/>
          </w:rPr>
          <w:fldChar w:fldCharType="begin"/>
        </w:r>
        <w:r w:rsidR="0023726A">
          <w:rPr>
            <w:webHidden/>
          </w:rPr>
          <w:instrText xml:space="preserve"> PAGEREF _Toc504173113 \h </w:instrText>
        </w:r>
        <w:r>
          <w:rPr>
            <w:webHidden/>
          </w:rPr>
        </w:r>
        <w:r>
          <w:rPr>
            <w:webHidden/>
          </w:rPr>
          <w:fldChar w:fldCharType="separate"/>
        </w:r>
        <w:r w:rsidR="0023726A">
          <w:rPr>
            <w:webHidden/>
          </w:rPr>
          <w:t>4</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14" w:history="1">
        <w:r w:rsidR="0023726A" w:rsidRPr="005E6D8B">
          <w:rPr>
            <w:rStyle w:val="Collegamentoipertestuale"/>
          </w:rPr>
          <w:t>2.1.4</w:t>
        </w:r>
        <w:r w:rsidR="0023726A">
          <w:rPr>
            <w:rFonts w:asciiTheme="minorHAnsi" w:eastAsiaTheme="minorEastAsia" w:hAnsiTheme="minorHAnsi" w:cstheme="minorBidi"/>
            <w:color w:val="auto"/>
            <w:sz w:val="22"/>
            <w:szCs w:val="22"/>
          </w:rPr>
          <w:tab/>
        </w:r>
        <w:r w:rsidR="0023726A" w:rsidRPr="005E6D8B">
          <w:rPr>
            <w:rStyle w:val="Collegamentoipertestuale"/>
          </w:rPr>
          <w:t>I principali processi coinvolti</w:t>
        </w:r>
        <w:r w:rsidR="0023726A">
          <w:rPr>
            <w:webHidden/>
          </w:rPr>
          <w:tab/>
        </w:r>
        <w:r>
          <w:rPr>
            <w:webHidden/>
          </w:rPr>
          <w:fldChar w:fldCharType="begin"/>
        </w:r>
        <w:r w:rsidR="0023726A">
          <w:rPr>
            <w:webHidden/>
          </w:rPr>
          <w:instrText xml:space="preserve"> PAGEREF _Toc504173114 \h </w:instrText>
        </w:r>
        <w:r>
          <w:rPr>
            <w:webHidden/>
          </w:rPr>
        </w:r>
        <w:r>
          <w:rPr>
            <w:webHidden/>
          </w:rPr>
          <w:fldChar w:fldCharType="separate"/>
        </w:r>
        <w:r w:rsidR="0023726A">
          <w:rPr>
            <w:webHidden/>
          </w:rPr>
          <w:t>5</w:t>
        </w:r>
        <w:r>
          <w:rPr>
            <w:webHidden/>
          </w:rPr>
          <w:fldChar w:fldCharType="end"/>
        </w:r>
      </w:hyperlink>
    </w:p>
    <w:p w:rsidR="0023726A" w:rsidRDefault="00101ED9">
      <w:pPr>
        <w:pStyle w:val="Sommario1"/>
        <w:rPr>
          <w:rFonts w:asciiTheme="minorHAnsi" w:eastAsiaTheme="minorEastAsia" w:hAnsiTheme="minorHAnsi" w:cstheme="minorBidi"/>
          <w:b w:val="0"/>
          <w:caps w:val="0"/>
          <w:noProof/>
          <w:color w:val="auto"/>
          <w:sz w:val="22"/>
          <w:szCs w:val="22"/>
        </w:rPr>
      </w:pPr>
      <w:hyperlink w:anchor="_Toc504173115" w:history="1">
        <w:r w:rsidR="0023726A" w:rsidRPr="005E6D8B">
          <w:rPr>
            <w:rStyle w:val="Collegamentoipertestuale"/>
            <w:noProof/>
          </w:rPr>
          <w:t>3</w:t>
        </w:r>
        <w:r w:rsidR="0023726A">
          <w:rPr>
            <w:rFonts w:asciiTheme="minorHAnsi" w:eastAsiaTheme="minorEastAsia" w:hAnsiTheme="minorHAnsi" w:cstheme="minorBidi"/>
            <w:b w:val="0"/>
            <w:caps w:val="0"/>
            <w:noProof/>
            <w:color w:val="auto"/>
            <w:sz w:val="22"/>
            <w:szCs w:val="22"/>
          </w:rPr>
          <w:tab/>
        </w:r>
        <w:r w:rsidR="0023726A" w:rsidRPr="005E6D8B">
          <w:rPr>
            <w:rStyle w:val="Collegamentoipertestuale"/>
            <w:noProof/>
          </w:rPr>
          <w:t>Descrizione del Sistema attuale</w:t>
        </w:r>
        <w:r w:rsidR="0023726A">
          <w:rPr>
            <w:noProof/>
            <w:webHidden/>
          </w:rPr>
          <w:tab/>
        </w:r>
        <w:r>
          <w:rPr>
            <w:noProof/>
            <w:webHidden/>
          </w:rPr>
          <w:fldChar w:fldCharType="begin"/>
        </w:r>
        <w:r w:rsidR="0023726A">
          <w:rPr>
            <w:noProof/>
            <w:webHidden/>
          </w:rPr>
          <w:instrText xml:space="preserve"> PAGEREF _Toc504173115 \h </w:instrText>
        </w:r>
        <w:r>
          <w:rPr>
            <w:noProof/>
            <w:webHidden/>
          </w:rPr>
        </w:r>
        <w:r>
          <w:rPr>
            <w:noProof/>
            <w:webHidden/>
          </w:rPr>
          <w:fldChar w:fldCharType="separate"/>
        </w:r>
        <w:r w:rsidR="0023726A">
          <w:rPr>
            <w:noProof/>
            <w:webHidden/>
          </w:rPr>
          <w:t>6</w:t>
        </w:r>
        <w:r>
          <w:rPr>
            <w:noProof/>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16" w:history="1">
        <w:r w:rsidR="0023726A" w:rsidRPr="005E6D8B">
          <w:rPr>
            <w:rStyle w:val="Collegamentoipertestuale"/>
          </w:rPr>
          <w:t>3.1</w:t>
        </w:r>
        <w:r w:rsidR="0023726A">
          <w:rPr>
            <w:rFonts w:asciiTheme="minorHAnsi" w:eastAsiaTheme="minorEastAsia" w:hAnsiTheme="minorHAnsi" w:cstheme="minorBidi"/>
            <w:smallCaps w:val="0"/>
            <w:color w:val="auto"/>
            <w:sz w:val="22"/>
            <w:szCs w:val="22"/>
          </w:rPr>
          <w:tab/>
        </w:r>
        <w:r w:rsidR="0023726A" w:rsidRPr="005E6D8B">
          <w:rPr>
            <w:rStyle w:val="Collegamentoipertestuale"/>
          </w:rPr>
          <w:t>L'architettura funzionale del sistema informativo coinvolto</w:t>
        </w:r>
        <w:r w:rsidR="0023726A">
          <w:rPr>
            <w:webHidden/>
          </w:rPr>
          <w:tab/>
        </w:r>
        <w:r>
          <w:rPr>
            <w:webHidden/>
          </w:rPr>
          <w:fldChar w:fldCharType="begin"/>
        </w:r>
        <w:r w:rsidR="0023726A">
          <w:rPr>
            <w:webHidden/>
          </w:rPr>
          <w:instrText xml:space="preserve"> PAGEREF _Toc504173116 \h </w:instrText>
        </w:r>
        <w:r>
          <w:rPr>
            <w:webHidden/>
          </w:rPr>
        </w:r>
        <w:r>
          <w:rPr>
            <w:webHidden/>
          </w:rPr>
          <w:fldChar w:fldCharType="separate"/>
        </w:r>
        <w:r w:rsidR="0023726A">
          <w:rPr>
            <w:webHidden/>
          </w:rPr>
          <w:t>6</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17" w:history="1">
        <w:r w:rsidR="0023726A" w:rsidRPr="005E6D8B">
          <w:rPr>
            <w:rStyle w:val="Collegamentoipertestuale"/>
          </w:rPr>
          <w:t>3.1.2</w:t>
        </w:r>
        <w:r w:rsidR="0023726A">
          <w:rPr>
            <w:rFonts w:asciiTheme="minorHAnsi" w:eastAsiaTheme="minorEastAsia" w:hAnsiTheme="minorHAnsi" w:cstheme="minorBidi"/>
            <w:color w:val="auto"/>
            <w:sz w:val="22"/>
            <w:szCs w:val="22"/>
          </w:rPr>
          <w:tab/>
        </w:r>
        <w:r w:rsidR="0023726A" w:rsidRPr="005E6D8B">
          <w:rPr>
            <w:rStyle w:val="Collegamentoipertestuale"/>
          </w:rPr>
          <w:t>I Volumi attuali</w:t>
        </w:r>
        <w:r w:rsidR="0023726A">
          <w:rPr>
            <w:webHidden/>
          </w:rPr>
          <w:tab/>
        </w:r>
        <w:r>
          <w:rPr>
            <w:webHidden/>
          </w:rPr>
          <w:fldChar w:fldCharType="begin"/>
        </w:r>
        <w:r w:rsidR="0023726A">
          <w:rPr>
            <w:webHidden/>
          </w:rPr>
          <w:instrText xml:space="preserve"> PAGEREF _Toc504173117 \h </w:instrText>
        </w:r>
        <w:r>
          <w:rPr>
            <w:webHidden/>
          </w:rPr>
        </w:r>
        <w:r>
          <w:rPr>
            <w:webHidden/>
          </w:rPr>
          <w:fldChar w:fldCharType="separate"/>
        </w:r>
        <w:r w:rsidR="0023726A">
          <w:rPr>
            <w:webHidden/>
          </w:rPr>
          <w:t>9</w:t>
        </w:r>
        <w:r>
          <w:rPr>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18" w:history="1">
        <w:r w:rsidR="0023726A" w:rsidRPr="005E6D8B">
          <w:rPr>
            <w:rStyle w:val="Collegamentoipertestuale"/>
          </w:rPr>
          <w:t>3.2</w:t>
        </w:r>
        <w:r w:rsidR="0023726A">
          <w:rPr>
            <w:rFonts w:asciiTheme="minorHAnsi" w:eastAsiaTheme="minorEastAsia" w:hAnsiTheme="minorHAnsi" w:cstheme="minorBidi"/>
            <w:smallCaps w:val="0"/>
            <w:color w:val="auto"/>
            <w:sz w:val="22"/>
            <w:szCs w:val="22"/>
          </w:rPr>
          <w:tab/>
        </w:r>
        <w:r w:rsidR="0023726A" w:rsidRPr="005E6D8B">
          <w:rPr>
            <w:rStyle w:val="Collegamentoipertestuale"/>
          </w:rPr>
          <w:t>L'architettura tecnologica del sistema informativo coinvolto</w:t>
        </w:r>
        <w:r w:rsidR="0023726A">
          <w:rPr>
            <w:webHidden/>
          </w:rPr>
          <w:tab/>
        </w:r>
        <w:r>
          <w:rPr>
            <w:webHidden/>
          </w:rPr>
          <w:fldChar w:fldCharType="begin"/>
        </w:r>
        <w:r w:rsidR="0023726A">
          <w:rPr>
            <w:webHidden/>
          </w:rPr>
          <w:instrText xml:space="preserve"> PAGEREF _Toc504173118 \h </w:instrText>
        </w:r>
        <w:r>
          <w:rPr>
            <w:webHidden/>
          </w:rPr>
        </w:r>
        <w:r>
          <w:rPr>
            <w:webHidden/>
          </w:rPr>
          <w:fldChar w:fldCharType="separate"/>
        </w:r>
        <w:r w:rsidR="0023726A">
          <w:rPr>
            <w:webHidden/>
          </w:rPr>
          <w:t>9</w:t>
        </w:r>
        <w:r>
          <w:rPr>
            <w:webHidden/>
          </w:rPr>
          <w:fldChar w:fldCharType="end"/>
        </w:r>
      </w:hyperlink>
    </w:p>
    <w:p w:rsidR="0023726A" w:rsidRDefault="00101ED9">
      <w:pPr>
        <w:pStyle w:val="Sommario1"/>
        <w:rPr>
          <w:rFonts w:asciiTheme="minorHAnsi" w:eastAsiaTheme="minorEastAsia" w:hAnsiTheme="minorHAnsi" w:cstheme="minorBidi"/>
          <w:b w:val="0"/>
          <w:caps w:val="0"/>
          <w:noProof/>
          <w:color w:val="auto"/>
          <w:sz w:val="22"/>
          <w:szCs w:val="22"/>
        </w:rPr>
      </w:pPr>
      <w:hyperlink w:anchor="_Toc504173119" w:history="1">
        <w:r w:rsidR="0023726A" w:rsidRPr="005E6D8B">
          <w:rPr>
            <w:rStyle w:val="Collegamentoipertestuale"/>
            <w:noProof/>
          </w:rPr>
          <w:t>4</w:t>
        </w:r>
        <w:r w:rsidR="0023726A">
          <w:rPr>
            <w:rFonts w:asciiTheme="minorHAnsi" w:eastAsiaTheme="minorEastAsia" w:hAnsiTheme="minorHAnsi" w:cstheme="minorBidi"/>
            <w:b w:val="0"/>
            <w:caps w:val="0"/>
            <w:noProof/>
            <w:color w:val="auto"/>
            <w:sz w:val="22"/>
            <w:szCs w:val="22"/>
          </w:rPr>
          <w:tab/>
        </w:r>
        <w:r w:rsidR="0023726A" w:rsidRPr="005E6D8B">
          <w:rPr>
            <w:rStyle w:val="Collegamentoipertestuale"/>
            <w:noProof/>
          </w:rPr>
          <w:t>Le specifiche per l’evoluzione del sistema</w:t>
        </w:r>
        <w:r w:rsidR="0023726A">
          <w:rPr>
            <w:noProof/>
            <w:webHidden/>
          </w:rPr>
          <w:tab/>
        </w:r>
        <w:r>
          <w:rPr>
            <w:noProof/>
            <w:webHidden/>
          </w:rPr>
          <w:fldChar w:fldCharType="begin"/>
        </w:r>
        <w:r w:rsidR="0023726A">
          <w:rPr>
            <w:noProof/>
            <w:webHidden/>
          </w:rPr>
          <w:instrText xml:space="preserve"> PAGEREF _Toc504173119 \h </w:instrText>
        </w:r>
        <w:r>
          <w:rPr>
            <w:noProof/>
            <w:webHidden/>
          </w:rPr>
        </w:r>
        <w:r>
          <w:rPr>
            <w:noProof/>
            <w:webHidden/>
          </w:rPr>
          <w:fldChar w:fldCharType="separate"/>
        </w:r>
        <w:r w:rsidR="0023726A">
          <w:rPr>
            <w:noProof/>
            <w:webHidden/>
          </w:rPr>
          <w:t>9</w:t>
        </w:r>
        <w:r>
          <w:rPr>
            <w:noProof/>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20" w:history="1">
        <w:r w:rsidR="0023726A" w:rsidRPr="005E6D8B">
          <w:rPr>
            <w:rStyle w:val="Collegamentoipertestuale"/>
            <w:lang w:val="en-US"/>
          </w:rPr>
          <w:t>4.1</w:t>
        </w:r>
        <w:r w:rsidR="0023726A">
          <w:rPr>
            <w:rFonts w:asciiTheme="minorHAnsi" w:eastAsiaTheme="minorEastAsia" w:hAnsiTheme="minorHAnsi" w:cstheme="minorBidi"/>
            <w:smallCaps w:val="0"/>
            <w:color w:val="auto"/>
            <w:sz w:val="22"/>
            <w:szCs w:val="22"/>
          </w:rPr>
          <w:tab/>
        </w:r>
        <w:r w:rsidR="0023726A" w:rsidRPr="005E6D8B">
          <w:rPr>
            <w:rStyle w:val="Collegamentoipertestuale"/>
            <w:lang w:val="en-US"/>
          </w:rPr>
          <w:t>obiettivi</w:t>
        </w:r>
        <w:r w:rsidR="0023726A">
          <w:rPr>
            <w:webHidden/>
          </w:rPr>
          <w:tab/>
        </w:r>
        <w:r>
          <w:rPr>
            <w:webHidden/>
          </w:rPr>
          <w:fldChar w:fldCharType="begin"/>
        </w:r>
        <w:r w:rsidR="0023726A">
          <w:rPr>
            <w:webHidden/>
          </w:rPr>
          <w:instrText xml:space="preserve"> PAGEREF _Toc504173120 \h </w:instrText>
        </w:r>
        <w:r>
          <w:rPr>
            <w:webHidden/>
          </w:rPr>
        </w:r>
        <w:r>
          <w:rPr>
            <w:webHidden/>
          </w:rPr>
          <w:fldChar w:fldCharType="separate"/>
        </w:r>
        <w:r w:rsidR="0023726A">
          <w:rPr>
            <w:webHidden/>
          </w:rPr>
          <w:t>9</w:t>
        </w:r>
        <w:r>
          <w:rPr>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21" w:history="1">
        <w:r w:rsidR="0023726A" w:rsidRPr="005E6D8B">
          <w:rPr>
            <w:rStyle w:val="Collegamentoipertestuale"/>
            <w:lang w:val="en-US"/>
          </w:rPr>
          <w:t>4.2</w:t>
        </w:r>
        <w:r w:rsidR="0023726A">
          <w:rPr>
            <w:rFonts w:asciiTheme="minorHAnsi" w:eastAsiaTheme="minorEastAsia" w:hAnsiTheme="minorHAnsi" w:cstheme="minorBidi"/>
            <w:smallCaps w:val="0"/>
            <w:color w:val="auto"/>
            <w:sz w:val="22"/>
            <w:szCs w:val="22"/>
          </w:rPr>
          <w:tab/>
        </w:r>
        <w:r w:rsidR="0023726A" w:rsidRPr="005E6D8B">
          <w:rPr>
            <w:rStyle w:val="Collegamentoipertestuale"/>
            <w:lang w:val="en-US"/>
          </w:rPr>
          <w:t>descrizione</w:t>
        </w:r>
        <w:r w:rsidR="0023726A">
          <w:rPr>
            <w:webHidden/>
          </w:rPr>
          <w:tab/>
        </w:r>
        <w:r>
          <w:rPr>
            <w:webHidden/>
          </w:rPr>
          <w:fldChar w:fldCharType="begin"/>
        </w:r>
        <w:r w:rsidR="0023726A">
          <w:rPr>
            <w:webHidden/>
          </w:rPr>
          <w:instrText xml:space="preserve"> PAGEREF _Toc504173121 \h </w:instrText>
        </w:r>
        <w:r>
          <w:rPr>
            <w:webHidden/>
          </w:rPr>
        </w:r>
        <w:r>
          <w:rPr>
            <w:webHidden/>
          </w:rPr>
          <w:fldChar w:fldCharType="separate"/>
        </w:r>
        <w:r w:rsidR="0023726A">
          <w:rPr>
            <w:webHidden/>
          </w:rPr>
          <w:t>10</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22" w:history="1">
        <w:r w:rsidR="0023726A" w:rsidRPr="005E6D8B">
          <w:rPr>
            <w:rStyle w:val="Collegamentoipertestuale"/>
          </w:rPr>
          <w:t>4.2.1</w:t>
        </w:r>
        <w:r w:rsidR="0023726A">
          <w:rPr>
            <w:rFonts w:asciiTheme="minorHAnsi" w:eastAsiaTheme="minorEastAsia" w:hAnsiTheme="minorHAnsi" w:cstheme="minorBidi"/>
            <w:color w:val="auto"/>
            <w:sz w:val="22"/>
            <w:szCs w:val="22"/>
          </w:rPr>
          <w:tab/>
        </w:r>
        <w:r w:rsidR="0023726A" w:rsidRPr="005E6D8B">
          <w:rPr>
            <w:rStyle w:val="Collegamentoipertestuale"/>
          </w:rPr>
          <w:t>I Requisiti Funzionali di massima del Sistema</w:t>
        </w:r>
        <w:r w:rsidR="0023726A">
          <w:rPr>
            <w:webHidden/>
          </w:rPr>
          <w:tab/>
        </w:r>
        <w:r>
          <w:rPr>
            <w:webHidden/>
          </w:rPr>
          <w:fldChar w:fldCharType="begin"/>
        </w:r>
        <w:r w:rsidR="0023726A">
          <w:rPr>
            <w:webHidden/>
          </w:rPr>
          <w:instrText xml:space="preserve"> PAGEREF _Toc504173122 \h </w:instrText>
        </w:r>
        <w:r>
          <w:rPr>
            <w:webHidden/>
          </w:rPr>
        </w:r>
        <w:r>
          <w:rPr>
            <w:webHidden/>
          </w:rPr>
          <w:fldChar w:fldCharType="separate"/>
        </w:r>
        <w:r w:rsidR="0023726A">
          <w:rPr>
            <w:webHidden/>
          </w:rPr>
          <w:t>10</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23" w:history="1">
        <w:r w:rsidR="0023726A" w:rsidRPr="005E6D8B">
          <w:rPr>
            <w:rStyle w:val="Collegamentoipertestuale"/>
          </w:rPr>
          <w:t>4.2.2</w:t>
        </w:r>
        <w:r w:rsidR="0023726A">
          <w:rPr>
            <w:rFonts w:asciiTheme="minorHAnsi" w:eastAsiaTheme="minorEastAsia" w:hAnsiTheme="minorHAnsi" w:cstheme="minorBidi"/>
            <w:color w:val="auto"/>
            <w:sz w:val="22"/>
            <w:szCs w:val="22"/>
          </w:rPr>
          <w:tab/>
        </w:r>
        <w:r w:rsidR="0023726A" w:rsidRPr="005E6D8B">
          <w:rPr>
            <w:rStyle w:val="Collegamentoipertestuale"/>
          </w:rPr>
          <w:t>I Requisiti Tecnologici di massima del Sistema</w:t>
        </w:r>
        <w:r w:rsidR="0023726A">
          <w:rPr>
            <w:webHidden/>
          </w:rPr>
          <w:tab/>
        </w:r>
        <w:r>
          <w:rPr>
            <w:webHidden/>
          </w:rPr>
          <w:fldChar w:fldCharType="begin"/>
        </w:r>
        <w:r w:rsidR="0023726A">
          <w:rPr>
            <w:webHidden/>
          </w:rPr>
          <w:instrText xml:space="preserve"> PAGEREF _Toc504173123 \h </w:instrText>
        </w:r>
        <w:r>
          <w:rPr>
            <w:webHidden/>
          </w:rPr>
        </w:r>
        <w:r>
          <w:rPr>
            <w:webHidden/>
          </w:rPr>
          <w:fldChar w:fldCharType="separate"/>
        </w:r>
        <w:r w:rsidR="0023726A">
          <w:rPr>
            <w:webHidden/>
          </w:rPr>
          <w:t>11</w:t>
        </w:r>
        <w:r>
          <w:rPr>
            <w:webHidden/>
          </w:rPr>
          <w:fldChar w:fldCharType="end"/>
        </w:r>
      </w:hyperlink>
    </w:p>
    <w:p w:rsidR="0023726A" w:rsidRDefault="00101ED9">
      <w:pPr>
        <w:pStyle w:val="Sommario1"/>
        <w:rPr>
          <w:rFonts w:asciiTheme="minorHAnsi" w:eastAsiaTheme="minorEastAsia" w:hAnsiTheme="minorHAnsi" w:cstheme="minorBidi"/>
          <w:b w:val="0"/>
          <w:caps w:val="0"/>
          <w:noProof/>
          <w:color w:val="auto"/>
          <w:sz w:val="22"/>
          <w:szCs w:val="22"/>
        </w:rPr>
      </w:pPr>
      <w:hyperlink w:anchor="_Toc504173124" w:history="1">
        <w:r w:rsidR="0023726A" w:rsidRPr="005E6D8B">
          <w:rPr>
            <w:rStyle w:val="Collegamentoipertestuale"/>
            <w:noProof/>
          </w:rPr>
          <w:t>5</w:t>
        </w:r>
        <w:r w:rsidR="0023726A">
          <w:rPr>
            <w:rFonts w:asciiTheme="minorHAnsi" w:eastAsiaTheme="minorEastAsia" w:hAnsiTheme="minorHAnsi" w:cstheme="minorBidi"/>
            <w:b w:val="0"/>
            <w:caps w:val="0"/>
            <w:noProof/>
            <w:color w:val="auto"/>
            <w:sz w:val="22"/>
            <w:szCs w:val="22"/>
          </w:rPr>
          <w:tab/>
        </w:r>
        <w:r w:rsidR="0023726A" w:rsidRPr="005E6D8B">
          <w:rPr>
            <w:rStyle w:val="Collegamentoipertestuale"/>
            <w:noProof/>
          </w:rPr>
          <w:t>durata dell’intervento</w:t>
        </w:r>
        <w:r w:rsidR="0023726A">
          <w:rPr>
            <w:noProof/>
            <w:webHidden/>
          </w:rPr>
          <w:tab/>
        </w:r>
        <w:r>
          <w:rPr>
            <w:noProof/>
            <w:webHidden/>
          </w:rPr>
          <w:fldChar w:fldCharType="begin"/>
        </w:r>
        <w:r w:rsidR="0023726A">
          <w:rPr>
            <w:noProof/>
            <w:webHidden/>
          </w:rPr>
          <w:instrText xml:space="preserve"> PAGEREF _Toc504173124 \h </w:instrText>
        </w:r>
        <w:r>
          <w:rPr>
            <w:noProof/>
            <w:webHidden/>
          </w:rPr>
        </w:r>
        <w:r>
          <w:rPr>
            <w:noProof/>
            <w:webHidden/>
          </w:rPr>
          <w:fldChar w:fldCharType="separate"/>
        </w:r>
        <w:r w:rsidR="0023726A">
          <w:rPr>
            <w:noProof/>
            <w:webHidden/>
          </w:rPr>
          <w:t>11</w:t>
        </w:r>
        <w:r>
          <w:rPr>
            <w:noProof/>
            <w:webHidden/>
          </w:rPr>
          <w:fldChar w:fldCharType="end"/>
        </w:r>
      </w:hyperlink>
    </w:p>
    <w:p w:rsidR="0023726A" w:rsidRDefault="00101ED9">
      <w:pPr>
        <w:pStyle w:val="Sommario1"/>
        <w:rPr>
          <w:rFonts w:asciiTheme="minorHAnsi" w:eastAsiaTheme="minorEastAsia" w:hAnsiTheme="minorHAnsi" w:cstheme="minorBidi"/>
          <w:b w:val="0"/>
          <w:caps w:val="0"/>
          <w:noProof/>
          <w:color w:val="auto"/>
          <w:sz w:val="22"/>
          <w:szCs w:val="22"/>
        </w:rPr>
      </w:pPr>
      <w:hyperlink w:anchor="_Toc504173125" w:history="1">
        <w:r w:rsidR="0023726A" w:rsidRPr="005E6D8B">
          <w:rPr>
            <w:rStyle w:val="Collegamentoipertestuale"/>
            <w:noProof/>
          </w:rPr>
          <w:t>6</w:t>
        </w:r>
        <w:r w:rsidR="0023726A">
          <w:rPr>
            <w:rFonts w:asciiTheme="minorHAnsi" w:eastAsiaTheme="minorEastAsia" w:hAnsiTheme="minorHAnsi" w:cstheme="minorBidi"/>
            <w:b w:val="0"/>
            <w:caps w:val="0"/>
            <w:noProof/>
            <w:color w:val="auto"/>
            <w:sz w:val="22"/>
            <w:szCs w:val="22"/>
          </w:rPr>
          <w:tab/>
        </w:r>
        <w:r w:rsidR="0023726A" w:rsidRPr="005E6D8B">
          <w:rPr>
            <w:rStyle w:val="Collegamentoipertestuale"/>
            <w:noProof/>
          </w:rPr>
          <w:t>descrizione dei servizi previsti</w:t>
        </w:r>
        <w:r w:rsidR="0023726A">
          <w:rPr>
            <w:noProof/>
            <w:webHidden/>
          </w:rPr>
          <w:tab/>
        </w:r>
        <w:r>
          <w:rPr>
            <w:noProof/>
            <w:webHidden/>
          </w:rPr>
          <w:fldChar w:fldCharType="begin"/>
        </w:r>
        <w:r w:rsidR="0023726A">
          <w:rPr>
            <w:noProof/>
            <w:webHidden/>
          </w:rPr>
          <w:instrText xml:space="preserve"> PAGEREF _Toc504173125 \h </w:instrText>
        </w:r>
        <w:r>
          <w:rPr>
            <w:noProof/>
            <w:webHidden/>
          </w:rPr>
        </w:r>
        <w:r>
          <w:rPr>
            <w:noProof/>
            <w:webHidden/>
          </w:rPr>
          <w:fldChar w:fldCharType="separate"/>
        </w:r>
        <w:r w:rsidR="0023726A">
          <w:rPr>
            <w:noProof/>
            <w:webHidden/>
          </w:rPr>
          <w:t>12</w:t>
        </w:r>
        <w:r>
          <w:rPr>
            <w:noProof/>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26" w:history="1">
        <w:r w:rsidR="0023726A" w:rsidRPr="005E6D8B">
          <w:rPr>
            <w:rStyle w:val="Collegamentoipertestuale"/>
          </w:rPr>
          <w:t>6.1</w:t>
        </w:r>
        <w:r w:rsidR="0023726A">
          <w:rPr>
            <w:rFonts w:asciiTheme="minorHAnsi" w:eastAsiaTheme="minorEastAsia" w:hAnsiTheme="minorHAnsi" w:cstheme="minorBidi"/>
            <w:smallCaps w:val="0"/>
            <w:color w:val="auto"/>
            <w:sz w:val="22"/>
            <w:szCs w:val="22"/>
          </w:rPr>
          <w:tab/>
        </w:r>
        <w:r w:rsidR="0023726A" w:rsidRPr="005E6D8B">
          <w:rPr>
            <w:rStyle w:val="Collegamentoipertestuale"/>
          </w:rPr>
          <w:t>servizio di ANALiSI, Progettazione, sviluppo, collaudo e installazione della nuova soluzione informatica OpenText VIM (Vendor Invoice Management)</w:t>
        </w:r>
        <w:r w:rsidR="0023726A">
          <w:rPr>
            <w:webHidden/>
          </w:rPr>
          <w:tab/>
        </w:r>
        <w:r>
          <w:rPr>
            <w:webHidden/>
          </w:rPr>
          <w:fldChar w:fldCharType="begin"/>
        </w:r>
        <w:r w:rsidR="0023726A">
          <w:rPr>
            <w:webHidden/>
          </w:rPr>
          <w:instrText xml:space="preserve"> PAGEREF _Toc504173126 \h </w:instrText>
        </w:r>
        <w:r>
          <w:rPr>
            <w:webHidden/>
          </w:rPr>
        </w:r>
        <w:r>
          <w:rPr>
            <w:webHidden/>
          </w:rPr>
          <w:fldChar w:fldCharType="separate"/>
        </w:r>
        <w:r w:rsidR="0023726A">
          <w:rPr>
            <w:webHidden/>
          </w:rPr>
          <w:t>12</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27" w:history="1">
        <w:r w:rsidR="0023726A" w:rsidRPr="005E6D8B">
          <w:rPr>
            <w:rStyle w:val="Collegamentoipertestuale"/>
            <w:lang w:val="en-US"/>
          </w:rPr>
          <w:t>6.1.1</w:t>
        </w:r>
        <w:r w:rsidR="0023726A">
          <w:rPr>
            <w:rFonts w:asciiTheme="minorHAnsi" w:eastAsiaTheme="minorEastAsia" w:hAnsiTheme="minorHAnsi" w:cstheme="minorBidi"/>
            <w:color w:val="auto"/>
            <w:sz w:val="22"/>
            <w:szCs w:val="22"/>
          </w:rPr>
          <w:tab/>
        </w:r>
        <w:r w:rsidR="0023726A" w:rsidRPr="005E6D8B">
          <w:rPr>
            <w:rStyle w:val="Collegamentoipertestuale"/>
            <w:lang w:val="en-US"/>
          </w:rPr>
          <w:t>Obiettivi del Servizio</w:t>
        </w:r>
        <w:r w:rsidR="0023726A">
          <w:rPr>
            <w:webHidden/>
          </w:rPr>
          <w:tab/>
        </w:r>
        <w:r>
          <w:rPr>
            <w:webHidden/>
          </w:rPr>
          <w:fldChar w:fldCharType="begin"/>
        </w:r>
        <w:r w:rsidR="0023726A">
          <w:rPr>
            <w:webHidden/>
          </w:rPr>
          <w:instrText xml:space="preserve"> PAGEREF _Toc504173127 \h </w:instrText>
        </w:r>
        <w:r>
          <w:rPr>
            <w:webHidden/>
          </w:rPr>
        </w:r>
        <w:r>
          <w:rPr>
            <w:webHidden/>
          </w:rPr>
          <w:fldChar w:fldCharType="separate"/>
        </w:r>
        <w:r w:rsidR="0023726A">
          <w:rPr>
            <w:webHidden/>
          </w:rPr>
          <w:t>12</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28" w:history="1">
        <w:r w:rsidR="0023726A" w:rsidRPr="005E6D8B">
          <w:rPr>
            <w:rStyle w:val="Collegamentoipertestuale"/>
          </w:rPr>
          <w:t>6.1.2</w:t>
        </w:r>
        <w:r w:rsidR="0023726A">
          <w:rPr>
            <w:rFonts w:asciiTheme="minorHAnsi" w:eastAsiaTheme="minorEastAsia" w:hAnsiTheme="minorHAnsi" w:cstheme="minorBidi"/>
            <w:color w:val="auto"/>
            <w:sz w:val="22"/>
            <w:szCs w:val="22"/>
          </w:rPr>
          <w:tab/>
        </w:r>
        <w:r w:rsidR="0023726A" w:rsidRPr="005E6D8B">
          <w:rPr>
            <w:rStyle w:val="Collegamentoipertestuale"/>
          </w:rPr>
          <w:t>Specifiche per la realizzazione e per il dimensionamento del servizio</w:t>
        </w:r>
        <w:r w:rsidR="0023726A">
          <w:rPr>
            <w:webHidden/>
          </w:rPr>
          <w:tab/>
        </w:r>
        <w:r>
          <w:rPr>
            <w:webHidden/>
          </w:rPr>
          <w:fldChar w:fldCharType="begin"/>
        </w:r>
        <w:r w:rsidR="0023726A">
          <w:rPr>
            <w:webHidden/>
          </w:rPr>
          <w:instrText xml:space="preserve"> PAGEREF _Toc504173128 \h </w:instrText>
        </w:r>
        <w:r>
          <w:rPr>
            <w:webHidden/>
          </w:rPr>
        </w:r>
        <w:r>
          <w:rPr>
            <w:webHidden/>
          </w:rPr>
          <w:fldChar w:fldCharType="separate"/>
        </w:r>
        <w:r w:rsidR="0023726A">
          <w:rPr>
            <w:webHidden/>
          </w:rPr>
          <w:t>12</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29" w:history="1">
        <w:r w:rsidR="0023726A" w:rsidRPr="005E6D8B">
          <w:rPr>
            <w:rStyle w:val="Collegamentoipertestuale"/>
          </w:rPr>
          <w:t>6.1.3</w:t>
        </w:r>
        <w:r w:rsidR="0023726A">
          <w:rPr>
            <w:rFonts w:asciiTheme="minorHAnsi" w:eastAsiaTheme="minorEastAsia" w:hAnsiTheme="minorHAnsi" w:cstheme="minorBidi"/>
            <w:color w:val="auto"/>
            <w:sz w:val="22"/>
            <w:szCs w:val="22"/>
          </w:rPr>
          <w:tab/>
        </w:r>
        <w:r w:rsidR="0023726A" w:rsidRPr="005E6D8B">
          <w:rPr>
            <w:rStyle w:val="Collegamentoipertestuale"/>
          </w:rPr>
          <w:t>Obblighi del Fornitore e vincoli operativi</w:t>
        </w:r>
        <w:r w:rsidR="0023726A">
          <w:rPr>
            <w:webHidden/>
          </w:rPr>
          <w:tab/>
        </w:r>
        <w:r>
          <w:rPr>
            <w:webHidden/>
          </w:rPr>
          <w:fldChar w:fldCharType="begin"/>
        </w:r>
        <w:r w:rsidR="0023726A">
          <w:rPr>
            <w:webHidden/>
          </w:rPr>
          <w:instrText xml:space="preserve"> PAGEREF _Toc504173129 \h </w:instrText>
        </w:r>
        <w:r>
          <w:rPr>
            <w:webHidden/>
          </w:rPr>
        </w:r>
        <w:r>
          <w:rPr>
            <w:webHidden/>
          </w:rPr>
          <w:fldChar w:fldCharType="separate"/>
        </w:r>
        <w:r w:rsidR="0023726A">
          <w:rPr>
            <w:webHidden/>
          </w:rPr>
          <w:t>12</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30" w:history="1">
        <w:r w:rsidR="0023726A" w:rsidRPr="005E6D8B">
          <w:rPr>
            <w:rStyle w:val="Collegamentoipertestuale"/>
            <w:lang w:val="en-US"/>
          </w:rPr>
          <w:t>6.1.4</w:t>
        </w:r>
        <w:r w:rsidR="0023726A">
          <w:rPr>
            <w:rFonts w:asciiTheme="minorHAnsi" w:eastAsiaTheme="minorEastAsia" w:hAnsiTheme="minorHAnsi" w:cstheme="minorBidi"/>
            <w:color w:val="auto"/>
            <w:sz w:val="22"/>
            <w:szCs w:val="22"/>
          </w:rPr>
          <w:tab/>
        </w:r>
        <w:r w:rsidR="0023726A" w:rsidRPr="005E6D8B">
          <w:rPr>
            <w:rStyle w:val="Collegamentoipertestuale"/>
            <w:lang w:val="en-US"/>
          </w:rPr>
          <w:t>Figure Professionali</w:t>
        </w:r>
        <w:r w:rsidR="0023726A">
          <w:rPr>
            <w:webHidden/>
          </w:rPr>
          <w:tab/>
        </w:r>
        <w:r>
          <w:rPr>
            <w:webHidden/>
          </w:rPr>
          <w:fldChar w:fldCharType="begin"/>
        </w:r>
        <w:r w:rsidR="0023726A">
          <w:rPr>
            <w:webHidden/>
          </w:rPr>
          <w:instrText xml:space="preserve"> PAGEREF _Toc504173130 \h </w:instrText>
        </w:r>
        <w:r>
          <w:rPr>
            <w:webHidden/>
          </w:rPr>
        </w:r>
        <w:r>
          <w:rPr>
            <w:webHidden/>
          </w:rPr>
          <w:fldChar w:fldCharType="separate"/>
        </w:r>
        <w:r w:rsidR="0023726A">
          <w:rPr>
            <w:webHidden/>
          </w:rPr>
          <w:t>21</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31" w:history="1">
        <w:r w:rsidR="0023726A" w:rsidRPr="005E6D8B">
          <w:rPr>
            <w:rStyle w:val="Collegamentoipertestuale"/>
            <w:lang w:val="en-US"/>
          </w:rPr>
          <w:t>6.1.5</w:t>
        </w:r>
        <w:r w:rsidR="0023726A">
          <w:rPr>
            <w:rFonts w:asciiTheme="minorHAnsi" w:eastAsiaTheme="minorEastAsia" w:hAnsiTheme="minorHAnsi" w:cstheme="minorBidi"/>
            <w:color w:val="auto"/>
            <w:sz w:val="22"/>
            <w:szCs w:val="22"/>
          </w:rPr>
          <w:tab/>
        </w:r>
        <w:r w:rsidR="0023726A" w:rsidRPr="005E6D8B">
          <w:rPr>
            <w:rStyle w:val="Collegamentoipertestuale"/>
            <w:lang w:val="en-US"/>
          </w:rPr>
          <w:t>Deliverables Documentali</w:t>
        </w:r>
        <w:r w:rsidR="0023726A">
          <w:rPr>
            <w:webHidden/>
          </w:rPr>
          <w:tab/>
        </w:r>
        <w:r>
          <w:rPr>
            <w:webHidden/>
          </w:rPr>
          <w:fldChar w:fldCharType="begin"/>
        </w:r>
        <w:r w:rsidR="0023726A">
          <w:rPr>
            <w:webHidden/>
          </w:rPr>
          <w:instrText xml:space="preserve"> PAGEREF _Toc504173131 \h </w:instrText>
        </w:r>
        <w:r>
          <w:rPr>
            <w:webHidden/>
          </w:rPr>
        </w:r>
        <w:r>
          <w:rPr>
            <w:webHidden/>
          </w:rPr>
          <w:fldChar w:fldCharType="separate"/>
        </w:r>
        <w:r w:rsidR="0023726A">
          <w:rPr>
            <w:webHidden/>
          </w:rPr>
          <w:t>21</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32" w:history="1">
        <w:r w:rsidR="0023726A" w:rsidRPr="005E6D8B">
          <w:rPr>
            <w:rStyle w:val="Collegamentoipertestuale"/>
            <w:lang w:val="en-US"/>
          </w:rPr>
          <w:t>6.1.6</w:t>
        </w:r>
        <w:r w:rsidR="0023726A">
          <w:rPr>
            <w:rFonts w:asciiTheme="minorHAnsi" w:eastAsiaTheme="minorEastAsia" w:hAnsiTheme="minorHAnsi" w:cstheme="minorBidi"/>
            <w:color w:val="auto"/>
            <w:sz w:val="22"/>
            <w:szCs w:val="22"/>
          </w:rPr>
          <w:tab/>
        </w:r>
        <w:r w:rsidR="0023726A" w:rsidRPr="005E6D8B">
          <w:rPr>
            <w:rStyle w:val="Collegamentoipertestuale"/>
            <w:lang w:val="en-US"/>
          </w:rPr>
          <w:t>Livelli di Servizio</w:t>
        </w:r>
        <w:r w:rsidR="0023726A">
          <w:rPr>
            <w:webHidden/>
          </w:rPr>
          <w:tab/>
        </w:r>
        <w:r>
          <w:rPr>
            <w:webHidden/>
          </w:rPr>
          <w:fldChar w:fldCharType="begin"/>
        </w:r>
        <w:r w:rsidR="0023726A">
          <w:rPr>
            <w:webHidden/>
          </w:rPr>
          <w:instrText xml:space="preserve"> PAGEREF _Toc504173132 \h </w:instrText>
        </w:r>
        <w:r>
          <w:rPr>
            <w:webHidden/>
          </w:rPr>
        </w:r>
        <w:r>
          <w:rPr>
            <w:webHidden/>
          </w:rPr>
          <w:fldChar w:fldCharType="separate"/>
        </w:r>
        <w:r w:rsidR="0023726A">
          <w:rPr>
            <w:webHidden/>
          </w:rPr>
          <w:t>22</w:t>
        </w:r>
        <w:r>
          <w:rPr>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33" w:history="1">
        <w:r w:rsidR="0023726A" w:rsidRPr="005E6D8B">
          <w:rPr>
            <w:rStyle w:val="Collegamentoipertestuale"/>
          </w:rPr>
          <w:t>6.2</w:t>
        </w:r>
        <w:r w:rsidR="0023726A">
          <w:rPr>
            <w:rFonts w:asciiTheme="minorHAnsi" w:eastAsiaTheme="minorEastAsia" w:hAnsiTheme="minorHAnsi" w:cstheme="minorBidi"/>
            <w:smallCaps w:val="0"/>
            <w:color w:val="auto"/>
            <w:sz w:val="22"/>
            <w:szCs w:val="22"/>
          </w:rPr>
          <w:tab/>
        </w:r>
        <w:r w:rsidR="0023726A" w:rsidRPr="005E6D8B">
          <w:rPr>
            <w:rStyle w:val="Collegamentoipertestuale"/>
          </w:rPr>
          <w:t>Supporto nel processo di acquisto di tecnologia e servizi funzionali alla soluzione sviluppata</w:t>
        </w:r>
        <w:r w:rsidR="0023726A">
          <w:rPr>
            <w:webHidden/>
          </w:rPr>
          <w:tab/>
        </w:r>
        <w:r>
          <w:rPr>
            <w:webHidden/>
          </w:rPr>
          <w:fldChar w:fldCharType="begin"/>
        </w:r>
        <w:r w:rsidR="0023726A">
          <w:rPr>
            <w:webHidden/>
          </w:rPr>
          <w:instrText xml:space="preserve"> PAGEREF _Toc504173133 \h </w:instrText>
        </w:r>
        <w:r>
          <w:rPr>
            <w:webHidden/>
          </w:rPr>
        </w:r>
        <w:r>
          <w:rPr>
            <w:webHidden/>
          </w:rPr>
          <w:fldChar w:fldCharType="separate"/>
        </w:r>
        <w:r w:rsidR="0023726A">
          <w:rPr>
            <w:webHidden/>
          </w:rPr>
          <w:t>24</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34" w:history="1">
        <w:r w:rsidR="0023726A" w:rsidRPr="005E6D8B">
          <w:rPr>
            <w:rStyle w:val="Collegamentoipertestuale"/>
            <w:lang w:val="en-US"/>
          </w:rPr>
          <w:t>6.2.1</w:t>
        </w:r>
        <w:r w:rsidR="0023726A">
          <w:rPr>
            <w:rFonts w:asciiTheme="minorHAnsi" w:eastAsiaTheme="minorEastAsia" w:hAnsiTheme="minorHAnsi" w:cstheme="minorBidi"/>
            <w:color w:val="auto"/>
            <w:sz w:val="22"/>
            <w:szCs w:val="22"/>
          </w:rPr>
          <w:tab/>
        </w:r>
        <w:r w:rsidR="0023726A" w:rsidRPr="005E6D8B">
          <w:rPr>
            <w:rStyle w:val="Collegamentoipertestuale"/>
            <w:lang w:val="en-US"/>
          </w:rPr>
          <w:t>Obiettivi del servizio</w:t>
        </w:r>
        <w:r w:rsidR="0023726A">
          <w:rPr>
            <w:webHidden/>
          </w:rPr>
          <w:tab/>
        </w:r>
        <w:r>
          <w:rPr>
            <w:webHidden/>
          </w:rPr>
          <w:fldChar w:fldCharType="begin"/>
        </w:r>
        <w:r w:rsidR="0023726A">
          <w:rPr>
            <w:webHidden/>
          </w:rPr>
          <w:instrText xml:space="preserve"> PAGEREF _Toc504173134 \h </w:instrText>
        </w:r>
        <w:r>
          <w:rPr>
            <w:webHidden/>
          </w:rPr>
        </w:r>
        <w:r>
          <w:rPr>
            <w:webHidden/>
          </w:rPr>
          <w:fldChar w:fldCharType="separate"/>
        </w:r>
        <w:r w:rsidR="0023726A">
          <w:rPr>
            <w:webHidden/>
          </w:rPr>
          <w:t>24</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35" w:history="1">
        <w:r w:rsidR="0023726A" w:rsidRPr="005E6D8B">
          <w:rPr>
            <w:rStyle w:val="Collegamentoipertestuale"/>
          </w:rPr>
          <w:t>6.2.1</w:t>
        </w:r>
        <w:r w:rsidR="0023726A">
          <w:rPr>
            <w:rFonts w:asciiTheme="minorHAnsi" w:eastAsiaTheme="minorEastAsia" w:hAnsiTheme="minorHAnsi" w:cstheme="minorBidi"/>
            <w:color w:val="auto"/>
            <w:sz w:val="22"/>
            <w:szCs w:val="22"/>
          </w:rPr>
          <w:tab/>
        </w:r>
        <w:r w:rsidR="0023726A" w:rsidRPr="005E6D8B">
          <w:rPr>
            <w:rStyle w:val="Collegamentoipertestuale"/>
          </w:rPr>
          <w:t>Specifiche per la realizzazione e per il dimensionamento del servizio</w:t>
        </w:r>
        <w:r w:rsidR="0023726A">
          <w:rPr>
            <w:webHidden/>
          </w:rPr>
          <w:tab/>
        </w:r>
        <w:r>
          <w:rPr>
            <w:webHidden/>
          </w:rPr>
          <w:fldChar w:fldCharType="begin"/>
        </w:r>
        <w:r w:rsidR="0023726A">
          <w:rPr>
            <w:webHidden/>
          </w:rPr>
          <w:instrText xml:space="preserve"> PAGEREF _Toc504173135 \h </w:instrText>
        </w:r>
        <w:r>
          <w:rPr>
            <w:webHidden/>
          </w:rPr>
        </w:r>
        <w:r>
          <w:rPr>
            <w:webHidden/>
          </w:rPr>
          <w:fldChar w:fldCharType="separate"/>
        </w:r>
        <w:r w:rsidR="0023726A">
          <w:rPr>
            <w:webHidden/>
          </w:rPr>
          <w:t>24</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36" w:history="1">
        <w:r w:rsidR="0023726A" w:rsidRPr="005E6D8B">
          <w:rPr>
            <w:rStyle w:val="Collegamentoipertestuale"/>
            <w:lang w:val="en-US"/>
          </w:rPr>
          <w:t>6.2.2</w:t>
        </w:r>
        <w:r w:rsidR="0023726A">
          <w:rPr>
            <w:rFonts w:asciiTheme="minorHAnsi" w:eastAsiaTheme="minorEastAsia" w:hAnsiTheme="minorHAnsi" w:cstheme="minorBidi"/>
            <w:color w:val="auto"/>
            <w:sz w:val="22"/>
            <w:szCs w:val="22"/>
          </w:rPr>
          <w:tab/>
        </w:r>
        <w:r w:rsidR="0023726A" w:rsidRPr="005E6D8B">
          <w:rPr>
            <w:rStyle w:val="Collegamentoipertestuale"/>
            <w:lang w:val="en-US"/>
          </w:rPr>
          <w:t>Obblighi del fornitore e vincoli</w:t>
        </w:r>
        <w:r w:rsidR="0023726A">
          <w:rPr>
            <w:webHidden/>
          </w:rPr>
          <w:tab/>
        </w:r>
        <w:r>
          <w:rPr>
            <w:webHidden/>
          </w:rPr>
          <w:fldChar w:fldCharType="begin"/>
        </w:r>
        <w:r w:rsidR="0023726A">
          <w:rPr>
            <w:webHidden/>
          </w:rPr>
          <w:instrText xml:space="preserve"> PAGEREF _Toc504173136 \h </w:instrText>
        </w:r>
        <w:r>
          <w:rPr>
            <w:webHidden/>
          </w:rPr>
        </w:r>
        <w:r>
          <w:rPr>
            <w:webHidden/>
          </w:rPr>
          <w:fldChar w:fldCharType="separate"/>
        </w:r>
        <w:r w:rsidR="0023726A">
          <w:rPr>
            <w:webHidden/>
          </w:rPr>
          <w:t>24</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37" w:history="1">
        <w:r w:rsidR="0023726A" w:rsidRPr="005E6D8B">
          <w:rPr>
            <w:rStyle w:val="Collegamentoipertestuale"/>
            <w:lang w:val="en-US"/>
          </w:rPr>
          <w:t>6.2.3</w:t>
        </w:r>
        <w:r w:rsidR="0023726A">
          <w:rPr>
            <w:rFonts w:asciiTheme="minorHAnsi" w:eastAsiaTheme="minorEastAsia" w:hAnsiTheme="minorHAnsi" w:cstheme="minorBidi"/>
            <w:color w:val="auto"/>
            <w:sz w:val="22"/>
            <w:szCs w:val="22"/>
          </w:rPr>
          <w:tab/>
        </w:r>
        <w:r w:rsidR="0023726A" w:rsidRPr="005E6D8B">
          <w:rPr>
            <w:rStyle w:val="Collegamentoipertestuale"/>
            <w:lang w:val="en-US"/>
          </w:rPr>
          <w:t>Sottoservizi</w:t>
        </w:r>
        <w:r w:rsidR="0023726A">
          <w:rPr>
            <w:webHidden/>
          </w:rPr>
          <w:tab/>
        </w:r>
        <w:r>
          <w:rPr>
            <w:webHidden/>
          </w:rPr>
          <w:fldChar w:fldCharType="begin"/>
        </w:r>
        <w:r w:rsidR="0023726A">
          <w:rPr>
            <w:webHidden/>
          </w:rPr>
          <w:instrText xml:space="preserve"> PAGEREF _Toc504173137 \h </w:instrText>
        </w:r>
        <w:r>
          <w:rPr>
            <w:webHidden/>
          </w:rPr>
        </w:r>
        <w:r>
          <w:rPr>
            <w:webHidden/>
          </w:rPr>
          <w:fldChar w:fldCharType="separate"/>
        </w:r>
        <w:r w:rsidR="0023726A">
          <w:rPr>
            <w:webHidden/>
          </w:rPr>
          <w:t>25</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38" w:history="1">
        <w:r w:rsidR="0023726A" w:rsidRPr="005E6D8B">
          <w:rPr>
            <w:rStyle w:val="Collegamentoipertestuale"/>
            <w:lang w:val="en-US"/>
          </w:rPr>
          <w:t>6.2.4</w:t>
        </w:r>
        <w:r w:rsidR="0023726A">
          <w:rPr>
            <w:rFonts w:asciiTheme="minorHAnsi" w:eastAsiaTheme="minorEastAsia" w:hAnsiTheme="minorHAnsi" w:cstheme="minorBidi"/>
            <w:color w:val="auto"/>
            <w:sz w:val="22"/>
            <w:szCs w:val="22"/>
          </w:rPr>
          <w:tab/>
        </w:r>
        <w:r w:rsidR="0023726A" w:rsidRPr="005E6D8B">
          <w:rPr>
            <w:rStyle w:val="Collegamentoipertestuale"/>
            <w:lang w:val="en-US"/>
          </w:rPr>
          <w:t>Deliverables Documentali</w:t>
        </w:r>
        <w:r w:rsidR="0023726A">
          <w:rPr>
            <w:webHidden/>
          </w:rPr>
          <w:tab/>
        </w:r>
        <w:r>
          <w:rPr>
            <w:webHidden/>
          </w:rPr>
          <w:fldChar w:fldCharType="begin"/>
        </w:r>
        <w:r w:rsidR="0023726A">
          <w:rPr>
            <w:webHidden/>
          </w:rPr>
          <w:instrText xml:space="preserve"> PAGEREF _Toc504173138 \h </w:instrText>
        </w:r>
        <w:r>
          <w:rPr>
            <w:webHidden/>
          </w:rPr>
        </w:r>
        <w:r>
          <w:rPr>
            <w:webHidden/>
          </w:rPr>
          <w:fldChar w:fldCharType="separate"/>
        </w:r>
        <w:r w:rsidR="0023726A">
          <w:rPr>
            <w:webHidden/>
          </w:rPr>
          <w:t>25</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39" w:history="1">
        <w:r w:rsidR="0023726A" w:rsidRPr="005E6D8B">
          <w:rPr>
            <w:rStyle w:val="Collegamentoipertestuale"/>
            <w:lang w:val="en-US"/>
          </w:rPr>
          <w:t>6.2.5</w:t>
        </w:r>
        <w:r w:rsidR="0023726A">
          <w:rPr>
            <w:rFonts w:asciiTheme="minorHAnsi" w:eastAsiaTheme="minorEastAsia" w:hAnsiTheme="minorHAnsi" w:cstheme="minorBidi"/>
            <w:color w:val="auto"/>
            <w:sz w:val="22"/>
            <w:szCs w:val="22"/>
          </w:rPr>
          <w:tab/>
        </w:r>
        <w:r w:rsidR="0023726A" w:rsidRPr="005E6D8B">
          <w:rPr>
            <w:rStyle w:val="Collegamentoipertestuale"/>
            <w:lang w:val="en-US"/>
          </w:rPr>
          <w:t>Figure Professionali</w:t>
        </w:r>
        <w:r w:rsidR="0023726A">
          <w:rPr>
            <w:webHidden/>
          </w:rPr>
          <w:tab/>
        </w:r>
        <w:r>
          <w:rPr>
            <w:webHidden/>
          </w:rPr>
          <w:fldChar w:fldCharType="begin"/>
        </w:r>
        <w:r w:rsidR="0023726A">
          <w:rPr>
            <w:webHidden/>
          </w:rPr>
          <w:instrText xml:space="preserve"> PAGEREF _Toc504173139 \h </w:instrText>
        </w:r>
        <w:r>
          <w:rPr>
            <w:webHidden/>
          </w:rPr>
        </w:r>
        <w:r>
          <w:rPr>
            <w:webHidden/>
          </w:rPr>
          <w:fldChar w:fldCharType="separate"/>
        </w:r>
        <w:r w:rsidR="0023726A">
          <w:rPr>
            <w:webHidden/>
          </w:rPr>
          <w:t>26</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40" w:history="1">
        <w:r w:rsidR="0023726A" w:rsidRPr="005E6D8B">
          <w:rPr>
            <w:rStyle w:val="Collegamentoipertestuale"/>
            <w:lang w:val="en-US"/>
          </w:rPr>
          <w:t>6.2.6</w:t>
        </w:r>
        <w:r w:rsidR="0023726A">
          <w:rPr>
            <w:rFonts w:asciiTheme="minorHAnsi" w:eastAsiaTheme="minorEastAsia" w:hAnsiTheme="minorHAnsi" w:cstheme="minorBidi"/>
            <w:color w:val="auto"/>
            <w:sz w:val="22"/>
            <w:szCs w:val="22"/>
          </w:rPr>
          <w:tab/>
        </w:r>
        <w:r w:rsidR="0023726A" w:rsidRPr="005E6D8B">
          <w:rPr>
            <w:rStyle w:val="Collegamentoipertestuale"/>
            <w:lang w:val="en-US"/>
          </w:rPr>
          <w:t>Livelli di Servizio</w:t>
        </w:r>
        <w:r w:rsidR="0023726A">
          <w:rPr>
            <w:webHidden/>
          </w:rPr>
          <w:tab/>
        </w:r>
        <w:r>
          <w:rPr>
            <w:webHidden/>
          </w:rPr>
          <w:fldChar w:fldCharType="begin"/>
        </w:r>
        <w:r w:rsidR="0023726A">
          <w:rPr>
            <w:webHidden/>
          </w:rPr>
          <w:instrText xml:space="preserve"> PAGEREF _Toc504173140 \h </w:instrText>
        </w:r>
        <w:r>
          <w:rPr>
            <w:webHidden/>
          </w:rPr>
        </w:r>
        <w:r>
          <w:rPr>
            <w:webHidden/>
          </w:rPr>
          <w:fldChar w:fldCharType="separate"/>
        </w:r>
        <w:r w:rsidR="0023726A">
          <w:rPr>
            <w:webHidden/>
          </w:rPr>
          <w:t>26</w:t>
        </w:r>
        <w:r>
          <w:rPr>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41" w:history="1">
        <w:r w:rsidR="0023726A" w:rsidRPr="005E6D8B">
          <w:rPr>
            <w:rStyle w:val="Collegamentoipertestuale"/>
          </w:rPr>
          <w:t>6.3</w:t>
        </w:r>
        <w:r w:rsidR="0023726A">
          <w:rPr>
            <w:rFonts w:asciiTheme="minorHAnsi" w:eastAsiaTheme="minorEastAsia" w:hAnsiTheme="minorHAnsi" w:cstheme="minorBidi"/>
            <w:smallCaps w:val="0"/>
            <w:color w:val="auto"/>
            <w:sz w:val="22"/>
            <w:szCs w:val="22"/>
          </w:rPr>
          <w:tab/>
        </w:r>
        <w:r w:rsidR="0023726A" w:rsidRPr="005E6D8B">
          <w:rPr>
            <w:rStyle w:val="Collegamentoipertestuale"/>
          </w:rPr>
          <w:t>servizio di formazione agli utenti di Coni Servizi della soluzione informatica sviluppata</w:t>
        </w:r>
        <w:r w:rsidR="0023726A">
          <w:rPr>
            <w:webHidden/>
          </w:rPr>
          <w:tab/>
        </w:r>
        <w:r>
          <w:rPr>
            <w:webHidden/>
          </w:rPr>
          <w:fldChar w:fldCharType="begin"/>
        </w:r>
        <w:r w:rsidR="0023726A">
          <w:rPr>
            <w:webHidden/>
          </w:rPr>
          <w:instrText xml:space="preserve"> PAGEREF _Toc504173141 \h </w:instrText>
        </w:r>
        <w:r>
          <w:rPr>
            <w:webHidden/>
          </w:rPr>
        </w:r>
        <w:r>
          <w:rPr>
            <w:webHidden/>
          </w:rPr>
          <w:fldChar w:fldCharType="separate"/>
        </w:r>
        <w:r w:rsidR="0023726A">
          <w:rPr>
            <w:webHidden/>
          </w:rPr>
          <w:t>27</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42" w:history="1">
        <w:r w:rsidR="0023726A" w:rsidRPr="005E6D8B">
          <w:rPr>
            <w:rStyle w:val="Collegamentoipertestuale"/>
            <w:lang w:val="en-US"/>
          </w:rPr>
          <w:t>6.3.1</w:t>
        </w:r>
        <w:r w:rsidR="0023726A">
          <w:rPr>
            <w:rFonts w:asciiTheme="minorHAnsi" w:eastAsiaTheme="minorEastAsia" w:hAnsiTheme="minorHAnsi" w:cstheme="minorBidi"/>
            <w:color w:val="auto"/>
            <w:sz w:val="22"/>
            <w:szCs w:val="22"/>
          </w:rPr>
          <w:tab/>
        </w:r>
        <w:r w:rsidR="0023726A" w:rsidRPr="005E6D8B">
          <w:rPr>
            <w:rStyle w:val="Collegamentoipertestuale"/>
            <w:lang w:val="en-US"/>
          </w:rPr>
          <w:t>Obiettivi del Servizio</w:t>
        </w:r>
        <w:r w:rsidR="0023726A">
          <w:rPr>
            <w:webHidden/>
          </w:rPr>
          <w:tab/>
        </w:r>
        <w:r>
          <w:rPr>
            <w:webHidden/>
          </w:rPr>
          <w:fldChar w:fldCharType="begin"/>
        </w:r>
        <w:r w:rsidR="0023726A">
          <w:rPr>
            <w:webHidden/>
          </w:rPr>
          <w:instrText xml:space="preserve"> PAGEREF _Toc504173142 \h </w:instrText>
        </w:r>
        <w:r>
          <w:rPr>
            <w:webHidden/>
          </w:rPr>
        </w:r>
        <w:r>
          <w:rPr>
            <w:webHidden/>
          </w:rPr>
          <w:fldChar w:fldCharType="separate"/>
        </w:r>
        <w:r w:rsidR="0023726A">
          <w:rPr>
            <w:webHidden/>
          </w:rPr>
          <w:t>27</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43" w:history="1">
        <w:r w:rsidR="0023726A" w:rsidRPr="005E6D8B">
          <w:rPr>
            <w:rStyle w:val="Collegamentoipertestuale"/>
          </w:rPr>
          <w:t>6.3.2</w:t>
        </w:r>
        <w:r w:rsidR="0023726A">
          <w:rPr>
            <w:rFonts w:asciiTheme="minorHAnsi" w:eastAsiaTheme="minorEastAsia" w:hAnsiTheme="minorHAnsi" w:cstheme="minorBidi"/>
            <w:color w:val="auto"/>
            <w:sz w:val="22"/>
            <w:szCs w:val="22"/>
          </w:rPr>
          <w:tab/>
        </w:r>
        <w:r w:rsidR="0023726A" w:rsidRPr="005E6D8B">
          <w:rPr>
            <w:rStyle w:val="Collegamentoipertestuale"/>
          </w:rPr>
          <w:t>Specifiche per la realizzazione e per il dimensionamento del servizio</w:t>
        </w:r>
        <w:r w:rsidR="0023726A">
          <w:rPr>
            <w:webHidden/>
          </w:rPr>
          <w:tab/>
        </w:r>
        <w:r>
          <w:rPr>
            <w:webHidden/>
          </w:rPr>
          <w:fldChar w:fldCharType="begin"/>
        </w:r>
        <w:r w:rsidR="0023726A">
          <w:rPr>
            <w:webHidden/>
          </w:rPr>
          <w:instrText xml:space="preserve"> PAGEREF _Toc504173143 \h </w:instrText>
        </w:r>
        <w:r>
          <w:rPr>
            <w:webHidden/>
          </w:rPr>
        </w:r>
        <w:r>
          <w:rPr>
            <w:webHidden/>
          </w:rPr>
          <w:fldChar w:fldCharType="separate"/>
        </w:r>
        <w:r w:rsidR="0023726A">
          <w:rPr>
            <w:webHidden/>
          </w:rPr>
          <w:t>27</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44" w:history="1">
        <w:r w:rsidR="0023726A" w:rsidRPr="005E6D8B">
          <w:rPr>
            <w:rStyle w:val="Collegamentoipertestuale"/>
          </w:rPr>
          <w:t>6.3.3</w:t>
        </w:r>
        <w:r w:rsidR="0023726A">
          <w:rPr>
            <w:rFonts w:asciiTheme="minorHAnsi" w:eastAsiaTheme="minorEastAsia" w:hAnsiTheme="minorHAnsi" w:cstheme="minorBidi"/>
            <w:color w:val="auto"/>
            <w:sz w:val="22"/>
            <w:szCs w:val="22"/>
          </w:rPr>
          <w:tab/>
        </w:r>
        <w:r w:rsidR="0023726A" w:rsidRPr="005E6D8B">
          <w:rPr>
            <w:rStyle w:val="Collegamentoipertestuale"/>
          </w:rPr>
          <w:t>Obblighi del Fornitore e vincoli operativi</w:t>
        </w:r>
        <w:r w:rsidR="0023726A">
          <w:rPr>
            <w:webHidden/>
          </w:rPr>
          <w:tab/>
        </w:r>
        <w:r>
          <w:rPr>
            <w:webHidden/>
          </w:rPr>
          <w:fldChar w:fldCharType="begin"/>
        </w:r>
        <w:r w:rsidR="0023726A">
          <w:rPr>
            <w:webHidden/>
          </w:rPr>
          <w:instrText xml:space="preserve"> PAGEREF _Toc504173144 \h </w:instrText>
        </w:r>
        <w:r>
          <w:rPr>
            <w:webHidden/>
          </w:rPr>
        </w:r>
        <w:r>
          <w:rPr>
            <w:webHidden/>
          </w:rPr>
          <w:fldChar w:fldCharType="separate"/>
        </w:r>
        <w:r w:rsidR="0023726A">
          <w:rPr>
            <w:webHidden/>
          </w:rPr>
          <w:t>28</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45" w:history="1">
        <w:r w:rsidR="0023726A" w:rsidRPr="005E6D8B">
          <w:rPr>
            <w:rStyle w:val="Collegamentoipertestuale"/>
            <w:lang w:val="en-US"/>
          </w:rPr>
          <w:t>6.3.4</w:t>
        </w:r>
        <w:r w:rsidR="0023726A">
          <w:rPr>
            <w:rFonts w:asciiTheme="minorHAnsi" w:eastAsiaTheme="minorEastAsia" w:hAnsiTheme="minorHAnsi" w:cstheme="minorBidi"/>
            <w:color w:val="auto"/>
            <w:sz w:val="22"/>
            <w:szCs w:val="22"/>
          </w:rPr>
          <w:tab/>
        </w:r>
        <w:r w:rsidR="0023726A" w:rsidRPr="005E6D8B">
          <w:rPr>
            <w:rStyle w:val="Collegamentoipertestuale"/>
            <w:lang w:val="en-US"/>
          </w:rPr>
          <w:t>Sottoservizi</w:t>
        </w:r>
        <w:r w:rsidR="0023726A">
          <w:rPr>
            <w:webHidden/>
          </w:rPr>
          <w:tab/>
        </w:r>
        <w:r>
          <w:rPr>
            <w:webHidden/>
          </w:rPr>
          <w:fldChar w:fldCharType="begin"/>
        </w:r>
        <w:r w:rsidR="0023726A">
          <w:rPr>
            <w:webHidden/>
          </w:rPr>
          <w:instrText xml:space="preserve"> PAGEREF _Toc504173145 \h </w:instrText>
        </w:r>
        <w:r>
          <w:rPr>
            <w:webHidden/>
          </w:rPr>
        </w:r>
        <w:r>
          <w:rPr>
            <w:webHidden/>
          </w:rPr>
          <w:fldChar w:fldCharType="separate"/>
        </w:r>
        <w:r w:rsidR="0023726A">
          <w:rPr>
            <w:webHidden/>
          </w:rPr>
          <w:t>29</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46" w:history="1">
        <w:r w:rsidR="0023726A" w:rsidRPr="005E6D8B">
          <w:rPr>
            <w:rStyle w:val="Collegamentoipertestuale"/>
            <w:lang w:val="en-US"/>
          </w:rPr>
          <w:t>6.3.5</w:t>
        </w:r>
        <w:r w:rsidR="0023726A">
          <w:rPr>
            <w:rFonts w:asciiTheme="minorHAnsi" w:eastAsiaTheme="minorEastAsia" w:hAnsiTheme="minorHAnsi" w:cstheme="minorBidi"/>
            <w:color w:val="auto"/>
            <w:sz w:val="22"/>
            <w:szCs w:val="22"/>
          </w:rPr>
          <w:tab/>
        </w:r>
        <w:r w:rsidR="0023726A" w:rsidRPr="005E6D8B">
          <w:rPr>
            <w:rStyle w:val="Collegamentoipertestuale"/>
            <w:lang w:val="en-US"/>
          </w:rPr>
          <w:t>Deliverables Documentali</w:t>
        </w:r>
        <w:r w:rsidR="0023726A">
          <w:rPr>
            <w:webHidden/>
          </w:rPr>
          <w:tab/>
        </w:r>
        <w:r>
          <w:rPr>
            <w:webHidden/>
          </w:rPr>
          <w:fldChar w:fldCharType="begin"/>
        </w:r>
        <w:r w:rsidR="0023726A">
          <w:rPr>
            <w:webHidden/>
          </w:rPr>
          <w:instrText xml:space="preserve"> PAGEREF _Toc504173146 \h </w:instrText>
        </w:r>
        <w:r>
          <w:rPr>
            <w:webHidden/>
          </w:rPr>
        </w:r>
        <w:r>
          <w:rPr>
            <w:webHidden/>
          </w:rPr>
          <w:fldChar w:fldCharType="separate"/>
        </w:r>
        <w:r w:rsidR="0023726A">
          <w:rPr>
            <w:webHidden/>
          </w:rPr>
          <w:t>29</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47" w:history="1">
        <w:r w:rsidR="0023726A" w:rsidRPr="005E6D8B">
          <w:rPr>
            <w:rStyle w:val="Collegamentoipertestuale"/>
            <w:lang w:val="en-US"/>
          </w:rPr>
          <w:t>6.3.6</w:t>
        </w:r>
        <w:r w:rsidR="0023726A">
          <w:rPr>
            <w:rFonts w:asciiTheme="minorHAnsi" w:eastAsiaTheme="minorEastAsia" w:hAnsiTheme="minorHAnsi" w:cstheme="minorBidi"/>
            <w:color w:val="auto"/>
            <w:sz w:val="22"/>
            <w:szCs w:val="22"/>
          </w:rPr>
          <w:tab/>
        </w:r>
        <w:r w:rsidR="0023726A" w:rsidRPr="005E6D8B">
          <w:rPr>
            <w:rStyle w:val="Collegamentoipertestuale"/>
            <w:lang w:val="en-US"/>
          </w:rPr>
          <w:t>Figure Professionali</w:t>
        </w:r>
        <w:r w:rsidR="0023726A">
          <w:rPr>
            <w:webHidden/>
          </w:rPr>
          <w:tab/>
        </w:r>
        <w:r>
          <w:rPr>
            <w:webHidden/>
          </w:rPr>
          <w:fldChar w:fldCharType="begin"/>
        </w:r>
        <w:r w:rsidR="0023726A">
          <w:rPr>
            <w:webHidden/>
          </w:rPr>
          <w:instrText xml:space="preserve"> PAGEREF _Toc504173147 \h </w:instrText>
        </w:r>
        <w:r>
          <w:rPr>
            <w:webHidden/>
          </w:rPr>
        </w:r>
        <w:r>
          <w:rPr>
            <w:webHidden/>
          </w:rPr>
          <w:fldChar w:fldCharType="separate"/>
        </w:r>
        <w:r w:rsidR="0023726A">
          <w:rPr>
            <w:webHidden/>
          </w:rPr>
          <w:t>29</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48" w:history="1">
        <w:r w:rsidR="0023726A" w:rsidRPr="005E6D8B">
          <w:rPr>
            <w:rStyle w:val="Collegamentoipertestuale"/>
            <w:lang w:val="en-US"/>
          </w:rPr>
          <w:t>6.3.7</w:t>
        </w:r>
        <w:r w:rsidR="0023726A">
          <w:rPr>
            <w:rFonts w:asciiTheme="minorHAnsi" w:eastAsiaTheme="minorEastAsia" w:hAnsiTheme="minorHAnsi" w:cstheme="minorBidi"/>
            <w:color w:val="auto"/>
            <w:sz w:val="22"/>
            <w:szCs w:val="22"/>
          </w:rPr>
          <w:tab/>
        </w:r>
        <w:r w:rsidR="0023726A" w:rsidRPr="005E6D8B">
          <w:rPr>
            <w:rStyle w:val="Collegamentoipertestuale"/>
            <w:lang w:val="en-US"/>
          </w:rPr>
          <w:t>Livelli di Servizio</w:t>
        </w:r>
        <w:r w:rsidR="0023726A">
          <w:rPr>
            <w:webHidden/>
          </w:rPr>
          <w:tab/>
        </w:r>
        <w:r>
          <w:rPr>
            <w:webHidden/>
          </w:rPr>
          <w:fldChar w:fldCharType="begin"/>
        </w:r>
        <w:r w:rsidR="0023726A">
          <w:rPr>
            <w:webHidden/>
          </w:rPr>
          <w:instrText xml:space="preserve"> PAGEREF _Toc504173148 \h </w:instrText>
        </w:r>
        <w:r>
          <w:rPr>
            <w:webHidden/>
          </w:rPr>
        </w:r>
        <w:r>
          <w:rPr>
            <w:webHidden/>
          </w:rPr>
          <w:fldChar w:fldCharType="separate"/>
        </w:r>
        <w:r w:rsidR="0023726A">
          <w:rPr>
            <w:webHidden/>
          </w:rPr>
          <w:t>30</w:t>
        </w:r>
        <w:r>
          <w:rPr>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49" w:history="1">
        <w:r w:rsidR="0023726A" w:rsidRPr="005E6D8B">
          <w:rPr>
            <w:rStyle w:val="Collegamentoipertestuale"/>
          </w:rPr>
          <w:t>6.4</w:t>
        </w:r>
        <w:r w:rsidR="0023726A">
          <w:rPr>
            <w:rFonts w:asciiTheme="minorHAnsi" w:eastAsiaTheme="minorEastAsia" w:hAnsiTheme="minorHAnsi" w:cstheme="minorBidi"/>
            <w:smallCaps w:val="0"/>
            <w:color w:val="auto"/>
            <w:sz w:val="22"/>
            <w:szCs w:val="22"/>
          </w:rPr>
          <w:tab/>
        </w:r>
        <w:r w:rsidR="0023726A" w:rsidRPr="005E6D8B">
          <w:rPr>
            <w:rStyle w:val="Collegamentoipertestuale"/>
          </w:rPr>
          <w:t>Supporto Professionale specialistico</w:t>
        </w:r>
        <w:r w:rsidR="0023726A">
          <w:rPr>
            <w:webHidden/>
          </w:rPr>
          <w:tab/>
        </w:r>
        <w:r>
          <w:rPr>
            <w:webHidden/>
          </w:rPr>
          <w:fldChar w:fldCharType="begin"/>
        </w:r>
        <w:r w:rsidR="0023726A">
          <w:rPr>
            <w:webHidden/>
          </w:rPr>
          <w:instrText xml:space="preserve"> PAGEREF _Toc504173149 \h </w:instrText>
        </w:r>
        <w:r>
          <w:rPr>
            <w:webHidden/>
          </w:rPr>
        </w:r>
        <w:r>
          <w:rPr>
            <w:webHidden/>
          </w:rPr>
          <w:fldChar w:fldCharType="separate"/>
        </w:r>
        <w:r w:rsidR="0023726A">
          <w:rPr>
            <w:webHidden/>
          </w:rPr>
          <w:t>31</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50" w:history="1">
        <w:r w:rsidR="0023726A" w:rsidRPr="005E6D8B">
          <w:rPr>
            <w:rStyle w:val="Collegamentoipertestuale"/>
            <w:lang w:val="en-US"/>
          </w:rPr>
          <w:t>6.4.1</w:t>
        </w:r>
        <w:r w:rsidR="0023726A">
          <w:rPr>
            <w:rFonts w:asciiTheme="minorHAnsi" w:eastAsiaTheme="minorEastAsia" w:hAnsiTheme="minorHAnsi" w:cstheme="minorBidi"/>
            <w:color w:val="auto"/>
            <w:sz w:val="22"/>
            <w:szCs w:val="22"/>
          </w:rPr>
          <w:tab/>
        </w:r>
        <w:r w:rsidR="0023726A" w:rsidRPr="005E6D8B">
          <w:rPr>
            <w:rStyle w:val="Collegamentoipertestuale"/>
            <w:lang w:val="en-US"/>
          </w:rPr>
          <w:t>Obiettivi del servizio</w:t>
        </w:r>
        <w:r w:rsidR="0023726A">
          <w:rPr>
            <w:webHidden/>
          </w:rPr>
          <w:tab/>
        </w:r>
        <w:r>
          <w:rPr>
            <w:webHidden/>
          </w:rPr>
          <w:fldChar w:fldCharType="begin"/>
        </w:r>
        <w:r w:rsidR="0023726A">
          <w:rPr>
            <w:webHidden/>
          </w:rPr>
          <w:instrText xml:space="preserve"> PAGEREF _Toc504173150 \h </w:instrText>
        </w:r>
        <w:r>
          <w:rPr>
            <w:webHidden/>
          </w:rPr>
        </w:r>
        <w:r>
          <w:rPr>
            <w:webHidden/>
          </w:rPr>
          <w:fldChar w:fldCharType="separate"/>
        </w:r>
        <w:r w:rsidR="0023726A">
          <w:rPr>
            <w:webHidden/>
          </w:rPr>
          <w:t>31</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51" w:history="1">
        <w:r w:rsidR="0023726A" w:rsidRPr="005E6D8B">
          <w:rPr>
            <w:rStyle w:val="Collegamentoipertestuale"/>
          </w:rPr>
          <w:t>6.4.2</w:t>
        </w:r>
        <w:r w:rsidR="0023726A">
          <w:rPr>
            <w:rFonts w:asciiTheme="minorHAnsi" w:eastAsiaTheme="minorEastAsia" w:hAnsiTheme="minorHAnsi" w:cstheme="minorBidi"/>
            <w:color w:val="auto"/>
            <w:sz w:val="22"/>
            <w:szCs w:val="22"/>
          </w:rPr>
          <w:tab/>
        </w:r>
        <w:r w:rsidR="0023726A" w:rsidRPr="005E6D8B">
          <w:rPr>
            <w:rStyle w:val="Collegamentoipertestuale"/>
          </w:rPr>
          <w:t>Specifiche per la realizzazione e per il dimensionamento del servizio</w:t>
        </w:r>
        <w:r w:rsidR="0023726A">
          <w:rPr>
            <w:webHidden/>
          </w:rPr>
          <w:tab/>
        </w:r>
        <w:r>
          <w:rPr>
            <w:webHidden/>
          </w:rPr>
          <w:fldChar w:fldCharType="begin"/>
        </w:r>
        <w:r w:rsidR="0023726A">
          <w:rPr>
            <w:webHidden/>
          </w:rPr>
          <w:instrText xml:space="preserve"> PAGEREF _Toc504173151 \h </w:instrText>
        </w:r>
        <w:r>
          <w:rPr>
            <w:webHidden/>
          </w:rPr>
        </w:r>
        <w:r>
          <w:rPr>
            <w:webHidden/>
          </w:rPr>
          <w:fldChar w:fldCharType="separate"/>
        </w:r>
        <w:r w:rsidR="0023726A">
          <w:rPr>
            <w:webHidden/>
          </w:rPr>
          <w:t>31</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52" w:history="1">
        <w:r w:rsidR="0023726A" w:rsidRPr="005E6D8B">
          <w:rPr>
            <w:rStyle w:val="Collegamentoipertestuale"/>
            <w:lang w:val="en-US"/>
          </w:rPr>
          <w:t>6.4.3</w:t>
        </w:r>
        <w:r w:rsidR="0023726A">
          <w:rPr>
            <w:rFonts w:asciiTheme="minorHAnsi" w:eastAsiaTheme="minorEastAsia" w:hAnsiTheme="minorHAnsi" w:cstheme="minorBidi"/>
            <w:color w:val="auto"/>
            <w:sz w:val="22"/>
            <w:szCs w:val="22"/>
          </w:rPr>
          <w:tab/>
        </w:r>
        <w:r w:rsidR="0023726A" w:rsidRPr="005E6D8B">
          <w:rPr>
            <w:rStyle w:val="Collegamentoipertestuale"/>
            <w:lang w:val="en-US"/>
          </w:rPr>
          <w:t>Obblighi del fornitore e vincoli</w:t>
        </w:r>
        <w:r w:rsidR="0023726A">
          <w:rPr>
            <w:webHidden/>
          </w:rPr>
          <w:tab/>
        </w:r>
        <w:r>
          <w:rPr>
            <w:webHidden/>
          </w:rPr>
          <w:fldChar w:fldCharType="begin"/>
        </w:r>
        <w:r w:rsidR="0023726A">
          <w:rPr>
            <w:webHidden/>
          </w:rPr>
          <w:instrText xml:space="preserve"> PAGEREF _Toc504173152 \h </w:instrText>
        </w:r>
        <w:r>
          <w:rPr>
            <w:webHidden/>
          </w:rPr>
        </w:r>
        <w:r>
          <w:rPr>
            <w:webHidden/>
          </w:rPr>
          <w:fldChar w:fldCharType="separate"/>
        </w:r>
        <w:r w:rsidR="0023726A">
          <w:rPr>
            <w:webHidden/>
          </w:rPr>
          <w:t>31</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53" w:history="1">
        <w:r w:rsidR="0023726A" w:rsidRPr="005E6D8B">
          <w:rPr>
            <w:rStyle w:val="Collegamentoipertestuale"/>
            <w:lang w:val="en-US"/>
          </w:rPr>
          <w:t>6.4.1</w:t>
        </w:r>
        <w:r w:rsidR="0023726A">
          <w:rPr>
            <w:rFonts w:asciiTheme="minorHAnsi" w:eastAsiaTheme="minorEastAsia" w:hAnsiTheme="minorHAnsi" w:cstheme="minorBidi"/>
            <w:color w:val="auto"/>
            <w:sz w:val="22"/>
            <w:szCs w:val="22"/>
          </w:rPr>
          <w:tab/>
        </w:r>
        <w:r w:rsidR="0023726A" w:rsidRPr="005E6D8B">
          <w:rPr>
            <w:rStyle w:val="Collegamentoipertestuale"/>
            <w:lang w:val="en-US"/>
          </w:rPr>
          <w:t>Deliverables Documentali</w:t>
        </w:r>
        <w:r w:rsidR="0023726A">
          <w:rPr>
            <w:webHidden/>
          </w:rPr>
          <w:tab/>
        </w:r>
        <w:r>
          <w:rPr>
            <w:webHidden/>
          </w:rPr>
          <w:fldChar w:fldCharType="begin"/>
        </w:r>
        <w:r w:rsidR="0023726A">
          <w:rPr>
            <w:webHidden/>
          </w:rPr>
          <w:instrText xml:space="preserve"> PAGEREF _Toc504173153 \h </w:instrText>
        </w:r>
        <w:r>
          <w:rPr>
            <w:webHidden/>
          </w:rPr>
        </w:r>
        <w:r>
          <w:rPr>
            <w:webHidden/>
          </w:rPr>
          <w:fldChar w:fldCharType="separate"/>
        </w:r>
        <w:r w:rsidR="0023726A">
          <w:rPr>
            <w:webHidden/>
          </w:rPr>
          <w:t>31</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54" w:history="1">
        <w:r w:rsidR="0023726A" w:rsidRPr="005E6D8B">
          <w:rPr>
            <w:rStyle w:val="Collegamentoipertestuale"/>
            <w:lang w:val="en-US"/>
          </w:rPr>
          <w:t>6.4.2</w:t>
        </w:r>
        <w:r w:rsidR="0023726A">
          <w:rPr>
            <w:rFonts w:asciiTheme="minorHAnsi" w:eastAsiaTheme="minorEastAsia" w:hAnsiTheme="minorHAnsi" w:cstheme="minorBidi"/>
            <w:color w:val="auto"/>
            <w:sz w:val="22"/>
            <w:szCs w:val="22"/>
          </w:rPr>
          <w:tab/>
        </w:r>
        <w:r w:rsidR="0023726A" w:rsidRPr="005E6D8B">
          <w:rPr>
            <w:rStyle w:val="Collegamentoipertestuale"/>
            <w:lang w:val="en-US"/>
          </w:rPr>
          <w:t>Figure Professionali</w:t>
        </w:r>
        <w:r w:rsidR="0023726A">
          <w:rPr>
            <w:webHidden/>
          </w:rPr>
          <w:tab/>
        </w:r>
        <w:r>
          <w:rPr>
            <w:webHidden/>
          </w:rPr>
          <w:fldChar w:fldCharType="begin"/>
        </w:r>
        <w:r w:rsidR="0023726A">
          <w:rPr>
            <w:webHidden/>
          </w:rPr>
          <w:instrText xml:space="preserve"> PAGEREF _Toc504173154 \h </w:instrText>
        </w:r>
        <w:r>
          <w:rPr>
            <w:webHidden/>
          </w:rPr>
        </w:r>
        <w:r>
          <w:rPr>
            <w:webHidden/>
          </w:rPr>
          <w:fldChar w:fldCharType="separate"/>
        </w:r>
        <w:r w:rsidR="0023726A">
          <w:rPr>
            <w:webHidden/>
          </w:rPr>
          <w:t>31</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55" w:history="1">
        <w:r w:rsidR="0023726A" w:rsidRPr="005E6D8B">
          <w:rPr>
            <w:rStyle w:val="Collegamentoipertestuale"/>
            <w:lang w:val="en-US"/>
          </w:rPr>
          <w:t>6.4.3</w:t>
        </w:r>
        <w:r w:rsidR="0023726A">
          <w:rPr>
            <w:rFonts w:asciiTheme="minorHAnsi" w:eastAsiaTheme="minorEastAsia" w:hAnsiTheme="minorHAnsi" w:cstheme="minorBidi"/>
            <w:color w:val="auto"/>
            <w:sz w:val="22"/>
            <w:szCs w:val="22"/>
          </w:rPr>
          <w:tab/>
        </w:r>
        <w:r w:rsidR="0023726A" w:rsidRPr="005E6D8B">
          <w:rPr>
            <w:rStyle w:val="Collegamentoipertestuale"/>
            <w:lang w:val="en-US"/>
          </w:rPr>
          <w:t>Livelli di Servizio</w:t>
        </w:r>
        <w:r w:rsidR="0023726A">
          <w:rPr>
            <w:webHidden/>
          </w:rPr>
          <w:tab/>
        </w:r>
        <w:r>
          <w:rPr>
            <w:webHidden/>
          </w:rPr>
          <w:fldChar w:fldCharType="begin"/>
        </w:r>
        <w:r w:rsidR="0023726A">
          <w:rPr>
            <w:webHidden/>
          </w:rPr>
          <w:instrText xml:space="preserve"> PAGEREF _Toc504173155 \h </w:instrText>
        </w:r>
        <w:r>
          <w:rPr>
            <w:webHidden/>
          </w:rPr>
        </w:r>
        <w:r>
          <w:rPr>
            <w:webHidden/>
          </w:rPr>
          <w:fldChar w:fldCharType="separate"/>
        </w:r>
        <w:r w:rsidR="0023726A">
          <w:rPr>
            <w:webHidden/>
          </w:rPr>
          <w:t>31</w:t>
        </w:r>
        <w:r>
          <w:rPr>
            <w:webHidden/>
          </w:rPr>
          <w:fldChar w:fldCharType="end"/>
        </w:r>
      </w:hyperlink>
    </w:p>
    <w:p w:rsidR="0023726A" w:rsidRDefault="00101ED9">
      <w:pPr>
        <w:pStyle w:val="Sommario1"/>
        <w:rPr>
          <w:rFonts w:asciiTheme="minorHAnsi" w:eastAsiaTheme="minorEastAsia" w:hAnsiTheme="minorHAnsi" w:cstheme="minorBidi"/>
          <w:b w:val="0"/>
          <w:caps w:val="0"/>
          <w:noProof/>
          <w:color w:val="auto"/>
          <w:sz w:val="22"/>
          <w:szCs w:val="22"/>
        </w:rPr>
      </w:pPr>
      <w:hyperlink w:anchor="_Toc504173156" w:history="1">
        <w:r w:rsidR="0023726A" w:rsidRPr="005E6D8B">
          <w:rPr>
            <w:rStyle w:val="Collegamentoipertestuale"/>
            <w:noProof/>
          </w:rPr>
          <w:t>7</w:t>
        </w:r>
        <w:r w:rsidR="0023726A">
          <w:rPr>
            <w:rFonts w:asciiTheme="minorHAnsi" w:eastAsiaTheme="minorEastAsia" w:hAnsiTheme="minorHAnsi" w:cstheme="minorBidi"/>
            <w:b w:val="0"/>
            <w:caps w:val="0"/>
            <w:noProof/>
            <w:color w:val="auto"/>
            <w:sz w:val="22"/>
            <w:szCs w:val="22"/>
          </w:rPr>
          <w:tab/>
        </w:r>
        <w:r w:rsidR="0023726A" w:rsidRPr="005E6D8B">
          <w:rPr>
            <w:rStyle w:val="Collegamentoipertestuale"/>
            <w:noProof/>
          </w:rPr>
          <w:t>La remunerazione dei servizi</w:t>
        </w:r>
        <w:r w:rsidR="0023726A">
          <w:rPr>
            <w:noProof/>
            <w:webHidden/>
          </w:rPr>
          <w:tab/>
        </w:r>
        <w:r>
          <w:rPr>
            <w:noProof/>
            <w:webHidden/>
          </w:rPr>
          <w:fldChar w:fldCharType="begin"/>
        </w:r>
        <w:r w:rsidR="0023726A">
          <w:rPr>
            <w:noProof/>
            <w:webHidden/>
          </w:rPr>
          <w:instrText xml:space="preserve"> PAGEREF _Toc504173156 \h </w:instrText>
        </w:r>
        <w:r>
          <w:rPr>
            <w:noProof/>
            <w:webHidden/>
          </w:rPr>
        </w:r>
        <w:r>
          <w:rPr>
            <w:noProof/>
            <w:webHidden/>
          </w:rPr>
          <w:fldChar w:fldCharType="separate"/>
        </w:r>
        <w:r w:rsidR="0023726A">
          <w:rPr>
            <w:noProof/>
            <w:webHidden/>
          </w:rPr>
          <w:t>33</w:t>
        </w:r>
        <w:r>
          <w:rPr>
            <w:noProof/>
            <w:webHidden/>
          </w:rPr>
          <w:fldChar w:fldCharType="end"/>
        </w:r>
      </w:hyperlink>
    </w:p>
    <w:p w:rsidR="0023726A" w:rsidRDefault="00101ED9">
      <w:pPr>
        <w:pStyle w:val="Sommario1"/>
        <w:rPr>
          <w:rFonts w:asciiTheme="minorHAnsi" w:eastAsiaTheme="minorEastAsia" w:hAnsiTheme="minorHAnsi" w:cstheme="minorBidi"/>
          <w:b w:val="0"/>
          <w:caps w:val="0"/>
          <w:noProof/>
          <w:color w:val="auto"/>
          <w:sz w:val="22"/>
          <w:szCs w:val="22"/>
        </w:rPr>
      </w:pPr>
      <w:hyperlink w:anchor="_Toc504173157" w:history="1">
        <w:r w:rsidR="0023726A" w:rsidRPr="005E6D8B">
          <w:rPr>
            <w:rStyle w:val="Collegamentoipertestuale"/>
            <w:noProof/>
          </w:rPr>
          <w:t>8</w:t>
        </w:r>
        <w:r w:rsidR="0023726A">
          <w:rPr>
            <w:rFonts w:asciiTheme="minorHAnsi" w:eastAsiaTheme="minorEastAsia" w:hAnsiTheme="minorHAnsi" w:cstheme="minorBidi"/>
            <w:b w:val="0"/>
            <w:caps w:val="0"/>
            <w:noProof/>
            <w:color w:val="auto"/>
            <w:sz w:val="22"/>
            <w:szCs w:val="22"/>
          </w:rPr>
          <w:tab/>
        </w:r>
        <w:r w:rsidR="0023726A" w:rsidRPr="005E6D8B">
          <w:rPr>
            <w:rStyle w:val="Collegamentoipertestuale"/>
            <w:noProof/>
          </w:rPr>
          <w:t>La garanzia dei servizi resi</w:t>
        </w:r>
        <w:r w:rsidR="0023726A">
          <w:rPr>
            <w:noProof/>
            <w:webHidden/>
          </w:rPr>
          <w:tab/>
        </w:r>
        <w:r>
          <w:rPr>
            <w:noProof/>
            <w:webHidden/>
          </w:rPr>
          <w:fldChar w:fldCharType="begin"/>
        </w:r>
        <w:r w:rsidR="0023726A">
          <w:rPr>
            <w:noProof/>
            <w:webHidden/>
          </w:rPr>
          <w:instrText xml:space="preserve"> PAGEREF _Toc504173157 \h </w:instrText>
        </w:r>
        <w:r>
          <w:rPr>
            <w:noProof/>
            <w:webHidden/>
          </w:rPr>
        </w:r>
        <w:r>
          <w:rPr>
            <w:noProof/>
            <w:webHidden/>
          </w:rPr>
          <w:fldChar w:fldCharType="separate"/>
        </w:r>
        <w:r w:rsidR="0023726A">
          <w:rPr>
            <w:noProof/>
            <w:webHidden/>
          </w:rPr>
          <w:t>33</w:t>
        </w:r>
        <w:r>
          <w:rPr>
            <w:noProof/>
            <w:webHidden/>
          </w:rPr>
          <w:fldChar w:fldCharType="end"/>
        </w:r>
      </w:hyperlink>
    </w:p>
    <w:p w:rsidR="0023726A" w:rsidRDefault="00101ED9">
      <w:pPr>
        <w:pStyle w:val="Sommario1"/>
        <w:rPr>
          <w:rFonts w:asciiTheme="minorHAnsi" w:eastAsiaTheme="minorEastAsia" w:hAnsiTheme="minorHAnsi" w:cstheme="minorBidi"/>
          <w:b w:val="0"/>
          <w:caps w:val="0"/>
          <w:noProof/>
          <w:color w:val="auto"/>
          <w:sz w:val="22"/>
          <w:szCs w:val="22"/>
        </w:rPr>
      </w:pPr>
      <w:hyperlink w:anchor="_Toc504173158" w:history="1">
        <w:r w:rsidR="0023726A" w:rsidRPr="005E6D8B">
          <w:rPr>
            <w:rStyle w:val="Collegamentoipertestuale"/>
            <w:noProof/>
          </w:rPr>
          <w:t>9</w:t>
        </w:r>
        <w:r w:rsidR="0023726A">
          <w:rPr>
            <w:rFonts w:asciiTheme="minorHAnsi" w:eastAsiaTheme="minorEastAsia" w:hAnsiTheme="minorHAnsi" w:cstheme="minorBidi"/>
            <w:b w:val="0"/>
            <w:caps w:val="0"/>
            <w:noProof/>
            <w:color w:val="auto"/>
            <w:sz w:val="22"/>
            <w:szCs w:val="22"/>
          </w:rPr>
          <w:tab/>
        </w:r>
        <w:r w:rsidR="0023726A" w:rsidRPr="005E6D8B">
          <w:rPr>
            <w:rStyle w:val="Collegamentoipertestuale"/>
            <w:noProof/>
          </w:rPr>
          <w:t>Il governo del contratto</w:t>
        </w:r>
        <w:r w:rsidR="0023726A">
          <w:rPr>
            <w:noProof/>
            <w:webHidden/>
          </w:rPr>
          <w:tab/>
        </w:r>
        <w:r>
          <w:rPr>
            <w:noProof/>
            <w:webHidden/>
          </w:rPr>
          <w:fldChar w:fldCharType="begin"/>
        </w:r>
        <w:r w:rsidR="0023726A">
          <w:rPr>
            <w:noProof/>
            <w:webHidden/>
          </w:rPr>
          <w:instrText xml:space="preserve"> PAGEREF _Toc504173158 \h </w:instrText>
        </w:r>
        <w:r>
          <w:rPr>
            <w:noProof/>
            <w:webHidden/>
          </w:rPr>
        </w:r>
        <w:r>
          <w:rPr>
            <w:noProof/>
            <w:webHidden/>
          </w:rPr>
          <w:fldChar w:fldCharType="separate"/>
        </w:r>
        <w:r w:rsidR="0023726A">
          <w:rPr>
            <w:noProof/>
            <w:webHidden/>
          </w:rPr>
          <w:t>34</w:t>
        </w:r>
        <w:r>
          <w:rPr>
            <w:noProof/>
            <w:webHidden/>
          </w:rPr>
          <w:fldChar w:fldCharType="end"/>
        </w:r>
      </w:hyperlink>
    </w:p>
    <w:p w:rsidR="0023726A" w:rsidRDefault="00101ED9">
      <w:pPr>
        <w:pStyle w:val="Sommario2"/>
        <w:rPr>
          <w:rFonts w:asciiTheme="minorHAnsi" w:eastAsiaTheme="minorEastAsia" w:hAnsiTheme="minorHAnsi" w:cstheme="minorBidi"/>
          <w:smallCaps w:val="0"/>
          <w:color w:val="auto"/>
          <w:sz w:val="22"/>
          <w:szCs w:val="22"/>
        </w:rPr>
      </w:pPr>
      <w:hyperlink w:anchor="_Toc504173159" w:history="1">
        <w:r w:rsidR="0023726A" w:rsidRPr="005E6D8B">
          <w:rPr>
            <w:rStyle w:val="Collegamentoipertestuale"/>
            <w:lang w:val="en-US"/>
          </w:rPr>
          <w:t>9.1</w:t>
        </w:r>
        <w:r w:rsidR="0023726A">
          <w:rPr>
            <w:rFonts w:asciiTheme="minorHAnsi" w:eastAsiaTheme="minorEastAsia" w:hAnsiTheme="minorHAnsi" w:cstheme="minorBidi"/>
            <w:smallCaps w:val="0"/>
            <w:color w:val="auto"/>
            <w:sz w:val="22"/>
            <w:szCs w:val="22"/>
          </w:rPr>
          <w:tab/>
        </w:r>
        <w:r w:rsidR="0023726A" w:rsidRPr="005E6D8B">
          <w:rPr>
            <w:rStyle w:val="Collegamentoipertestuale"/>
            <w:lang w:val="en-US"/>
          </w:rPr>
          <w:t>l'organizzazione</w:t>
        </w:r>
        <w:r w:rsidR="0023726A">
          <w:rPr>
            <w:webHidden/>
          </w:rPr>
          <w:tab/>
        </w:r>
        <w:r>
          <w:rPr>
            <w:webHidden/>
          </w:rPr>
          <w:fldChar w:fldCharType="begin"/>
        </w:r>
        <w:r w:rsidR="0023726A">
          <w:rPr>
            <w:webHidden/>
          </w:rPr>
          <w:instrText xml:space="preserve"> PAGEREF _Toc504173159 \h </w:instrText>
        </w:r>
        <w:r>
          <w:rPr>
            <w:webHidden/>
          </w:rPr>
        </w:r>
        <w:r>
          <w:rPr>
            <w:webHidden/>
          </w:rPr>
          <w:fldChar w:fldCharType="separate"/>
        </w:r>
        <w:r w:rsidR="0023726A">
          <w:rPr>
            <w:webHidden/>
          </w:rPr>
          <w:t>34</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60" w:history="1">
        <w:r w:rsidR="0023726A" w:rsidRPr="005E6D8B">
          <w:rPr>
            <w:rStyle w:val="Collegamentoipertestuale"/>
          </w:rPr>
          <w:t>9.1.1</w:t>
        </w:r>
        <w:r w:rsidR="0023726A">
          <w:rPr>
            <w:rFonts w:asciiTheme="minorHAnsi" w:eastAsiaTheme="minorEastAsia" w:hAnsiTheme="minorHAnsi" w:cstheme="minorBidi"/>
            <w:color w:val="auto"/>
            <w:sz w:val="22"/>
            <w:szCs w:val="22"/>
          </w:rPr>
          <w:tab/>
        </w:r>
        <w:r w:rsidR="0023726A" w:rsidRPr="005E6D8B">
          <w:rPr>
            <w:rStyle w:val="Collegamentoipertestuale"/>
          </w:rPr>
          <w:t>le Figure di responsabilità per Coni Servizi</w:t>
        </w:r>
        <w:r w:rsidR="0023726A">
          <w:rPr>
            <w:webHidden/>
          </w:rPr>
          <w:tab/>
        </w:r>
        <w:r>
          <w:rPr>
            <w:webHidden/>
          </w:rPr>
          <w:fldChar w:fldCharType="begin"/>
        </w:r>
        <w:r w:rsidR="0023726A">
          <w:rPr>
            <w:webHidden/>
          </w:rPr>
          <w:instrText xml:space="preserve"> PAGEREF _Toc504173160 \h </w:instrText>
        </w:r>
        <w:r>
          <w:rPr>
            <w:webHidden/>
          </w:rPr>
        </w:r>
        <w:r>
          <w:rPr>
            <w:webHidden/>
          </w:rPr>
          <w:fldChar w:fldCharType="separate"/>
        </w:r>
        <w:r w:rsidR="0023726A">
          <w:rPr>
            <w:webHidden/>
          </w:rPr>
          <w:t>34</w:t>
        </w:r>
        <w:r>
          <w:rPr>
            <w:webHidden/>
          </w:rPr>
          <w:fldChar w:fldCharType="end"/>
        </w:r>
      </w:hyperlink>
    </w:p>
    <w:p w:rsidR="0023726A" w:rsidRDefault="00101ED9">
      <w:pPr>
        <w:pStyle w:val="Sommario3"/>
        <w:rPr>
          <w:rFonts w:asciiTheme="minorHAnsi" w:eastAsiaTheme="minorEastAsia" w:hAnsiTheme="minorHAnsi" w:cstheme="minorBidi"/>
          <w:color w:val="auto"/>
          <w:sz w:val="22"/>
          <w:szCs w:val="22"/>
        </w:rPr>
      </w:pPr>
      <w:hyperlink w:anchor="_Toc504173161" w:history="1">
        <w:r w:rsidR="0023726A" w:rsidRPr="005E6D8B">
          <w:rPr>
            <w:rStyle w:val="Collegamentoipertestuale"/>
          </w:rPr>
          <w:t>9.1.2</w:t>
        </w:r>
        <w:r w:rsidR="0023726A">
          <w:rPr>
            <w:rFonts w:asciiTheme="minorHAnsi" w:eastAsiaTheme="minorEastAsia" w:hAnsiTheme="minorHAnsi" w:cstheme="minorBidi"/>
            <w:color w:val="auto"/>
            <w:sz w:val="22"/>
            <w:szCs w:val="22"/>
          </w:rPr>
          <w:tab/>
        </w:r>
        <w:r w:rsidR="0023726A" w:rsidRPr="005E6D8B">
          <w:rPr>
            <w:rStyle w:val="Collegamentoipertestuale"/>
          </w:rPr>
          <w:t>Le Figure di responsabilità per il Fornitore</w:t>
        </w:r>
        <w:r w:rsidR="0023726A">
          <w:rPr>
            <w:webHidden/>
          </w:rPr>
          <w:tab/>
        </w:r>
        <w:r>
          <w:rPr>
            <w:webHidden/>
          </w:rPr>
          <w:fldChar w:fldCharType="begin"/>
        </w:r>
        <w:r w:rsidR="0023726A">
          <w:rPr>
            <w:webHidden/>
          </w:rPr>
          <w:instrText xml:space="preserve"> PAGEREF _Toc504173161 \h </w:instrText>
        </w:r>
        <w:r>
          <w:rPr>
            <w:webHidden/>
          </w:rPr>
        </w:r>
        <w:r>
          <w:rPr>
            <w:webHidden/>
          </w:rPr>
          <w:fldChar w:fldCharType="separate"/>
        </w:r>
        <w:r w:rsidR="0023726A">
          <w:rPr>
            <w:webHidden/>
          </w:rPr>
          <w:t>35</w:t>
        </w:r>
        <w:r>
          <w:rPr>
            <w:webHidden/>
          </w:rPr>
          <w:fldChar w:fldCharType="end"/>
        </w:r>
      </w:hyperlink>
    </w:p>
    <w:p w:rsidR="0073053C" w:rsidRDefault="00101ED9" w:rsidP="0073053C">
      <w:pPr>
        <w:pStyle w:val="CorpoSTS"/>
        <w:sectPr w:rsidR="0073053C" w:rsidSect="00D95DBA">
          <w:headerReference w:type="even" r:id="rId11"/>
          <w:headerReference w:type="default" r:id="rId12"/>
          <w:footerReference w:type="default" r:id="rId13"/>
          <w:headerReference w:type="first" r:id="rId14"/>
          <w:footerReference w:type="first" r:id="rId15"/>
          <w:pgSz w:w="11907" w:h="16840" w:code="9"/>
          <w:pgMar w:top="680" w:right="567" w:bottom="680" w:left="397" w:header="567" w:footer="567" w:gutter="454"/>
          <w:pgNumType w:fmt="lowerRoman" w:start="1"/>
          <w:cols w:space="720"/>
          <w:formProt w:val="0"/>
        </w:sectPr>
      </w:pPr>
      <w:r w:rsidRPr="00CA141A">
        <w:fldChar w:fldCharType="end"/>
      </w:r>
    </w:p>
    <w:p w:rsidR="0073053C" w:rsidRPr="00216685" w:rsidRDefault="0073053C" w:rsidP="0073053C">
      <w:pPr>
        <w:pStyle w:val="Titolo1"/>
      </w:pPr>
      <w:bookmarkStart w:id="1" w:name="_Toc500101973"/>
      <w:bookmarkStart w:id="2" w:name="_Toc504173107"/>
      <w:r>
        <w:lastRenderedPageBreak/>
        <w:t>OGGETTO DELLA FORNITURA</w:t>
      </w:r>
      <w:bookmarkEnd w:id="1"/>
      <w:bookmarkEnd w:id="2"/>
    </w:p>
    <w:p w:rsidR="0073053C" w:rsidRDefault="0073053C" w:rsidP="0073053C">
      <w:pPr>
        <w:pStyle w:val="Titolo2"/>
      </w:pPr>
      <w:bookmarkStart w:id="3" w:name="_Toc500101974"/>
      <w:bookmarkStart w:id="4" w:name="_Toc504173108"/>
      <w:r>
        <w:t>GENERALITà</w:t>
      </w:r>
      <w:bookmarkEnd w:id="3"/>
      <w:bookmarkEnd w:id="4"/>
    </w:p>
    <w:p w:rsidR="0073053C" w:rsidRDefault="0073053C" w:rsidP="0073053C">
      <w:pPr>
        <w:jc w:val="both"/>
      </w:pPr>
      <w:r>
        <w:t xml:space="preserve">Nell’ambito dell’evoluzione del proprio Sistema Informativo </w:t>
      </w:r>
      <w:r w:rsidR="00BF1AD5">
        <w:t xml:space="preserve">la </w:t>
      </w:r>
      <w:r>
        <w:t xml:space="preserve">CONI Servizi ha l’esigenza di acquisire i servizi informatici riferiti </w:t>
      </w:r>
      <w:r w:rsidRPr="00830DE8">
        <w:t xml:space="preserve">alle attività di contabilizzazione del </w:t>
      </w:r>
      <w:r>
        <w:t xml:space="preserve">proprio </w:t>
      </w:r>
      <w:r w:rsidRPr="00830DE8">
        <w:t>ciclo passivo e attivo</w:t>
      </w:r>
      <w:r>
        <w:t>.</w:t>
      </w:r>
    </w:p>
    <w:p w:rsidR="0073053C" w:rsidRPr="005F4F16" w:rsidRDefault="0073053C" w:rsidP="0073053C">
      <w:pPr>
        <w:jc w:val="both"/>
      </w:pPr>
      <w:r>
        <w:t>In particolare</w:t>
      </w:r>
      <w:r w:rsidR="003E01B7">
        <w:t>,</w:t>
      </w:r>
      <w:r>
        <w:t xml:space="preserve"> sono richiesti i servizi di seguito elencati</w:t>
      </w:r>
      <w:r w:rsidRPr="005F4F16">
        <w:t>:</w:t>
      </w:r>
    </w:p>
    <w:p w:rsidR="0073053C" w:rsidRPr="00FA2441" w:rsidRDefault="00555238" w:rsidP="00FA2441">
      <w:pPr>
        <w:pStyle w:val="Paragrafoelenco"/>
        <w:numPr>
          <w:ilvl w:val="0"/>
          <w:numId w:val="21"/>
        </w:numPr>
        <w:ind w:left="426" w:hanging="422"/>
        <w:rPr>
          <w:rFonts w:ascii="Verdana" w:hAnsi="Verdana"/>
          <w:sz w:val="20"/>
          <w:szCs w:val="20"/>
        </w:rPr>
      </w:pPr>
      <w:r>
        <w:rPr>
          <w:rFonts w:ascii="Verdana" w:hAnsi="Verdana"/>
          <w:sz w:val="20"/>
          <w:szCs w:val="20"/>
        </w:rPr>
        <w:t>Analisi, p</w:t>
      </w:r>
      <w:r w:rsidR="00056088">
        <w:rPr>
          <w:rFonts w:ascii="Verdana" w:hAnsi="Verdana"/>
          <w:sz w:val="20"/>
          <w:szCs w:val="20"/>
        </w:rPr>
        <w:t>rogettazione, s</w:t>
      </w:r>
      <w:r w:rsidR="00FA2441">
        <w:rPr>
          <w:rFonts w:ascii="Verdana" w:hAnsi="Verdana"/>
          <w:sz w:val="20"/>
          <w:szCs w:val="20"/>
        </w:rPr>
        <w:t>viluppo</w:t>
      </w:r>
      <w:r w:rsidR="00275139">
        <w:rPr>
          <w:rFonts w:ascii="Verdana" w:hAnsi="Verdana"/>
          <w:sz w:val="20"/>
          <w:szCs w:val="20"/>
        </w:rPr>
        <w:t>, collaudo</w:t>
      </w:r>
      <w:r w:rsidR="00FA2441">
        <w:rPr>
          <w:rFonts w:ascii="Verdana" w:hAnsi="Verdana"/>
          <w:sz w:val="20"/>
          <w:szCs w:val="20"/>
        </w:rPr>
        <w:t xml:space="preserve"> </w:t>
      </w:r>
      <w:r w:rsidR="00056088">
        <w:rPr>
          <w:rFonts w:ascii="Verdana" w:hAnsi="Verdana"/>
          <w:sz w:val="20"/>
          <w:szCs w:val="20"/>
        </w:rPr>
        <w:t xml:space="preserve">e installazione </w:t>
      </w:r>
      <w:r w:rsidR="00FA2441">
        <w:rPr>
          <w:rFonts w:ascii="Verdana" w:hAnsi="Verdana"/>
          <w:sz w:val="20"/>
          <w:szCs w:val="20"/>
        </w:rPr>
        <w:t xml:space="preserve">della nuova soluzione informatica </w:t>
      </w:r>
      <w:proofErr w:type="spellStart"/>
      <w:r w:rsidR="00FA2441">
        <w:rPr>
          <w:rFonts w:ascii="Verdana" w:hAnsi="Verdana"/>
          <w:sz w:val="20"/>
          <w:szCs w:val="20"/>
        </w:rPr>
        <w:t>OpenText</w:t>
      </w:r>
      <w:proofErr w:type="spellEnd"/>
      <w:r w:rsidR="00FA2441">
        <w:rPr>
          <w:rFonts w:ascii="Verdana" w:hAnsi="Verdana"/>
          <w:sz w:val="20"/>
          <w:szCs w:val="20"/>
        </w:rPr>
        <w:t xml:space="preserve"> VIM (</w:t>
      </w:r>
      <w:proofErr w:type="spellStart"/>
      <w:r w:rsidR="00FA2441">
        <w:rPr>
          <w:rFonts w:ascii="Verdana" w:hAnsi="Verdana"/>
          <w:sz w:val="20"/>
          <w:szCs w:val="20"/>
        </w:rPr>
        <w:t>Vendor</w:t>
      </w:r>
      <w:proofErr w:type="spellEnd"/>
      <w:r w:rsidR="00FA2441">
        <w:rPr>
          <w:rFonts w:ascii="Verdana" w:hAnsi="Verdana"/>
          <w:sz w:val="20"/>
          <w:szCs w:val="20"/>
        </w:rPr>
        <w:t xml:space="preserve"> </w:t>
      </w:r>
      <w:proofErr w:type="spellStart"/>
      <w:r w:rsidR="00FA2441">
        <w:rPr>
          <w:rFonts w:ascii="Verdana" w:hAnsi="Verdana"/>
          <w:sz w:val="20"/>
          <w:szCs w:val="20"/>
        </w:rPr>
        <w:t>Invoice</w:t>
      </w:r>
      <w:proofErr w:type="spellEnd"/>
      <w:r w:rsidR="00FA2441">
        <w:rPr>
          <w:rFonts w:ascii="Verdana" w:hAnsi="Verdana"/>
          <w:sz w:val="20"/>
          <w:szCs w:val="20"/>
        </w:rPr>
        <w:t xml:space="preserve"> Management), e sua integrazione nella esistente l’infrastruttura tecnologica e applicativa SAP ECC versione 6.0 e il portale FEPA (SDI) in riferimento alle attività di contabilizzazione del ciclo passivo e attivo;</w:t>
      </w:r>
    </w:p>
    <w:p w:rsidR="007F1BB5" w:rsidRPr="008B460A" w:rsidRDefault="007F1BB5" w:rsidP="007F1BB5">
      <w:pPr>
        <w:pStyle w:val="Paragrafoelenco"/>
        <w:numPr>
          <w:ilvl w:val="0"/>
          <w:numId w:val="21"/>
        </w:numPr>
        <w:ind w:left="426" w:hanging="422"/>
        <w:rPr>
          <w:rFonts w:ascii="Verdana" w:hAnsi="Verdana"/>
          <w:sz w:val="20"/>
          <w:szCs w:val="20"/>
        </w:rPr>
      </w:pPr>
      <w:r w:rsidRPr="008B460A">
        <w:rPr>
          <w:rFonts w:ascii="Verdana" w:hAnsi="Verdana"/>
          <w:sz w:val="20"/>
          <w:szCs w:val="20"/>
        </w:rPr>
        <w:t xml:space="preserve">Supporto nel processo di acquisto di tecnologia </w:t>
      </w:r>
      <w:r w:rsidR="009C3D2B" w:rsidRPr="008B460A">
        <w:rPr>
          <w:rFonts w:ascii="Verdana" w:hAnsi="Verdana"/>
          <w:sz w:val="20"/>
          <w:szCs w:val="20"/>
        </w:rPr>
        <w:t xml:space="preserve">e </w:t>
      </w:r>
      <w:r w:rsidR="008B460A">
        <w:rPr>
          <w:rFonts w:ascii="Verdana" w:hAnsi="Verdana"/>
          <w:sz w:val="20"/>
          <w:szCs w:val="20"/>
        </w:rPr>
        <w:t xml:space="preserve">di </w:t>
      </w:r>
      <w:r w:rsidR="009C3D2B" w:rsidRPr="008B460A">
        <w:rPr>
          <w:rFonts w:ascii="Verdana" w:hAnsi="Verdana"/>
          <w:sz w:val="20"/>
          <w:szCs w:val="20"/>
        </w:rPr>
        <w:t xml:space="preserve">servizi </w:t>
      </w:r>
      <w:r w:rsidRPr="008B460A">
        <w:rPr>
          <w:rFonts w:ascii="Verdana" w:hAnsi="Verdana"/>
          <w:sz w:val="20"/>
          <w:szCs w:val="20"/>
        </w:rPr>
        <w:t>funzional</w:t>
      </w:r>
      <w:r w:rsidR="009C3D2B" w:rsidRPr="008B460A">
        <w:rPr>
          <w:rFonts w:ascii="Verdana" w:hAnsi="Verdana"/>
          <w:sz w:val="20"/>
          <w:szCs w:val="20"/>
        </w:rPr>
        <w:t>i</w:t>
      </w:r>
      <w:r w:rsidRPr="008B460A">
        <w:rPr>
          <w:rFonts w:ascii="Verdana" w:hAnsi="Verdana"/>
          <w:sz w:val="20"/>
          <w:szCs w:val="20"/>
        </w:rPr>
        <w:t xml:space="preserve"> al</w:t>
      </w:r>
      <w:r w:rsidR="009C3D2B" w:rsidRPr="008B460A">
        <w:rPr>
          <w:rFonts w:ascii="Verdana" w:hAnsi="Verdana"/>
          <w:sz w:val="20"/>
          <w:szCs w:val="20"/>
        </w:rPr>
        <w:t>la soluzione sviluppata</w:t>
      </w:r>
      <w:r w:rsidRPr="008B460A">
        <w:rPr>
          <w:rFonts w:ascii="Verdana" w:hAnsi="Verdana"/>
          <w:sz w:val="20"/>
          <w:szCs w:val="20"/>
        </w:rPr>
        <w:t>;</w:t>
      </w:r>
    </w:p>
    <w:p w:rsidR="0073053C" w:rsidRDefault="0073053C" w:rsidP="0073053C">
      <w:pPr>
        <w:pStyle w:val="Paragrafoelenco"/>
        <w:numPr>
          <w:ilvl w:val="0"/>
          <w:numId w:val="21"/>
        </w:numPr>
        <w:ind w:left="426" w:hanging="422"/>
        <w:rPr>
          <w:rFonts w:ascii="Verdana" w:hAnsi="Verdana"/>
          <w:sz w:val="20"/>
          <w:szCs w:val="20"/>
        </w:rPr>
      </w:pPr>
      <w:r>
        <w:rPr>
          <w:rFonts w:ascii="Verdana" w:hAnsi="Verdana"/>
          <w:sz w:val="20"/>
          <w:szCs w:val="20"/>
        </w:rPr>
        <w:t xml:space="preserve">Formazione agli utenti </w:t>
      </w:r>
      <w:r w:rsidR="00BF1AD5">
        <w:rPr>
          <w:rFonts w:ascii="Verdana" w:hAnsi="Verdana"/>
          <w:sz w:val="20"/>
          <w:szCs w:val="20"/>
        </w:rPr>
        <w:t xml:space="preserve">della </w:t>
      </w:r>
      <w:r>
        <w:rPr>
          <w:rFonts w:ascii="Verdana" w:hAnsi="Verdana"/>
          <w:sz w:val="20"/>
          <w:szCs w:val="20"/>
        </w:rPr>
        <w:t>CONI Servizi sulla soluzione informatica sviluppata</w:t>
      </w:r>
      <w:r w:rsidR="00FD49A3">
        <w:rPr>
          <w:rFonts w:ascii="Verdana" w:hAnsi="Verdana"/>
          <w:sz w:val="20"/>
          <w:szCs w:val="20"/>
        </w:rPr>
        <w:t>;</w:t>
      </w:r>
    </w:p>
    <w:p w:rsidR="00FD49A3" w:rsidRPr="00956453" w:rsidRDefault="00D77A29" w:rsidP="00D77A29">
      <w:pPr>
        <w:pStyle w:val="Paragrafoelenco"/>
        <w:numPr>
          <w:ilvl w:val="0"/>
          <w:numId w:val="21"/>
        </w:numPr>
        <w:ind w:left="426" w:hanging="422"/>
        <w:rPr>
          <w:rFonts w:ascii="Verdana" w:hAnsi="Verdana"/>
          <w:sz w:val="20"/>
          <w:szCs w:val="20"/>
        </w:rPr>
      </w:pPr>
      <w:r w:rsidRPr="00956453">
        <w:rPr>
          <w:rFonts w:ascii="Verdana" w:hAnsi="Verdana"/>
          <w:sz w:val="20"/>
          <w:szCs w:val="20"/>
        </w:rPr>
        <w:t xml:space="preserve">Supporto </w:t>
      </w:r>
      <w:r w:rsidR="006D5DFA">
        <w:rPr>
          <w:rFonts w:ascii="Verdana" w:hAnsi="Verdana"/>
          <w:sz w:val="20"/>
          <w:szCs w:val="20"/>
        </w:rPr>
        <w:t xml:space="preserve">professionale </w:t>
      </w:r>
      <w:r w:rsidRPr="00956453">
        <w:rPr>
          <w:rFonts w:ascii="Verdana" w:hAnsi="Verdana"/>
          <w:sz w:val="20"/>
          <w:szCs w:val="20"/>
        </w:rPr>
        <w:t>specialistico, fornito da figure altamente specializzate in determinati ambiti tecnologici e, più specificatamente, su</w:t>
      </w:r>
      <w:r w:rsidR="00694360">
        <w:rPr>
          <w:rFonts w:ascii="Verdana" w:hAnsi="Verdana"/>
          <w:sz w:val="20"/>
          <w:szCs w:val="20"/>
        </w:rPr>
        <w:t>i</w:t>
      </w:r>
      <w:r w:rsidRPr="00956453">
        <w:rPr>
          <w:rFonts w:ascii="Verdana" w:hAnsi="Verdana"/>
          <w:sz w:val="20"/>
          <w:szCs w:val="20"/>
        </w:rPr>
        <w:t xml:space="preserve"> prodott</w:t>
      </w:r>
      <w:r w:rsidR="00694360">
        <w:rPr>
          <w:rFonts w:ascii="Verdana" w:hAnsi="Verdana"/>
          <w:sz w:val="20"/>
          <w:szCs w:val="20"/>
        </w:rPr>
        <w:t>i</w:t>
      </w:r>
      <w:r w:rsidRPr="00956453">
        <w:rPr>
          <w:rFonts w:ascii="Verdana" w:hAnsi="Verdana"/>
          <w:sz w:val="20"/>
          <w:szCs w:val="20"/>
        </w:rPr>
        <w:t xml:space="preserve"> che </w:t>
      </w:r>
      <w:r w:rsidR="00956453" w:rsidRPr="00956453">
        <w:rPr>
          <w:rFonts w:ascii="Verdana" w:hAnsi="Verdana"/>
          <w:sz w:val="20"/>
          <w:szCs w:val="20"/>
        </w:rPr>
        <w:t xml:space="preserve">saranno </w:t>
      </w:r>
      <w:r w:rsidRPr="00956453">
        <w:rPr>
          <w:rFonts w:ascii="Verdana" w:hAnsi="Verdana"/>
          <w:sz w:val="20"/>
          <w:szCs w:val="20"/>
        </w:rPr>
        <w:t>utilizzati nei diver</w:t>
      </w:r>
      <w:r w:rsidR="00DA3C40">
        <w:rPr>
          <w:rFonts w:ascii="Verdana" w:hAnsi="Verdana"/>
          <w:sz w:val="20"/>
          <w:szCs w:val="20"/>
        </w:rPr>
        <w:t>s</w:t>
      </w:r>
      <w:r w:rsidRPr="00956453">
        <w:rPr>
          <w:rFonts w:ascii="Verdana" w:hAnsi="Verdana"/>
          <w:sz w:val="20"/>
          <w:szCs w:val="20"/>
        </w:rPr>
        <w:t>i servizi sopra indicati</w:t>
      </w:r>
      <w:r w:rsidR="00956453">
        <w:rPr>
          <w:rFonts w:ascii="Verdana" w:hAnsi="Verdana"/>
          <w:sz w:val="20"/>
          <w:szCs w:val="20"/>
        </w:rPr>
        <w:t>.</w:t>
      </w:r>
    </w:p>
    <w:p w:rsidR="0073053C" w:rsidRPr="00205969" w:rsidRDefault="0073053C" w:rsidP="0073053C"/>
    <w:p w:rsidR="0073053C" w:rsidRDefault="0073053C" w:rsidP="0073053C">
      <w:pPr>
        <w:pStyle w:val="Titolo1"/>
      </w:pPr>
      <w:bookmarkStart w:id="5" w:name="_Toc504173109"/>
      <w:bookmarkStart w:id="6" w:name="_Toc500101975"/>
      <w:r>
        <w:t>DESCRIZIONE DEL cONTESTO</w:t>
      </w:r>
      <w:bookmarkEnd w:id="5"/>
      <w:r>
        <w:rPr>
          <w:highlight w:val="green"/>
        </w:rPr>
        <w:t xml:space="preserve"> </w:t>
      </w:r>
      <w:bookmarkEnd w:id="6"/>
    </w:p>
    <w:p w:rsidR="0073053C" w:rsidRPr="00B12652" w:rsidRDefault="0073053C" w:rsidP="0073053C">
      <w:pPr>
        <w:pStyle w:val="Titolo2"/>
      </w:pPr>
      <w:bookmarkStart w:id="7" w:name="_Toc500101976"/>
      <w:bookmarkStart w:id="8" w:name="_Toc504173110"/>
      <w:r>
        <w:t>IL QUADRO ISTITUZIONALE</w:t>
      </w:r>
      <w:bookmarkEnd w:id="7"/>
      <w:bookmarkEnd w:id="8"/>
    </w:p>
    <w:p w:rsidR="0073053C" w:rsidRDefault="0073053C" w:rsidP="0073053C">
      <w:pPr>
        <w:pStyle w:val="Titolo3"/>
      </w:pPr>
      <w:bookmarkStart w:id="9" w:name="_Toc500101977"/>
      <w:bookmarkStart w:id="10" w:name="_Toc504173111"/>
      <w:r>
        <w:t>La missione d</w:t>
      </w:r>
      <w:r w:rsidR="00BF1AD5">
        <w:t>ella</w:t>
      </w:r>
      <w:r>
        <w:t xml:space="preserve"> Coni Servizi</w:t>
      </w:r>
      <w:bookmarkEnd w:id="9"/>
      <w:bookmarkEnd w:id="10"/>
    </w:p>
    <w:p w:rsidR="0073053C" w:rsidRDefault="0073053C" w:rsidP="0073053C">
      <w:pPr>
        <w:pStyle w:val="CorpoSTS"/>
      </w:pPr>
      <w:r w:rsidRPr="009064DE">
        <w:t>La CONI Servizi spa, partecipata al 100% dal Ministero dell'Economia, è la società operativa delle attività del Comitato Olimpico Nazionale Italiano. Svolge questa funzione attraverso un contratto di servizio con il CONI</w:t>
      </w:r>
    </w:p>
    <w:p w:rsidR="0073053C" w:rsidRDefault="0073053C" w:rsidP="0073053C">
      <w:pPr>
        <w:pStyle w:val="CorpoSTS"/>
      </w:pPr>
      <w:r>
        <w:t>La missione della CONI Servizi è quella di creare valore per lo sport italiano:</w:t>
      </w:r>
    </w:p>
    <w:p w:rsidR="0073053C" w:rsidRDefault="0073053C" w:rsidP="00EF275C">
      <w:pPr>
        <w:pStyle w:val="CorpoSTS"/>
        <w:numPr>
          <w:ilvl w:val="0"/>
          <w:numId w:val="30"/>
        </w:numPr>
        <w:ind w:left="426"/>
      </w:pPr>
      <w:r>
        <w:t>Attraverso l'efficienza nella gestione del mandato conferitole dal CONI</w:t>
      </w:r>
    </w:p>
    <w:p w:rsidR="0073053C" w:rsidRDefault="0073053C" w:rsidP="00EF275C">
      <w:pPr>
        <w:pStyle w:val="CorpoSTS"/>
        <w:numPr>
          <w:ilvl w:val="0"/>
          <w:numId w:val="30"/>
        </w:numPr>
        <w:ind w:left="426"/>
      </w:pPr>
      <w:r>
        <w:t>Consentendo al CONI di poter destinare maggiori contributi economici alle Federazioni Sportive Nazionali</w:t>
      </w:r>
    </w:p>
    <w:p w:rsidR="0073053C" w:rsidRDefault="0073053C" w:rsidP="00EF275C">
      <w:pPr>
        <w:pStyle w:val="CorpoSTS"/>
        <w:numPr>
          <w:ilvl w:val="0"/>
          <w:numId w:val="30"/>
        </w:numPr>
        <w:ind w:left="426"/>
      </w:pPr>
      <w:r>
        <w:t>Fornendo alle FSN servizi ad alto valore aggiunto</w:t>
      </w:r>
    </w:p>
    <w:p w:rsidR="0073053C" w:rsidRDefault="0073053C" w:rsidP="00EF275C">
      <w:pPr>
        <w:pStyle w:val="CorpoSTS"/>
        <w:numPr>
          <w:ilvl w:val="0"/>
          <w:numId w:val="30"/>
        </w:numPr>
        <w:ind w:left="426"/>
      </w:pPr>
      <w:r>
        <w:t>Sviluppando il proprio know-how, unico in Italia, nel campo dello Sport e delle discipline associate</w:t>
      </w:r>
    </w:p>
    <w:p w:rsidR="0073053C" w:rsidRDefault="0073053C" w:rsidP="00EF275C">
      <w:pPr>
        <w:pStyle w:val="CorpoSTS"/>
        <w:numPr>
          <w:ilvl w:val="0"/>
          <w:numId w:val="30"/>
        </w:numPr>
        <w:ind w:left="426"/>
      </w:pPr>
      <w:r>
        <w:t>Valorizzando il proprio patrimonio di risorse professionali e materiali</w:t>
      </w:r>
    </w:p>
    <w:p w:rsidR="0073053C" w:rsidRDefault="0073053C" w:rsidP="0073053C">
      <w:pPr>
        <w:pStyle w:val="CorpoSTS"/>
        <w:rPr>
          <w:highlight w:val="yellow"/>
        </w:rPr>
      </w:pPr>
      <w:r>
        <w:t>CONI Servizi gestisce i Centri Nazionali di Preparazione Olimpica, la Scuola dello Sport, l'Istituto di Medicina e Scienza per lo Sport, fornisce consulenza per l'impiantistica sportiva di alto livello e sviluppa il progetto di riqualificazione del Parco del Foro Italico, il più importante parco tematico sportivo in Italia</w:t>
      </w:r>
    </w:p>
    <w:p w:rsidR="0073053C" w:rsidRPr="000875BE" w:rsidRDefault="0073053C" w:rsidP="0073053C">
      <w:pPr>
        <w:jc w:val="both"/>
      </w:pPr>
    </w:p>
    <w:p w:rsidR="0073053C" w:rsidRPr="001730F3" w:rsidRDefault="0073053C" w:rsidP="0073053C">
      <w:pPr>
        <w:pStyle w:val="Titolo3"/>
      </w:pPr>
      <w:bookmarkStart w:id="11" w:name="_Toc500101978"/>
      <w:bookmarkStart w:id="12" w:name="_Toc504173112"/>
      <w:r w:rsidRPr="001730F3">
        <w:t>L’organizzazione coinvolta</w:t>
      </w:r>
      <w:bookmarkEnd w:id="11"/>
      <w:bookmarkEnd w:id="12"/>
    </w:p>
    <w:p w:rsidR="0073053C" w:rsidRPr="00A03810" w:rsidRDefault="0073053C" w:rsidP="0073053C">
      <w:pPr>
        <w:pStyle w:val="CorpoSTS"/>
      </w:pPr>
      <w:r w:rsidRPr="00A03810">
        <w:t>Per il raggiungimento dei suoi obiettivi istituzionali la CONI Servizi dispone di un’organizzazione centrale di orientamento e governo e di un’organizzazione territoriale composta da Comitati Regionali e Provinciali. Quest’ultimo sono coordinate dalla Direzione Centrale “Territorio e Promozione”.</w:t>
      </w:r>
    </w:p>
    <w:p w:rsidR="0073053C" w:rsidRPr="00A03810" w:rsidRDefault="0073053C" w:rsidP="0073053C">
      <w:pPr>
        <w:pStyle w:val="CorpoSTS"/>
      </w:pPr>
      <w:r w:rsidRPr="00A03810">
        <w:t>Di seguito è riportato l’Organigramma</w:t>
      </w:r>
      <w:r w:rsidR="00654BE0">
        <w:t>.</w:t>
      </w:r>
    </w:p>
    <w:p w:rsidR="0073053C" w:rsidRDefault="0073053C" w:rsidP="0073053C">
      <w:pPr>
        <w:spacing w:line="240" w:lineRule="auto"/>
        <w:rPr>
          <w:lang w:val="en-US"/>
        </w:rPr>
      </w:pPr>
      <w:r w:rsidRPr="00A03810">
        <w:br w:type="page"/>
      </w:r>
      <w:r w:rsidRPr="008B2F09">
        <w:rPr>
          <w:noProof/>
        </w:rPr>
        <w:lastRenderedPageBreak/>
        <w:drawing>
          <wp:inline distT="0" distB="0" distL="0" distR="0">
            <wp:extent cx="6120130" cy="42862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6120130" cy="4286250"/>
                    </a:xfrm>
                    <a:prstGeom prst="rect">
                      <a:avLst/>
                    </a:prstGeom>
                  </pic:spPr>
                </pic:pic>
              </a:graphicData>
            </a:graphic>
          </wp:inline>
        </w:drawing>
      </w:r>
    </w:p>
    <w:p w:rsidR="00990D63" w:rsidRPr="000F0F15" w:rsidRDefault="00990D63" w:rsidP="00990D63">
      <w:pPr>
        <w:spacing w:line="240" w:lineRule="auto"/>
      </w:pPr>
      <w:r w:rsidRPr="000F0F15">
        <w:t xml:space="preserve">Le componenti organizzative </w:t>
      </w:r>
      <w:r w:rsidR="00A74D4A">
        <w:t xml:space="preserve">della </w:t>
      </w:r>
      <w:r w:rsidRPr="000F0F15">
        <w:t>CONI Servizi coinvolte nell’intervento descritto nel presente documento sono rappresentate:</w:t>
      </w:r>
    </w:p>
    <w:p w:rsidR="00990D63" w:rsidRDefault="00990D63" w:rsidP="00990D63">
      <w:pPr>
        <w:pStyle w:val="Paragrafoelenco"/>
        <w:numPr>
          <w:ilvl w:val="0"/>
          <w:numId w:val="21"/>
        </w:numPr>
        <w:ind w:left="426" w:hanging="422"/>
        <w:rPr>
          <w:rFonts w:ascii="Verdana" w:hAnsi="Verdana"/>
          <w:sz w:val="20"/>
          <w:szCs w:val="20"/>
        </w:rPr>
      </w:pPr>
      <w:r>
        <w:rPr>
          <w:rFonts w:ascii="Verdana" w:hAnsi="Verdana"/>
          <w:sz w:val="20"/>
          <w:szCs w:val="20"/>
        </w:rPr>
        <w:t>dalla Direzione Centrale “Amministrazione, Finanza e Controllo” che, nella gestione ordinaria della contabilità clienti e della contabilità fornitori, gestisce - indirettamente - la consistenza dell’intero ciclo attivo e passivo d</w:t>
      </w:r>
      <w:r w:rsidR="00F825D2">
        <w:rPr>
          <w:rFonts w:ascii="Verdana" w:hAnsi="Verdana"/>
          <w:sz w:val="20"/>
          <w:szCs w:val="20"/>
        </w:rPr>
        <w:t xml:space="preserve">ella </w:t>
      </w:r>
      <w:r>
        <w:rPr>
          <w:rFonts w:ascii="Verdana" w:hAnsi="Verdana"/>
          <w:sz w:val="20"/>
          <w:szCs w:val="20"/>
        </w:rPr>
        <w:t>Coni Servizi generato dalle strutture centrali e periferiche. In particolare</w:t>
      </w:r>
      <w:r w:rsidR="003E01B7">
        <w:rPr>
          <w:rFonts w:ascii="Verdana" w:hAnsi="Verdana"/>
          <w:sz w:val="20"/>
          <w:szCs w:val="20"/>
        </w:rPr>
        <w:t>,</w:t>
      </w:r>
      <w:r>
        <w:rPr>
          <w:rFonts w:ascii="Verdana" w:hAnsi="Verdana"/>
          <w:sz w:val="20"/>
          <w:szCs w:val="20"/>
        </w:rPr>
        <w:t xml:space="preserve"> sono coinvolte le unità organizzative di “Amministrazione e Bilancio” e di “Pianificazione e Controllo”. L’unità organizzativa è altresì responsabile della corretta co</w:t>
      </w:r>
      <w:r w:rsidR="00F825D2">
        <w:rPr>
          <w:rFonts w:ascii="Verdana" w:hAnsi="Verdana"/>
          <w:sz w:val="20"/>
          <w:szCs w:val="20"/>
        </w:rPr>
        <w:t>m</w:t>
      </w:r>
      <w:r>
        <w:rPr>
          <w:rFonts w:ascii="Verdana" w:hAnsi="Verdana"/>
          <w:sz w:val="20"/>
          <w:szCs w:val="20"/>
        </w:rPr>
        <w:t>unicazione dei flussi di fatturazione attiva e passiva con il Ministero dell’Economia e delle Finanze (MEF)</w:t>
      </w:r>
      <w:r w:rsidR="00FA47BB">
        <w:rPr>
          <w:rFonts w:ascii="Verdana" w:hAnsi="Verdana"/>
          <w:sz w:val="20"/>
          <w:szCs w:val="20"/>
        </w:rPr>
        <w:t>;</w:t>
      </w:r>
    </w:p>
    <w:p w:rsidR="00990D63" w:rsidRPr="001D6ABC" w:rsidRDefault="00FA47BB" w:rsidP="00990D63">
      <w:pPr>
        <w:pStyle w:val="Paragrafoelenco"/>
        <w:numPr>
          <w:ilvl w:val="0"/>
          <w:numId w:val="21"/>
        </w:numPr>
        <w:ind w:left="426" w:hanging="422"/>
        <w:rPr>
          <w:rFonts w:ascii="Verdana" w:hAnsi="Verdana"/>
          <w:sz w:val="20"/>
          <w:szCs w:val="20"/>
        </w:rPr>
      </w:pPr>
      <w:r>
        <w:rPr>
          <w:rFonts w:ascii="Verdana" w:hAnsi="Verdana"/>
          <w:sz w:val="20"/>
          <w:szCs w:val="20"/>
        </w:rPr>
        <w:t>d</w:t>
      </w:r>
      <w:r w:rsidR="00990D63">
        <w:rPr>
          <w:rFonts w:ascii="Verdana" w:hAnsi="Verdana"/>
          <w:sz w:val="20"/>
          <w:szCs w:val="20"/>
        </w:rPr>
        <w:t>alla Direzione Acquisti, attivata dalle strutture utenti centrali e periferich</w:t>
      </w:r>
      <w:r w:rsidR="00990D63" w:rsidRPr="00BF0937">
        <w:rPr>
          <w:rFonts w:ascii="Verdana" w:hAnsi="Verdana"/>
          <w:sz w:val="20"/>
          <w:szCs w:val="20"/>
        </w:rPr>
        <w:t>e</w:t>
      </w:r>
      <w:r w:rsidR="00990D63">
        <w:rPr>
          <w:rFonts w:ascii="Verdana" w:hAnsi="Verdana"/>
          <w:sz w:val="20"/>
          <w:szCs w:val="20"/>
        </w:rPr>
        <w:t xml:space="preserve"> </w:t>
      </w:r>
      <w:r w:rsidR="000A1D2A">
        <w:rPr>
          <w:rFonts w:ascii="Verdana" w:hAnsi="Verdana"/>
          <w:sz w:val="20"/>
          <w:szCs w:val="20"/>
        </w:rPr>
        <w:t>per esigenze specifiche di acquisto</w:t>
      </w:r>
      <w:r>
        <w:rPr>
          <w:rFonts w:ascii="Verdana" w:hAnsi="Verdana"/>
          <w:sz w:val="20"/>
          <w:szCs w:val="20"/>
        </w:rPr>
        <w:t>;</w:t>
      </w:r>
    </w:p>
    <w:p w:rsidR="00A03810" w:rsidRPr="001D6ABC" w:rsidRDefault="00FA47BB" w:rsidP="00A03810">
      <w:pPr>
        <w:pStyle w:val="Paragrafoelenco"/>
        <w:numPr>
          <w:ilvl w:val="0"/>
          <w:numId w:val="21"/>
        </w:numPr>
        <w:ind w:left="426" w:hanging="422"/>
        <w:rPr>
          <w:rFonts w:ascii="Verdana" w:hAnsi="Verdana"/>
          <w:sz w:val="20"/>
          <w:szCs w:val="20"/>
        </w:rPr>
      </w:pPr>
      <w:r>
        <w:rPr>
          <w:rFonts w:ascii="Verdana" w:hAnsi="Verdana"/>
          <w:sz w:val="20"/>
          <w:szCs w:val="20"/>
        </w:rPr>
        <w:t>d</w:t>
      </w:r>
      <w:r w:rsidR="00191F14" w:rsidRPr="001D6ABC">
        <w:rPr>
          <w:rFonts w:ascii="Verdana" w:hAnsi="Verdana"/>
          <w:sz w:val="20"/>
          <w:szCs w:val="20"/>
        </w:rPr>
        <w:t>alle s</w:t>
      </w:r>
      <w:r w:rsidR="00A03810" w:rsidRPr="001D6ABC">
        <w:rPr>
          <w:rFonts w:ascii="Verdana" w:hAnsi="Verdana"/>
          <w:sz w:val="20"/>
          <w:szCs w:val="20"/>
        </w:rPr>
        <w:t xml:space="preserve">trutture depositarie di </w:t>
      </w:r>
      <w:proofErr w:type="spellStart"/>
      <w:r w:rsidR="00A03810" w:rsidRPr="001D6ABC">
        <w:rPr>
          <w:rFonts w:ascii="Verdana" w:hAnsi="Verdana"/>
          <w:sz w:val="20"/>
          <w:szCs w:val="20"/>
        </w:rPr>
        <w:t>asset</w:t>
      </w:r>
      <w:proofErr w:type="spellEnd"/>
      <w:r w:rsidR="00A03810" w:rsidRPr="001D6ABC">
        <w:rPr>
          <w:rFonts w:ascii="Verdana" w:hAnsi="Verdana"/>
          <w:sz w:val="20"/>
          <w:szCs w:val="20"/>
        </w:rPr>
        <w:t xml:space="preserve"> aziendali destinate al mercato (</w:t>
      </w:r>
      <w:r w:rsidR="00191F14" w:rsidRPr="001D6ABC">
        <w:rPr>
          <w:rFonts w:ascii="Verdana" w:hAnsi="Verdana"/>
          <w:sz w:val="20"/>
          <w:szCs w:val="20"/>
        </w:rPr>
        <w:t xml:space="preserve">ad </w:t>
      </w:r>
      <w:r w:rsidR="00A03810" w:rsidRPr="001D6ABC">
        <w:rPr>
          <w:rFonts w:ascii="Verdana" w:hAnsi="Verdana"/>
          <w:sz w:val="20"/>
          <w:szCs w:val="20"/>
        </w:rPr>
        <w:t xml:space="preserve">ex: </w:t>
      </w:r>
      <w:r w:rsidR="00191F14" w:rsidRPr="001D6ABC">
        <w:rPr>
          <w:rFonts w:ascii="Verdana" w:hAnsi="Verdana"/>
          <w:sz w:val="20"/>
          <w:szCs w:val="20"/>
        </w:rPr>
        <w:t>l’unità organizzativa “</w:t>
      </w:r>
      <w:r w:rsidR="00A03810" w:rsidRPr="001D6ABC">
        <w:rPr>
          <w:rFonts w:ascii="Verdana" w:hAnsi="Verdana"/>
          <w:sz w:val="20"/>
          <w:szCs w:val="20"/>
        </w:rPr>
        <w:t>Parco del Foro Italico</w:t>
      </w:r>
      <w:r w:rsidR="00191F14" w:rsidRPr="001D6ABC">
        <w:rPr>
          <w:rFonts w:ascii="Verdana" w:hAnsi="Verdana"/>
          <w:sz w:val="20"/>
          <w:szCs w:val="20"/>
        </w:rPr>
        <w:t>”</w:t>
      </w:r>
      <w:r w:rsidR="00A03810" w:rsidRPr="001D6ABC">
        <w:rPr>
          <w:rFonts w:ascii="Verdana" w:hAnsi="Verdana"/>
          <w:sz w:val="20"/>
          <w:szCs w:val="20"/>
        </w:rPr>
        <w:t xml:space="preserve"> ha in uso </w:t>
      </w:r>
      <w:r w:rsidR="00191F14" w:rsidRPr="001D6ABC">
        <w:rPr>
          <w:rFonts w:ascii="Verdana" w:hAnsi="Verdana"/>
          <w:sz w:val="20"/>
          <w:szCs w:val="20"/>
        </w:rPr>
        <w:t xml:space="preserve">la </w:t>
      </w:r>
      <w:r w:rsidR="00A03810" w:rsidRPr="001D6ABC">
        <w:rPr>
          <w:rFonts w:ascii="Verdana" w:hAnsi="Verdana"/>
          <w:sz w:val="20"/>
          <w:szCs w:val="20"/>
        </w:rPr>
        <w:t>concessione degli im</w:t>
      </w:r>
      <w:r w:rsidR="00191F14" w:rsidRPr="001D6ABC">
        <w:rPr>
          <w:rFonts w:ascii="Verdana" w:hAnsi="Verdana"/>
          <w:sz w:val="20"/>
          <w:szCs w:val="20"/>
        </w:rPr>
        <w:t>p</w:t>
      </w:r>
      <w:r w:rsidR="00A03810" w:rsidRPr="001D6ABC">
        <w:rPr>
          <w:rFonts w:ascii="Verdana" w:hAnsi="Verdana"/>
          <w:sz w:val="20"/>
          <w:szCs w:val="20"/>
        </w:rPr>
        <w:t xml:space="preserve">ianti del Foro Italico, </w:t>
      </w:r>
      <w:r w:rsidR="00191F14" w:rsidRPr="001D6ABC">
        <w:rPr>
          <w:rFonts w:ascii="Verdana" w:hAnsi="Verdana"/>
          <w:sz w:val="20"/>
          <w:szCs w:val="20"/>
        </w:rPr>
        <w:t>la “</w:t>
      </w:r>
      <w:r w:rsidR="00A03810" w:rsidRPr="001D6ABC">
        <w:rPr>
          <w:rFonts w:ascii="Verdana" w:hAnsi="Verdana"/>
          <w:sz w:val="20"/>
          <w:szCs w:val="20"/>
        </w:rPr>
        <w:t>Scuola dello Sport</w:t>
      </w:r>
      <w:r w:rsidR="00191F14" w:rsidRPr="001D6ABC">
        <w:rPr>
          <w:rFonts w:ascii="Verdana" w:hAnsi="Verdana"/>
          <w:sz w:val="20"/>
          <w:szCs w:val="20"/>
        </w:rPr>
        <w:t>”</w:t>
      </w:r>
      <w:r w:rsidR="00A03810" w:rsidRPr="001D6ABC">
        <w:rPr>
          <w:rFonts w:ascii="Verdana" w:hAnsi="Verdana"/>
          <w:sz w:val="20"/>
          <w:szCs w:val="20"/>
        </w:rPr>
        <w:t xml:space="preserve"> </w:t>
      </w:r>
      <w:r w:rsidR="00191F14" w:rsidRPr="001D6ABC">
        <w:rPr>
          <w:rFonts w:ascii="Verdana" w:hAnsi="Verdana"/>
          <w:sz w:val="20"/>
          <w:szCs w:val="20"/>
        </w:rPr>
        <w:t>erog</w:t>
      </w:r>
      <w:r w:rsidR="003E01B7">
        <w:rPr>
          <w:rFonts w:ascii="Verdana" w:hAnsi="Verdana"/>
          <w:sz w:val="20"/>
          <w:szCs w:val="20"/>
        </w:rPr>
        <w:t>a</w:t>
      </w:r>
      <w:r w:rsidR="00191F14" w:rsidRPr="001D6ABC">
        <w:rPr>
          <w:rFonts w:ascii="Verdana" w:hAnsi="Verdana"/>
          <w:sz w:val="20"/>
          <w:szCs w:val="20"/>
        </w:rPr>
        <w:t xml:space="preserve"> corsi formativi per gli sportivi</w:t>
      </w:r>
      <w:r w:rsidR="00A03810" w:rsidRPr="001D6ABC">
        <w:rPr>
          <w:rFonts w:ascii="Verdana" w:hAnsi="Verdana"/>
          <w:sz w:val="20"/>
          <w:szCs w:val="20"/>
        </w:rPr>
        <w:t>, …)</w:t>
      </w:r>
      <w:r>
        <w:rPr>
          <w:rFonts w:ascii="Verdana" w:hAnsi="Verdana"/>
          <w:sz w:val="20"/>
          <w:szCs w:val="20"/>
        </w:rPr>
        <w:t>;</w:t>
      </w:r>
    </w:p>
    <w:p w:rsidR="00AB2D9B" w:rsidRPr="001D6ABC" w:rsidRDefault="00FA47BB" w:rsidP="00AB2D9B">
      <w:pPr>
        <w:pStyle w:val="Paragrafoelenco"/>
        <w:numPr>
          <w:ilvl w:val="0"/>
          <w:numId w:val="21"/>
        </w:numPr>
        <w:ind w:left="426" w:hanging="422"/>
        <w:rPr>
          <w:rFonts w:ascii="Verdana" w:hAnsi="Verdana"/>
          <w:sz w:val="20"/>
          <w:szCs w:val="20"/>
        </w:rPr>
      </w:pPr>
      <w:r>
        <w:rPr>
          <w:rFonts w:ascii="Verdana" w:hAnsi="Verdana"/>
          <w:sz w:val="20"/>
          <w:szCs w:val="20"/>
        </w:rPr>
        <w:t>d</w:t>
      </w:r>
      <w:r w:rsidR="00AB2D9B" w:rsidRPr="001D6ABC">
        <w:rPr>
          <w:rFonts w:ascii="Verdana" w:hAnsi="Verdana"/>
          <w:sz w:val="20"/>
          <w:szCs w:val="20"/>
        </w:rPr>
        <w:t xml:space="preserve">alle unità organizzative centrali e periferiche, i cui referenti amministrativi attivano </w:t>
      </w:r>
      <w:r w:rsidR="000E5CB2" w:rsidRPr="001D6ABC">
        <w:rPr>
          <w:rFonts w:ascii="Verdana" w:hAnsi="Verdana"/>
          <w:sz w:val="20"/>
          <w:szCs w:val="20"/>
        </w:rPr>
        <w:t xml:space="preserve">localmente </w:t>
      </w:r>
      <w:r w:rsidR="00AB2D9B" w:rsidRPr="001D6ABC">
        <w:rPr>
          <w:rFonts w:ascii="Verdana" w:hAnsi="Verdana"/>
          <w:sz w:val="20"/>
          <w:szCs w:val="20"/>
        </w:rPr>
        <w:t>il relativo ciclo passivo</w:t>
      </w:r>
      <w:r>
        <w:rPr>
          <w:rFonts w:ascii="Verdana" w:hAnsi="Verdana"/>
          <w:sz w:val="20"/>
          <w:szCs w:val="20"/>
        </w:rPr>
        <w:t>;</w:t>
      </w:r>
    </w:p>
    <w:p w:rsidR="00755E52" w:rsidRDefault="00FA47BB" w:rsidP="00755E52">
      <w:pPr>
        <w:pStyle w:val="Paragrafoelenco"/>
        <w:numPr>
          <w:ilvl w:val="0"/>
          <w:numId w:val="21"/>
        </w:numPr>
        <w:ind w:left="426" w:hanging="422"/>
        <w:rPr>
          <w:rFonts w:ascii="Verdana" w:hAnsi="Verdana"/>
          <w:sz w:val="20"/>
          <w:szCs w:val="20"/>
        </w:rPr>
      </w:pPr>
      <w:r>
        <w:rPr>
          <w:rFonts w:ascii="Verdana" w:hAnsi="Verdana"/>
          <w:sz w:val="20"/>
          <w:szCs w:val="20"/>
        </w:rPr>
        <w:t>d</w:t>
      </w:r>
      <w:r w:rsidR="00755E52" w:rsidRPr="001D6ABC">
        <w:rPr>
          <w:rFonts w:ascii="Verdana" w:hAnsi="Verdana"/>
          <w:sz w:val="20"/>
          <w:szCs w:val="20"/>
        </w:rPr>
        <w:t>alle unità organizzative centrali, laddove respo</w:t>
      </w:r>
      <w:r w:rsidR="003E53B0">
        <w:rPr>
          <w:rFonts w:ascii="Verdana" w:hAnsi="Verdana"/>
          <w:sz w:val="20"/>
          <w:szCs w:val="20"/>
        </w:rPr>
        <w:t>n</w:t>
      </w:r>
      <w:r w:rsidR="00755E52" w:rsidRPr="001D6ABC">
        <w:rPr>
          <w:rFonts w:ascii="Verdana" w:hAnsi="Verdana"/>
          <w:sz w:val="20"/>
          <w:szCs w:val="20"/>
        </w:rPr>
        <w:t>sabilizzate</w:t>
      </w:r>
      <w:r w:rsidR="00D85985" w:rsidRPr="001D6ABC">
        <w:rPr>
          <w:rFonts w:ascii="Verdana" w:hAnsi="Verdana"/>
          <w:sz w:val="20"/>
          <w:szCs w:val="20"/>
        </w:rPr>
        <w:t xml:space="preserve"> sulle proposizioni di servizio a strutture pubbliche e private, nazionali e internazion</w:t>
      </w:r>
      <w:r w:rsidR="006F1E41" w:rsidRPr="001D6ABC">
        <w:rPr>
          <w:rFonts w:ascii="Verdana" w:hAnsi="Verdana"/>
          <w:sz w:val="20"/>
          <w:szCs w:val="20"/>
        </w:rPr>
        <w:t>al</w:t>
      </w:r>
      <w:r w:rsidR="00D85985" w:rsidRPr="001D6ABC">
        <w:rPr>
          <w:rFonts w:ascii="Verdana" w:hAnsi="Verdana"/>
          <w:sz w:val="20"/>
          <w:szCs w:val="20"/>
        </w:rPr>
        <w:t>i</w:t>
      </w:r>
      <w:r w:rsidR="00755E52" w:rsidRPr="001D6ABC">
        <w:rPr>
          <w:rFonts w:ascii="Verdana" w:hAnsi="Verdana"/>
          <w:sz w:val="20"/>
          <w:szCs w:val="20"/>
        </w:rPr>
        <w:t>, i cui referenti</w:t>
      </w:r>
      <w:r w:rsidR="00755E52">
        <w:rPr>
          <w:rFonts w:ascii="Verdana" w:hAnsi="Verdana"/>
          <w:sz w:val="20"/>
          <w:szCs w:val="20"/>
        </w:rPr>
        <w:t xml:space="preserve"> amministrativi attivano localmente il relativo ciclo </w:t>
      </w:r>
      <w:r w:rsidR="00D85985">
        <w:rPr>
          <w:rFonts w:ascii="Verdana" w:hAnsi="Verdana"/>
          <w:sz w:val="20"/>
          <w:szCs w:val="20"/>
        </w:rPr>
        <w:t>attivo</w:t>
      </w:r>
      <w:r>
        <w:rPr>
          <w:rFonts w:ascii="Verdana" w:hAnsi="Verdana"/>
          <w:sz w:val="20"/>
          <w:szCs w:val="20"/>
        </w:rPr>
        <w:t>;</w:t>
      </w:r>
    </w:p>
    <w:p w:rsidR="0073053C" w:rsidRPr="00FA47BB" w:rsidRDefault="00FA47BB" w:rsidP="00990D63">
      <w:pPr>
        <w:pStyle w:val="Paragrafoelenco"/>
        <w:numPr>
          <w:ilvl w:val="0"/>
          <w:numId w:val="21"/>
        </w:numPr>
        <w:ind w:left="426" w:hanging="422"/>
      </w:pPr>
      <w:r w:rsidRPr="00FA47BB">
        <w:rPr>
          <w:rFonts w:ascii="Verdana" w:hAnsi="Verdana"/>
          <w:sz w:val="20"/>
          <w:szCs w:val="20"/>
        </w:rPr>
        <w:t>d</w:t>
      </w:r>
      <w:r w:rsidR="00990D63" w:rsidRPr="00FA47BB">
        <w:rPr>
          <w:rFonts w:ascii="Verdana" w:hAnsi="Verdana"/>
          <w:sz w:val="20"/>
          <w:szCs w:val="20"/>
        </w:rPr>
        <w:t xml:space="preserve">alla Direzione Sistemi Informative e Telecomunicazioni, che si occupa di gestire le infrastrutture informatiche </w:t>
      </w:r>
      <w:r w:rsidR="00344150" w:rsidRPr="00FA47BB">
        <w:rPr>
          <w:rFonts w:ascii="Verdana" w:hAnsi="Verdana"/>
          <w:sz w:val="20"/>
          <w:szCs w:val="20"/>
        </w:rPr>
        <w:t xml:space="preserve">e </w:t>
      </w:r>
      <w:r w:rsidR="00990D63" w:rsidRPr="00FA47BB">
        <w:rPr>
          <w:rFonts w:ascii="Verdana" w:hAnsi="Verdana"/>
          <w:sz w:val="20"/>
          <w:szCs w:val="20"/>
        </w:rPr>
        <w:t>l’esercizio de</w:t>
      </w:r>
      <w:r w:rsidR="00344150" w:rsidRPr="00FA47BB">
        <w:rPr>
          <w:rFonts w:ascii="Verdana" w:hAnsi="Verdana"/>
          <w:sz w:val="20"/>
          <w:szCs w:val="20"/>
        </w:rPr>
        <w:t xml:space="preserve">lle applicazioni </w:t>
      </w:r>
      <w:r w:rsidR="00990D63" w:rsidRPr="00FA47BB">
        <w:rPr>
          <w:rFonts w:ascii="Verdana" w:hAnsi="Verdana"/>
          <w:sz w:val="20"/>
          <w:szCs w:val="20"/>
        </w:rPr>
        <w:t>esistenti</w:t>
      </w:r>
      <w:r w:rsidR="00344150" w:rsidRPr="00FA47BB">
        <w:rPr>
          <w:rFonts w:ascii="Verdana" w:hAnsi="Verdana"/>
          <w:sz w:val="20"/>
          <w:szCs w:val="20"/>
        </w:rPr>
        <w:t xml:space="preserve"> e il </w:t>
      </w:r>
      <w:r w:rsidR="00990D63" w:rsidRPr="00FA47BB">
        <w:rPr>
          <w:rFonts w:ascii="Verdana" w:hAnsi="Verdana"/>
          <w:sz w:val="20"/>
          <w:szCs w:val="20"/>
        </w:rPr>
        <w:t>supporto allo svilu</w:t>
      </w:r>
      <w:r w:rsidR="003E53B0">
        <w:rPr>
          <w:rFonts w:ascii="Verdana" w:hAnsi="Verdana"/>
          <w:sz w:val="20"/>
          <w:szCs w:val="20"/>
        </w:rPr>
        <w:t>p</w:t>
      </w:r>
      <w:r w:rsidR="00990D63" w:rsidRPr="00FA47BB">
        <w:rPr>
          <w:rFonts w:ascii="Verdana" w:hAnsi="Verdana"/>
          <w:sz w:val="20"/>
          <w:szCs w:val="20"/>
        </w:rPr>
        <w:t>po di nuovi sistemi.</w:t>
      </w:r>
    </w:p>
    <w:p w:rsidR="0073053C" w:rsidRPr="001730F3" w:rsidRDefault="0073053C" w:rsidP="0073053C">
      <w:pPr>
        <w:pStyle w:val="Titolo3"/>
      </w:pPr>
      <w:bookmarkStart w:id="13" w:name="_Toc500101979"/>
      <w:bookmarkStart w:id="14" w:name="_Toc504173113"/>
      <w:r w:rsidRPr="001730F3">
        <w:t>Le disposizioni della Pubblica Amministrazione di riferimento</w:t>
      </w:r>
      <w:bookmarkEnd w:id="13"/>
      <w:bookmarkEnd w:id="14"/>
      <w:r w:rsidRPr="001730F3">
        <w:t xml:space="preserve"> </w:t>
      </w:r>
    </w:p>
    <w:p w:rsidR="0073053C" w:rsidRPr="00A03810" w:rsidRDefault="0073053C" w:rsidP="0073053C">
      <w:pPr>
        <w:pStyle w:val="CorpoSTS"/>
      </w:pPr>
      <w:r w:rsidRPr="00A03810">
        <w:t xml:space="preserve">Di seguito sono riportate le principali disposizioni della Pubblica Amministrazione Centrale applicabili </w:t>
      </w:r>
      <w:r w:rsidR="00A310B2" w:rsidRPr="00A03810">
        <w:t>a</w:t>
      </w:r>
      <w:r w:rsidRPr="00A03810">
        <w:t>ll’ambito dell’intervento:</w:t>
      </w:r>
    </w:p>
    <w:p w:rsidR="00E55C46" w:rsidRPr="00AA11A8" w:rsidRDefault="0073053C" w:rsidP="00EF275C">
      <w:pPr>
        <w:pStyle w:val="CorpoSTS"/>
        <w:numPr>
          <w:ilvl w:val="0"/>
          <w:numId w:val="31"/>
        </w:numPr>
        <w:ind w:left="426" w:hanging="426"/>
        <w:rPr>
          <w:lang w:val="en-US"/>
        </w:rPr>
      </w:pPr>
      <w:r w:rsidRPr="00A03810">
        <w:t xml:space="preserve">DECRETO 3 aprile 2013, n. 55 - Regolamento in materia di emissione, trasmissione e ricevimento della fattura elettronica da applicarsi alle amministrazioni pubbliche ai sensi dell'articolo 1, commi da 209 a 213, della legge 24 dicembre 2007, n. 244. </w:t>
      </w:r>
      <w:r w:rsidRPr="00633CF7">
        <w:rPr>
          <w:lang w:val="en-US"/>
        </w:rPr>
        <w:t xml:space="preserve">(13G00097) (GU </w:t>
      </w:r>
      <w:proofErr w:type="spellStart"/>
      <w:r w:rsidRPr="00633CF7">
        <w:rPr>
          <w:lang w:val="en-US"/>
        </w:rPr>
        <w:t>Serie</w:t>
      </w:r>
      <w:proofErr w:type="spellEnd"/>
      <w:r w:rsidRPr="00633CF7">
        <w:rPr>
          <w:lang w:val="en-US"/>
        </w:rPr>
        <w:t xml:space="preserve"> </w:t>
      </w:r>
      <w:proofErr w:type="spellStart"/>
      <w:r w:rsidRPr="00633CF7">
        <w:rPr>
          <w:lang w:val="en-US"/>
        </w:rPr>
        <w:t>Generale</w:t>
      </w:r>
      <w:proofErr w:type="spellEnd"/>
      <w:r w:rsidRPr="00633CF7">
        <w:rPr>
          <w:lang w:val="en-US"/>
        </w:rPr>
        <w:t xml:space="preserve"> n.118 del 22-05-2013)</w:t>
      </w:r>
      <w:r w:rsidR="00E55C46">
        <w:tab/>
      </w:r>
    </w:p>
    <w:p w:rsidR="008C24EF" w:rsidRDefault="004E1C71" w:rsidP="00AA11A8">
      <w:pPr>
        <w:pStyle w:val="CorpoSTS"/>
        <w:numPr>
          <w:ilvl w:val="0"/>
          <w:numId w:val="31"/>
        </w:numPr>
        <w:ind w:left="426" w:hanging="426"/>
      </w:pPr>
      <w:r>
        <w:lastRenderedPageBreak/>
        <w:t>Decreto Legge n. 50 del 24 aprile 2017 in materia di applicazione del regime IVA di scissione dei pagamenti (</w:t>
      </w:r>
      <w:proofErr w:type="spellStart"/>
      <w:r>
        <w:t>split</w:t>
      </w:r>
      <w:proofErr w:type="spellEnd"/>
      <w:r>
        <w:t xml:space="preserve"> </w:t>
      </w:r>
      <w:proofErr w:type="spellStart"/>
      <w:r>
        <w:t>payment</w:t>
      </w:r>
      <w:proofErr w:type="spellEnd"/>
      <w:r>
        <w:t>)</w:t>
      </w:r>
    </w:p>
    <w:p w:rsidR="00D3014E" w:rsidRDefault="005A7ACD" w:rsidP="00AA11A8">
      <w:pPr>
        <w:pStyle w:val="CorpoSTS"/>
        <w:numPr>
          <w:ilvl w:val="0"/>
          <w:numId w:val="31"/>
        </w:numPr>
        <w:ind w:left="426" w:hanging="426"/>
      </w:pPr>
      <w:r>
        <w:t>Legge di stabilità</w:t>
      </w:r>
      <w:r w:rsidR="00291231">
        <w:t xml:space="preserve"> </w:t>
      </w:r>
      <w:r>
        <w:t xml:space="preserve">2018 </w:t>
      </w:r>
      <w:r w:rsidR="00291231">
        <w:t xml:space="preserve">che </w:t>
      </w:r>
      <w:r>
        <w:t>impone la fatturazione elettronica anche nei confronti di soggetti privati</w:t>
      </w:r>
      <w:r w:rsidR="00291231">
        <w:t xml:space="preserve"> dal primo gennaio 2019.</w:t>
      </w:r>
    </w:p>
    <w:p w:rsidR="004E1C71" w:rsidRPr="000602B9" w:rsidRDefault="004E1C71" w:rsidP="008C24EF">
      <w:pPr>
        <w:ind w:left="360" w:hanging="360"/>
      </w:pPr>
    </w:p>
    <w:p w:rsidR="008C24EF" w:rsidRDefault="008C24EF" w:rsidP="008C24EF">
      <w:pPr>
        <w:pStyle w:val="Titolo3"/>
      </w:pPr>
      <w:bookmarkStart w:id="15" w:name="_Ref456207560"/>
      <w:bookmarkStart w:id="16" w:name="_Ref456207563"/>
      <w:bookmarkStart w:id="17" w:name="_Toc499679652"/>
      <w:bookmarkStart w:id="18" w:name="_Toc504173114"/>
      <w:r>
        <w:t>I principali processi coinvolti</w:t>
      </w:r>
      <w:bookmarkEnd w:id="15"/>
      <w:bookmarkEnd w:id="16"/>
      <w:bookmarkEnd w:id="17"/>
      <w:bookmarkEnd w:id="18"/>
    </w:p>
    <w:p w:rsidR="00FA47BB" w:rsidRDefault="00FA47BB" w:rsidP="008C24EF">
      <w:pPr>
        <w:jc w:val="both"/>
        <w:rPr>
          <w:rFonts w:cs="Arial"/>
        </w:rPr>
      </w:pPr>
      <w:bookmarkStart w:id="19" w:name="_Hlk500196883"/>
      <w:r>
        <w:rPr>
          <w:rFonts w:cs="Arial"/>
        </w:rPr>
        <w:t xml:space="preserve">I principali processi </w:t>
      </w:r>
      <w:r w:rsidR="00130C22">
        <w:rPr>
          <w:rFonts w:cs="Arial"/>
        </w:rPr>
        <w:t xml:space="preserve">ritenuti in ambito </w:t>
      </w:r>
      <w:r>
        <w:rPr>
          <w:rFonts w:cs="Arial"/>
        </w:rPr>
        <w:t>dall’i</w:t>
      </w:r>
      <w:r w:rsidR="002A555C">
        <w:rPr>
          <w:rFonts w:cs="Arial"/>
        </w:rPr>
        <w:t>m</w:t>
      </w:r>
      <w:r>
        <w:rPr>
          <w:rFonts w:cs="Arial"/>
        </w:rPr>
        <w:t>p</w:t>
      </w:r>
      <w:r w:rsidR="002A555C">
        <w:rPr>
          <w:rFonts w:cs="Arial"/>
        </w:rPr>
        <w:t>l</w:t>
      </w:r>
      <w:r>
        <w:rPr>
          <w:rFonts w:cs="Arial"/>
        </w:rPr>
        <w:t xml:space="preserve">ementazione </w:t>
      </w:r>
      <w:r w:rsidR="00130C22">
        <w:rPr>
          <w:rFonts w:cs="Arial"/>
        </w:rPr>
        <w:t xml:space="preserve">oggetto del capitolato </w:t>
      </w:r>
      <w:r>
        <w:rPr>
          <w:rFonts w:cs="Arial"/>
        </w:rPr>
        <w:t>sono:</w:t>
      </w:r>
    </w:p>
    <w:p w:rsidR="00FA47BB" w:rsidRPr="004E10C0" w:rsidRDefault="00130C22" w:rsidP="00EF275C">
      <w:pPr>
        <w:pStyle w:val="Paragrafoelenco"/>
        <w:numPr>
          <w:ilvl w:val="0"/>
          <w:numId w:val="31"/>
        </w:numPr>
        <w:rPr>
          <w:rFonts w:ascii="Verdana" w:hAnsi="Verdana"/>
          <w:sz w:val="20"/>
          <w:szCs w:val="20"/>
        </w:rPr>
      </w:pPr>
      <w:r w:rsidRPr="004E10C0">
        <w:rPr>
          <w:rFonts w:ascii="Verdana" w:hAnsi="Verdana"/>
          <w:sz w:val="20"/>
          <w:szCs w:val="20"/>
        </w:rPr>
        <w:t xml:space="preserve">Il </w:t>
      </w:r>
      <w:r w:rsidR="00FA47BB" w:rsidRPr="004E10C0">
        <w:rPr>
          <w:rFonts w:ascii="Verdana" w:hAnsi="Verdana"/>
          <w:sz w:val="20"/>
          <w:szCs w:val="20"/>
        </w:rPr>
        <w:t>processo logistico e contabile relativo al ciclo attivo</w:t>
      </w:r>
      <w:r w:rsidR="00295DC7" w:rsidRPr="004E10C0">
        <w:rPr>
          <w:rFonts w:ascii="Verdana" w:hAnsi="Verdana"/>
          <w:sz w:val="20"/>
          <w:szCs w:val="20"/>
        </w:rPr>
        <w:t xml:space="preserve"> (veng</w:t>
      </w:r>
      <w:r w:rsidR="003E01B7">
        <w:rPr>
          <w:rFonts w:ascii="Verdana" w:hAnsi="Verdana"/>
          <w:sz w:val="20"/>
          <w:szCs w:val="20"/>
        </w:rPr>
        <w:t>o</w:t>
      </w:r>
      <w:r w:rsidR="00295DC7" w:rsidRPr="004E10C0">
        <w:rPr>
          <w:rFonts w:ascii="Verdana" w:hAnsi="Verdana"/>
          <w:sz w:val="20"/>
          <w:szCs w:val="20"/>
        </w:rPr>
        <w:t xml:space="preserve">no attualmente utilizzati sistemi di secondo livello per la gestione di parte del ciclo attivo per i quali si richiede, in fase di analisi As - </w:t>
      </w:r>
      <w:proofErr w:type="spellStart"/>
      <w:r w:rsidR="00295DC7" w:rsidRPr="004E10C0">
        <w:rPr>
          <w:rFonts w:ascii="Verdana" w:hAnsi="Verdana"/>
          <w:sz w:val="20"/>
          <w:szCs w:val="20"/>
        </w:rPr>
        <w:t>Is</w:t>
      </w:r>
      <w:proofErr w:type="spellEnd"/>
      <w:r w:rsidR="00295DC7" w:rsidRPr="004E10C0">
        <w:rPr>
          <w:rFonts w:ascii="Verdana" w:hAnsi="Verdana"/>
          <w:sz w:val="20"/>
          <w:szCs w:val="20"/>
        </w:rPr>
        <w:t>, di valutare eventuali impatti)</w:t>
      </w:r>
      <w:r w:rsidRPr="004E10C0">
        <w:rPr>
          <w:rFonts w:ascii="Verdana" w:hAnsi="Verdana"/>
          <w:sz w:val="20"/>
          <w:szCs w:val="20"/>
        </w:rPr>
        <w:t>;</w:t>
      </w:r>
      <w:r w:rsidR="00FA47BB" w:rsidRPr="004E10C0">
        <w:rPr>
          <w:rFonts w:ascii="Verdana" w:hAnsi="Verdana"/>
          <w:sz w:val="20"/>
          <w:szCs w:val="20"/>
        </w:rPr>
        <w:t xml:space="preserve"> </w:t>
      </w:r>
    </w:p>
    <w:p w:rsidR="00FA47BB" w:rsidRPr="004E10C0" w:rsidRDefault="00130C22" w:rsidP="00EF275C">
      <w:pPr>
        <w:pStyle w:val="Paragrafoelenco"/>
        <w:numPr>
          <w:ilvl w:val="0"/>
          <w:numId w:val="31"/>
        </w:numPr>
        <w:rPr>
          <w:rFonts w:ascii="Verdana" w:hAnsi="Verdana"/>
          <w:sz w:val="20"/>
          <w:szCs w:val="20"/>
        </w:rPr>
      </w:pPr>
      <w:r w:rsidRPr="004E10C0">
        <w:rPr>
          <w:rFonts w:ascii="Verdana" w:hAnsi="Verdana"/>
          <w:sz w:val="20"/>
          <w:szCs w:val="20"/>
        </w:rPr>
        <w:t xml:space="preserve">Il </w:t>
      </w:r>
      <w:r w:rsidR="00FA47BB" w:rsidRPr="004E10C0">
        <w:rPr>
          <w:rFonts w:ascii="Verdana" w:hAnsi="Verdana"/>
          <w:sz w:val="20"/>
          <w:szCs w:val="20"/>
        </w:rPr>
        <w:t>processo logistico e contabile relativo al ciclo passivo</w:t>
      </w:r>
      <w:r w:rsidRPr="004E10C0">
        <w:rPr>
          <w:rFonts w:ascii="Verdana" w:hAnsi="Verdana"/>
          <w:sz w:val="20"/>
          <w:szCs w:val="20"/>
        </w:rPr>
        <w:t>;</w:t>
      </w:r>
    </w:p>
    <w:p w:rsidR="00130C22" w:rsidRPr="004E10C0" w:rsidRDefault="00130C22" w:rsidP="00EF275C">
      <w:pPr>
        <w:pStyle w:val="Paragrafoelenco"/>
        <w:numPr>
          <w:ilvl w:val="0"/>
          <w:numId w:val="31"/>
        </w:numPr>
        <w:rPr>
          <w:rFonts w:ascii="Verdana" w:hAnsi="Verdana"/>
          <w:sz w:val="20"/>
          <w:szCs w:val="20"/>
        </w:rPr>
      </w:pPr>
      <w:r w:rsidRPr="004E10C0">
        <w:rPr>
          <w:rFonts w:ascii="Verdana" w:hAnsi="Verdana"/>
          <w:sz w:val="20"/>
          <w:szCs w:val="20"/>
        </w:rPr>
        <w:t>I processi di comunicazione con il Ministero della Economia e delle Finanze (MEF)</w:t>
      </w:r>
      <w:r w:rsidR="00D7420F" w:rsidRPr="004E10C0">
        <w:rPr>
          <w:rFonts w:ascii="Verdana" w:hAnsi="Verdana"/>
          <w:sz w:val="20"/>
          <w:szCs w:val="20"/>
        </w:rPr>
        <w:t>.</w:t>
      </w:r>
    </w:p>
    <w:bookmarkEnd w:id="19"/>
    <w:p w:rsidR="008C24EF" w:rsidRDefault="008C24EF" w:rsidP="008C24EF"/>
    <w:p w:rsidR="008C24EF" w:rsidRDefault="008C24EF" w:rsidP="008C24EF">
      <w:pPr>
        <w:jc w:val="both"/>
        <w:rPr>
          <w:rFonts w:cs="Arial"/>
        </w:rPr>
        <w:sectPr w:rsidR="008C24EF" w:rsidSect="00D95DBA">
          <w:headerReference w:type="default" r:id="rId17"/>
          <w:footerReference w:type="default" r:id="rId18"/>
          <w:pgSz w:w="11906" w:h="16838" w:code="9"/>
          <w:pgMar w:top="851" w:right="1134" w:bottom="993" w:left="1134" w:header="720" w:footer="720" w:gutter="0"/>
          <w:cols w:space="720"/>
          <w:docGrid w:linePitch="272"/>
        </w:sectPr>
      </w:pPr>
    </w:p>
    <w:p w:rsidR="008C24EF" w:rsidRDefault="008C24EF" w:rsidP="008C24EF">
      <w:pPr>
        <w:jc w:val="both"/>
        <w:rPr>
          <w:rFonts w:cs="Arial"/>
        </w:rPr>
      </w:pPr>
    </w:p>
    <w:p w:rsidR="0073053C" w:rsidRDefault="0073053C" w:rsidP="0073053C">
      <w:pPr>
        <w:jc w:val="both"/>
        <w:rPr>
          <w:rFonts w:cs="Arial"/>
        </w:rPr>
      </w:pPr>
    </w:p>
    <w:p w:rsidR="0073053C" w:rsidRDefault="0073053C" w:rsidP="0073053C">
      <w:pPr>
        <w:pStyle w:val="Titolo1"/>
      </w:pPr>
      <w:bookmarkStart w:id="20" w:name="_Ref499306947"/>
      <w:bookmarkStart w:id="21" w:name="_Toc500101981"/>
      <w:bookmarkStart w:id="22" w:name="_Toc504173115"/>
      <w:r>
        <w:t>Descrizione del Sistema attuale</w:t>
      </w:r>
      <w:bookmarkEnd w:id="20"/>
      <w:bookmarkEnd w:id="21"/>
      <w:bookmarkEnd w:id="22"/>
    </w:p>
    <w:p w:rsidR="00D344E4" w:rsidRDefault="00D344E4" w:rsidP="00D344E4">
      <w:pPr>
        <w:pStyle w:val="CorpoSTS"/>
      </w:pPr>
      <w:r>
        <w:t>Di seguito è riportat</w:t>
      </w:r>
      <w:r w:rsidR="003E53B0">
        <w:t xml:space="preserve">a la </w:t>
      </w:r>
      <w:r>
        <w:t>descrizione funzionale e tecnologica del Sistema attuale coinvolto nella richiesta di Coni Servizi.</w:t>
      </w:r>
    </w:p>
    <w:p w:rsidR="00D344E4" w:rsidRDefault="00D344E4" w:rsidP="00D344E4">
      <w:pPr>
        <w:pStyle w:val="CorpoSTS"/>
      </w:pPr>
    </w:p>
    <w:p w:rsidR="00D344E4" w:rsidRPr="00B30DA5" w:rsidRDefault="00D344E4" w:rsidP="00D344E4">
      <w:pPr>
        <w:pStyle w:val="Titolo2"/>
      </w:pPr>
      <w:bookmarkStart w:id="23" w:name="_Toc499679654"/>
      <w:bookmarkStart w:id="24" w:name="_Toc504173116"/>
      <w:r>
        <w:t>L'architettura funzionale del sistema informativo coinvolto</w:t>
      </w:r>
      <w:bookmarkEnd w:id="23"/>
      <w:bookmarkEnd w:id="24"/>
    </w:p>
    <w:p w:rsidR="00D344E4" w:rsidRDefault="00D344E4" w:rsidP="00D344E4">
      <w:pPr>
        <w:rPr>
          <w:highlight w:val="yellow"/>
        </w:rPr>
      </w:pPr>
    </w:p>
    <w:p w:rsidR="00D344E4" w:rsidRPr="00AF7FB1" w:rsidRDefault="00AF7FB1" w:rsidP="00D344E4">
      <w:r w:rsidRPr="00AF7FB1">
        <w:t xml:space="preserve">Di seguito sono riportate le descrizioni dei </w:t>
      </w:r>
      <w:r w:rsidR="00D344E4" w:rsidRPr="00AF7FB1">
        <w:t>processi di gestione delle fatture attive e passive</w:t>
      </w:r>
      <w:r w:rsidRPr="00AF7FB1">
        <w:t>.</w:t>
      </w:r>
    </w:p>
    <w:p w:rsidR="00D344E4" w:rsidRDefault="00D344E4" w:rsidP="00D344E4"/>
    <w:p w:rsidR="00D344E4" w:rsidRDefault="00D344E4" w:rsidP="00073CBF">
      <w:pPr>
        <w:pStyle w:val="Titolo4"/>
      </w:pPr>
      <w:r>
        <w:t xml:space="preserve">Il </w:t>
      </w:r>
      <w:r w:rsidR="009E77DD">
        <w:t xml:space="preserve">processo di </w:t>
      </w:r>
      <w:r>
        <w:t>ciclo attivo</w:t>
      </w:r>
    </w:p>
    <w:p w:rsidR="00D344E4" w:rsidRDefault="00D344E4" w:rsidP="00D344E4">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1"/>
        <w:gridCol w:w="2148"/>
        <w:gridCol w:w="5372"/>
        <w:gridCol w:w="2966"/>
        <w:gridCol w:w="3343"/>
      </w:tblGrid>
      <w:tr w:rsidR="00F15939" w:rsidRPr="001475B7" w:rsidTr="00C604BA">
        <w:trPr>
          <w:tblHeader/>
        </w:trPr>
        <w:tc>
          <w:tcPr>
            <w:tcW w:w="454" w:type="pct"/>
            <w:tcBorders>
              <w:top w:val="single" w:sz="4" w:space="0" w:color="FFFFFF"/>
              <w:left w:val="single" w:sz="4" w:space="0" w:color="FFFFFF"/>
              <w:bottom w:val="single" w:sz="4" w:space="0" w:color="D6E4F6"/>
              <w:right w:val="single" w:sz="4" w:space="0" w:color="FFFFFF"/>
            </w:tcBorders>
            <w:shd w:val="clear" w:color="auto" w:fill="6EA3D8"/>
          </w:tcPr>
          <w:p w:rsidR="00295DC7" w:rsidRDefault="00295DC7" w:rsidP="006F440C">
            <w:pPr>
              <w:jc w:val="center"/>
              <w:rPr>
                <w:b/>
                <w:smallCaps/>
                <w:color w:val="FFFFFF"/>
                <w:szCs w:val="16"/>
              </w:rPr>
            </w:pPr>
            <w:r>
              <w:rPr>
                <w:b/>
                <w:smallCaps/>
                <w:color w:val="FFFFFF"/>
                <w:szCs w:val="16"/>
              </w:rPr>
              <w:t>Sistema coinvolto</w:t>
            </w:r>
          </w:p>
        </w:tc>
        <w:tc>
          <w:tcPr>
            <w:tcW w:w="706"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295DC7" w:rsidRPr="001475B7" w:rsidRDefault="00295DC7" w:rsidP="00FA47BB">
            <w:pPr>
              <w:jc w:val="center"/>
              <w:rPr>
                <w:b/>
                <w:smallCaps/>
                <w:color w:val="FFFFFF"/>
                <w:szCs w:val="16"/>
              </w:rPr>
            </w:pPr>
            <w:r>
              <w:rPr>
                <w:b/>
                <w:smallCaps/>
                <w:color w:val="FFFFFF"/>
                <w:szCs w:val="16"/>
              </w:rPr>
              <w:t>Processo</w:t>
            </w:r>
          </w:p>
        </w:tc>
        <w:tc>
          <w:tcPr>
            <w:tcW w:w="1766"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295DC7" w:rsidRPr="001475B7" w:rsidRDefault="00295DC7" w:rsidP="00FA47BB">
            <w:pPr>
              <w:jc w:val="center"/>
              <w:rPr>
                <w:b/>
                <w:smallCaps/>
                <w:color w:val="FFFFFF"/>
                <w:szCs w:val="16"/>
              </w:rPr>
            </w:pPr>
            <w:r w:rsidRPr="001475B7">
              <w:rPr>
                <w:b/>
                <w:smallCaps/>
                <w:color w:val="FFFFFF"/>
                <w:szCs w:val="16"/>
              </w:rPr>
              <w:t>Descrizione</w:t>
            </w:r>
          </w:p>
        </w:tc>
        <w:tc>
          <w:tcPr>
            <w:tcW w:w="975"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295DC7" w:rsidRDefault="00295DC7" w:rsidP="00FA47BB">
            <w:pPr>
              <w:jc w:val="center"/>
              <w:rPr>
                <w:b/>
                <w:smallCaps/>
                <w:color w:val="FFFFFF"/>
                <w:szCs w:val="16"/>
              </w:rPr>
            </w:pPr>
            <w:r>
              <w:rPr>
                <w:b/>
                <w:smallCaps/>
                <w:color w:val="FFFFFF"/>
                <w:szCs w:val="16"/>
              </w:rPr>
              <w:t>documento coinvolti</w:t>
            </w:r>
          </w:p>
        </w:tc>
        <w:tc>
          <w:tcPr>
            <w:tcW w:w="1100"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295DC7" w:rsidRPr="001475B7" w:rsidRDefault="00295DC7" w:rsidP="00FA47BB">
            <w:pPr>
              <w:jc w:val="center"/>
              <w:rPr>
                <w:b/>
                <w:smallCaps/>
                <w:color w:val="FFFFFF"/>
                <w:szCs w:val="16"/>
              </w:rPr>
            </w:pPr>
            <w:r>
              <w:rPr>
                <w:b/>
                <w:smallCaps/>
                <w:color w:val="FFFFFF"/>
                <w:szCs w:val="16"/>
              </w:rPr>
              <w:t>Struttura Organizzativa coinvolta</w:t>
            </w:r>
          </w:p>
        </w:tc>
      </w:tr>
      <w:tr w:rsidR="00F15939" w:rsidRPr="001475B7" w:rsidTr="00921884">
        <w:tc>
          <w:tcPr>
            <w:tcW w:w="454" w:type="pct"/>
            <w:tcBorders>
              <w:top w:val="single" w:sz="4" w:space="0" w:color="D6E4F6"/>
              <w:left w:val="single" w:sz="4" w:space="0" w:color="D6E4F6"/>
              <w:bottom w:val="single" w:sz="4" w:space="0" w:color="D6E4F6"/>
              <w:right w:val="single" w:sz="4" w:space="0" w:color="D6E4F6"/>
            </w:tcBorders>
            <w:vAlign w:val="center"/>
          </w:tcPr>
          <w:p w:rsidR="00295DC7" w:rsidRPr="00CA317E" w:rsidRDefault="00295DC7" w:rsidP="00921884">
            <w:pPr>
              <w:jc w:val="center"/>
            </w:pPr>
            <w:r>
              <w:t>SAP</w:t>
            </w:r>
          </w:p>
        </w:tc>
        <w:tc>
          <w:tcPr>
            <w:tcW w:w="706" w:type="pct"/>
            <w:tcBorders>
              <w:top w:val="single" w:sz="4" w:space="0" w:color="D6E4F6"/>
              <w:left w:val="single" w:sz="4" w:space="0" w:color="D6E4F6"/>
              <w:bottom w:val="single" w:sz="4" w:space="0" w:color="D6E4F6"/>
              <w:right w:val="single" w:sz="4" w:space="0" w:color="D6E4F6"/>
            </w:tcBorders>
            <w:shd w:val="clear" w:color="auto" w:fill="auto"/>
            <w:vAlign w:val="center"/>
          </w:tcPr>
          <w:p w:rsidR="00295DC7" w:rsidRPr="00CA317E" w:rsidRDefault="00295DC7" w:rsidP="00FA47BB">
            <w:r w:rsidRPr="00CA317E">
              <w:t>Opportunità</w:t>
            </w:r>
          </w:p>
        </w:tc>
        <w:tc>
          <w:tcPr>
            <w:tcW w:w="176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A47BB">
            <w:pPr>
              <w:rPr>
                <w:szCs w:val="16"/>
              </w:rPr>
            </w:pPr>
            <w:r>
              <w:rPr>
                <w:szCs w:val="16"/>
              </w:rPr>
              <w:t>Il processo di ciclo attivo ha origine con l’opportunità di vendita che genera l’immissione a sistema del documento Ordine di Vendita</w:t>
            </w:r>
          </w:p>
        </w:tc>
        <w:tc>
          <w:tcPr>
            <w:tcW w:w="97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A47BB">
            <w:pPr>
              <w:rPr>
                <w:szCs w:val="16"/>
              </w:rPr>
            </w:pPr>
            <w:proofErr w:type="spellStart"/>
            <w:r>
              <w:rPr>
                <w:szCs w:val="16"/>
              </w:rPr>
              <w:t>OdV</w:t>
            </w:r>
            <w:proofErr w:type="spellEnd"/>
          </w:p>
        </w:tc>
        <w:tc>
          <w:tcPr>
            <w:tcW w:w="110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rsidP="00FA47BB">
            <w:pPr>
              <w:rPr>
                <w:szCs w:val="16"/>
              </w:rPr>
            </w:pPr>
            <w:r>
              <w:rPr>
                <w:szCs w:val="16"/>
              </w:rPr>
              <w:t xml:space="preserve">Strutture depositarie di </w:t>
            </w:r>
            <w:proofErr w:type="spellStart"/>
            <w:r>
              <w:rPr>
                <w:szCs w:val="16"/>
              </w:rPr>
              <w:t>asset</w:t>
            </w:r>
            <w:proofErr w:type="spellEnd"/>
            <w:r>
              <w:rPr>
                <w:szCs w:val="16"/>
              </w:rPr>
              <w:t>/erogatrici del servizio</w:t>
            </w:r>
          </w:p>
        </w:tc>
      </w:tr>
      <w:tr w:rsidR="00F15939" w:rsidRPr="001475B7" w:rsidTr="00921884">
        <w:tc>
          <w:tcPr>
            <w:tcW w:w="454" w:type="pct"/>
            <w:tcBorders>
              <w:top w:val="single" w:sz="4" w:space="0" w:color="D6E4F6"/>
              <w:left w:val="single" w:sz="4" w:space="0" w:color="D6E4F6"/>
              <w:bottom w:val="single" w:sz="4" w:space="0" w:color="D6E4F6"/>
              <w:right w:val="single" w:sz="4" w:space="0" w:color="D6E4F6"/>
            </w:tcBorders>
            <w:vAlign w:val="center"/>
          </w:tcPr>
          <w:p w:rsidR="00295DC7" w:rsidRPr="00CA317E" w:rsidRDefault="00295DC7" w:rsidP="00921884">
            <w:pPr>
              <w:jc w:val="center"/>
            </w:pPr>
            <w:r>
              <w:t>SAP</w:t>
            </w:r>
          </w:p>
        </w:tc>
        <w:tc>
          <w:tcPr>
            <w:tcW w:w="706" w:type="pct"/>
            <w:tcBorders>
              <w:top w:val="single" w:sz="4" w:space="0" w:color="D6E4F6"/>
              <w:left w:val="single" w:sz="4" w:space="0" w:color="D6E4F6"/>
              <w:bottom w:val="single" w:sz="4" w:space="0" w:color="D6E4F6"/>
              <w:right w:val="single" w:sz="4" w:space="0" w:color="D6E4F6"/>
            </w:tcBorders>
            <w:shd w:val="clear" w:color="auto" w:fill="auto"/>
            <w:vAlign w:val="center"/>
          </w:tcPr>
          <w:p w:rsidR="00295DC7" w:rsidRPr="00CA317E" w:rsidRDefault="00295DC7" w:rsidP="00FA47BB">
            <w:r w:rsidRPr="00CA317E">
              <w:t>Approvazione dell’opportunità</w:t>
            </w:r>
          </w:p>
        </w:tc>
        <w:tc>
          <w:tcPr>
            <w:tcW w:w="176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A47BB">
            <w:pPr>
              <w:rPr>
                <w:szCs w:val="16"/>
              </w:rPr>
            </w:pPr>
            <w:r>
              <w:rPr>
                <w:szCs w:val="16"/>
              </w:rPr>
              <w:t>L’opportunità viene approvata ed il documento di vendita viene rilasciato</w:t>
            </w:r>
          </w:p>
        </w:tc>
        <w:tc>
          <w:tcPr>
            <w:tcW w:w="97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A47BB">
            <w:pPr>
              <w:rPr>
                <w:szCs w:val="16"/>
              </w:rPr>
            </w:pPr>
            <w:proofErr w:type="spellStart"/>
            <w:r>
              <w:rPr>
                <w:szCs w:val="16"/>
              </w:rPr>
              <w:t>OdV</w:t>
            </w:r>
            <w:proofErr w:type="spellEnd"/>
            <w:r>
              <w:rPr>
                <w:szCs w:val="16"/>
              </w:rPr>
              <w:t xml:space="preserve"> rilasciato</w:t>
            </w:r>
          </w:p>
        </w:tc>
        <w:tc>
          <w:tcPr>
            <w:tcW w:w="110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rsidP="00FA47BB">
            <w:pPr>
              <w:rPr>
                <w:szCs w:val="16"/>
              </w:rPr>
            </w:pPr>
            <w:r>
              <w:rPr>
                <w:szCs w:val="16"/>
              </w:rPr>
              <w:t xml:space="preserve">Strutture depositarie di </w:t>
            </w:r>
            <w:proofErr w:type="spellStart"/>
            <w:r>
              <w:rPr>
                <w:szCs w:val="16"/>
              </w:rPr>
              <w:t>asset</w:t>
            </w:r>
            <w:proofErr w:type="spellEnd"/>
            <w:r>
              <w:rPr>
                <w:szCs w:val="16"/>
              </w:rPr>
              <w:t>/erogatrici del servizio</w:t>
            </w:r>
          </w:p>
        </w:tc>
      </w:tr>
      <w:tr w:rsidR="00F15939" w:rsidRPr="001475B7" w:rsidTr="00921884">
        <w:tc>
          <w:tcPr>
            <w:tcW w:w="454" w:type="pct"/>
            <w:tcBorders>
              <w:top w:val="single" w:sz="4" w:space="0" w:color="D6E4F6"/>
              <w:left w:val="single" w:sz="4" w:space="0" w:color="D6E4F6"/>
              <w:bottom w:val="single" w:sz="4" w:space="0" w:color="D6E4F6"/>
              <w:right w:val="single" w:sz="4" w:space="0" w:color="D6E4F6"/>
            </w:tcBorders>
            <w:vAlign w:val="center"/>
          </w:tcPr>
          <w:p w:rsidR="00295DC7" w:rsidRPr="00CA317E" w:rsidRDefault="00295DC7" w:rsidP="00921884">
            <w:pPr>
              <w:jc w:val="center"/>
            </w:pPr>
            <w:r>
              <w:t>SAP</w:t>
            </w:r>
          </w:p>
        </w:tc>
        <w:tc>
          <w:tcPr>
            <w:tcW w:w="706" w:type="pct"/>
            <w:tcBorders>
              <w:top w:val="single" w:sz="4" w:space="0" w:color="D6E4F6"/>
              <w:left w:val="single" w:sz="4" w:space="0" w:color="D6E4F6"/>
              <w:bottom w:val="single" w:sz="4" w:space="0" w:color="D6E4F6"/>
              <w:right w:val="single" w:sz="4" w:space="0" w:color="D6E4F6"/>
            </w:tcBorders>
            <w:shd w:val="clear" w:color="auto" w:fill="auto"/>
            <w:vAlign w:val="center"/>
          </w:tcPr>
          <w:p w:rsidR="00295DC7" w:rsidRPr="00CA317E" w:rsidRDefault="00295DC7" w:rsidP="00FA47BB">
            <w:r w:rsidRPr="00CA317E">
              <w:t>Erogazione del servizio</w:t>
            </w:r>
          </w:p>
        </w:tc>
        <w:tc>
          <w:tcPr>
            <w:tcW w:w="176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694360">
            <w:pPr>
              <w:rPr>
                <w:szCs w:val="16"/>
              </w:rPr>
            </w:pPr>
            <w:r>
              <w:rPr>
                <w:szCs w:val="16"/>
              </w:rPr>
              <w:t xml:space="preserve">Il servizio viene erogato </w:t>
            </w:r>
          </w:p>
        </w:tc>
        <w:tc>
          <w:tcPr>
            <w:tcW w:w="97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A47BB">
            <w:pPr>
              <w:rPr>
                <w:szCs w:val="16"/>
              </w:rPr>
            </w:pPr>
            <w:r>
              <w:rPr>
                <w:szCs w:val="16"/>
              </w:rPr>
              <w:t>nessuna attività di sistema</w:t>
            </w:r>
          </w:p>
        </w:tc>
        <w:tc>
          <w:tcPr>
            <w:tcW w:w="110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rsidP="00FA47BB">
            <w:pPr>
              <w:rPr>
                <w:szCs w:val="16"/>
              </w:rPr>
            </w:pPr>
            <w:r>
              <w:rPr>
                <w:szCs w:val="16"/>
              </w:rPr>
              <w:t xml:space="preserve">Strutture depositarie di </w:t>
            </w:r>
            <w:proofErr w:type="spellStart"/>
            <w:r>
              <w:rPr>
                <w:szCs w:val="16"/>
              </w:rPr>
              <w:t>asset</w:t>
            </w:r>
            <w:proofErr w:type="spellEnd"/>
            <w:r>
              <w:rPr>
                <w:szCs w:val="16"/>
              </w:rPr>
              <w:t>/erogatrici del servizio</w:t>
            </w:r>
          </w:p>
        </w:tc>
      </w:tr>
      <w:tr w:rsidR="00295DC7" w:rsidRPr="001475B7" w:rsidTr="00921884">
        <w:tc>
          <w:tcPr>
            <w:tcW w:w="454" w:type="pct"/>
            <w:tcBorders>
              <w:top w:val="single" w:sz="4" w:space="0" w:color="D6E4F6"/>
              <w:left w:val="single" w:sz="4" w:space="0" w:color="D6E4F6"/>
              <w:bottom w:val="single" w:sz="4" w:space="0" w:color="D6E4F6"/>
              <w:right w:val="single" w:sz="4" w:space="0" w:color="D6E4F6"/>
            </w:tcBorders>
            <w:vAlign w:val="center"/>
          </w:tcPr>
          <w:p w:rsidR="00295DC7" w:rsidRDefault="00295DC7" w:rsidP="00921884">
            <w:pPr>
              <w:jc w:val="center"/>
            </w:pPr>
            <w:r>
              <w:t>Sistemi di secondo livello</w:t>
            </w:r>
          </w:p>
        </w:tc>
        <w:tc>
          <w:tcPr>
            <w:tcW w:w="706" w:type="pct"/>
            <w:tcBorders>
              <w:top w:val="single" w:sz="4" w:space="0" w:color="D6E4F6"/>
              <w:left w:val="single" w:sz="4" w:space="0" w:color="D6E4F6"/>
              <w:bottom w:val="single" w:sz="4" w:space="0" w:color="D6E4F6"/>
              <w:right w:val="single" w:sz="4" w:space="0" w:color="D6E4F6"/>
            </w:tcBorders>
            <w:shd w:val="clear" w:color="auto" w:fill="auto"/>
            <w:vAlign w:val="center"/>
          </w:tcPr>
          <w:p w:rsidR="00295DC7" w:rsidRPr="00CA317E" w:rsidRDefault="00295DC7" w:rsidP="00FA47BB">
            <w:r>
              <w:t>E</w:t>
            </w:r>
            <w:r w:rsidRPr="00CA317E">
              <w:t>missione fattura</w:t>
            </w:r>
          </w:p>
        </w:tc>
        <w:tc>
          <w:tcPr>
            <w:tcW w:w="176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pPr>
              <w:rPr>
                <w:szCs w:val="16"/>
              </w:rPr>
            </w:pPr>
            <w:r>
              <w:rPr>
                <w:szCs w:val="16"/>
              </w:rPr>
              <w:t>Viene generata la fattura sul si</w:t>
            </w:r>
            <w:r w:rsidR="003E01B7">
              <w:rPr>
                <w:szCs w:val="16"/>
              </w:rPr>
              <w:t>s</w:t>
            </w:r>
            <w:r>
              <w:rPr>
                <w:szCs w:val="16"/>
              </w:rPr>
              <w:t xml:space="preserve">tema di secondo livello e acquisita (tramite </w:t>
            </w:r>
            <w:proofErr w:type="spellStart"/>
            <w:r>
              <w:rPr>
                <w:szCs w:val="16"/>
              </w:rPr>
              <w:t>batch</w:t>
            </w:r>
            <w:proofErr w:type="spellEnd"/>
            <w:r>
              <w:rPr>
                <w:szCs w:val="16"/>
              </w:rPr>
              <w:t>) come fattura FI su SAP</w:t>
            </w:r>
          </w:p>
        </w:tc>
        <w:tc>
          <w:tcPr>
            <w:tcW w:w="97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Del="00694360" w:rsidRDefault="00295DC7" w:rsidP="00FA47BB">
            <w:pPr>
              <w:rPr>
                <w:szCs w:val="16"/>
              </w:rPr>
            </w:pPr>
            <w:r>
              <w:rPr>
                <w:szCs w:val="16"/>
              </w:rPr>
              <w:t>Documento FI</w:t>
            </w:r>
          </w:p>
        </w:tc>
        <w:tc>
          <w:tcPr>
            <w:tcW w:w="110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rsidP="00FA47BB">
            <w:pPr>
              <w:rPr>
                <w:szCs w:val="16"/>
              </w:rPr>
            </w:pPr>
            <w:r>
              <w:rPr>
                <w:szCs w:val="16"/>
              </w:rPr>
              <w:t>AFC</w:t>
            </w:r>
          </w:p>
        </w:tc>
      </w:tr>
      <w:tr w:rsidR="00F15939" w:rsidRPr="001475B7" w:rsidTr="00921884">
        <w:tc>
          <w:tcPr>
            <w:tcW w:w="454" w:type="pct"/>
            <w:tcBorders>
              <w:top w:val="single" w:sz="4" w:space="0" w:color="D6E4F6"/>
              <w:left w:val="single" w:sz="4" w:space="0" w:color="D6E4F6"/>
              <w:bottom w:val="single" w:sz="4" w:space="0" w:color="D6E4F6"/>
              <w:right w:val="single" w:sz="4" w:space="0" w:color="D6E4F6"/>
            </w:tcBorders>
            <w:vAlign w:val="center"/>
          </w:tcPr>
          <w:p w:rsidR="00295DC7" w:rsidRPr="00CA317E" w:rsidDel="00694360" w:rsidRDefault="00295DC7" w:rsidP="00921884">
            <w:pPr>
              <w:jc w:val="center"/>
            </w:pPr>
            <w:r>
              <w:t>SAP</w:t>
            </w:r>
          </w:p>
        </w:tc>
        <w:tc>
          <w:tcPr>
            <w:tcW w:w="706" w:type="pct"/>
            <w:tcBorders>
              <w:top w:val="single" w:sz="4" w:space="0" w:color="D6E4F6"/>
              <w:left w:val="single" w:sz="4" w:space="0" w:color="D6E4F6"/>
              <w:bottom w:val="single" w:sz="4" w:space="0" w:color="D6E4F6"/>
              <w:right w:val="single" w:sz="4" w:space="0" w:color="D6E4F6"/>
            </w:tcBorders>
            <w:shd w:val="clear" w:color="auto" w:fill="auto"/>
            <w:vAlign w:val="center"/>
          </w:tcPr>
          <w:p w:rsidR="00295DC7" w:rsidRPr="00CA317E" w:rsidRDefault="00295DC7" w:rsidP="00694360">
            <w:pPr>
              <w:rPr>
                <w:szCs w:val="16"/>
              </w:rPr>
            </w:pPr>
            <w:r>
              <w:t>E</w:t>
            </w:r>
            <w:r w:rsidRPr="00CA317E">
              <w:t>missione fattura</w:t>
            </w:r>
          </w:p>
        </w:tc>
        <w:tc>
          <w:tcPr>
            <w:tcW w:w="176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A47BB">
            <w:pPr>
              <w:rPr>
                <w:szCs w:val="16"/>
              </w:rPr>
            </w:pPr>
            <w:r>
              <w:rPr>
                <w:szCs w:val="16"/>
              </w:rPr>
              <w:t>Viene generata la fattura su SD / FI</w:t>
            </w:r>
          </w:p>
        </w:tc>
        <w:tc>
          <w:tcPr>
            <w:tcW w:w="97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A47BB">
            <w:pPr>
              <w:rPr>
                <w:szCs w:val="16"/>
              </w:rPr>
            </w:pPr>
            <w:r>
              <w:rPr>
                <w:szCs w:val="16"/>
              </w:rPr>
              <w:t>Documento FI</w:t>
            </w:r>
          </w:p>
        </w:tc>
        <w:tc>
          <w:tcPr>
            <w:tcW w:w="110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694360">
            <w:pPr>
              <w:rPr>
                <w:szCs w:val="16"/>
              </w:rPr>
            </w:pPr>
            <w:r>
              <w:rPr>
                <w:szCs w:val="16"/>
              </w:rPr>
              <w:t>AFC</w:t>
            </w:r>
          </w:p>
        </w:tc>
      </w:tr>
      <w:tr w:rsidR="00F15939" w:rsidRPr="001475B7" w:rsidTr="00921884">
        <w:tc>
          <w:tcPr>
            <w:tcW w:w="454" w:type="pct"/>
            <w:tcBorders>
              <w:top w:val="single" w:sz="4" w:space="0" w:color="D6E4F6"/>
              <w:left w:val="single" w:sz="4" w:space="0" w:color="D6E4F6"/>
              <w:bottom w:val="single" w:sz="4" w:space="0" w:color="D6E4F6"/>
              <w:right w:val="single" w:sz="4" w:space="0" w:color="D6E4F6"/>
            </w:tcBorders>
            <w:vAlign w:val="center"/>
          </w:tcPr>
          <w:p w:rsidR="00295DC7" w:rsidRPr="00CA317E" w:rsidRDefault="00295DC7" w:rsidP="00921884">
            <w:pPr>
              <w:jc w:val="center"/>
            </w:pPr>
            <w:r>
              <w:t>SAP</w:t>
            </w:r>
          </w:p>
        </w:tc>
        <w:tc>
          <w:tcPr>
            <w:tcW w:w="706" w:type="pct"/>
            <w:tcBorders>
              <w:top w:val="single" w:sz="4" w:space="0" w:color="D6E4F6"/>
              <w:left w:val="single" w:sz="4" w:space="0" w:color="D6E4F6"/>
              <w:bottom w:val="single" w:sz="4" w:space="0" w:color="D6E4F6"/>
              <w:right w:val="single" w:sz="4" w:space="0" w:color="D6E4F6"/>
            </w:tcBorders>
            <w:shd w:val="clear" w:color="auto" w:fill="auto"/>
            <w:vAlign w:val="center"/>
          </w:tcPr>
          <w:p w:rsidR="00295DC7" w:rsidRPr="00CA317E" w:rsidRDefault="00295DC7" w:rsidP="00FA47BB">
            <w:r w:rsidRPr="00CA317E">
              <w:t>Emissione Fattura</w:t>
            </w:r>
          </w:p>
        </w:tc>
        <w:tc>
          <w:tcPr>
            <w:tcW w:w="176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694360">
            <w:pPr>
              <w:rPr>
                <w:szCs w:val="16"/>
              </w:rPr>
            </w:pPr>
            <w:r>
              <w:rPr>
                <w:szCs w:val="16"/>
              </w:rPr>
              <w:t>Da SAP viene generato un file XML contenente le informazioni della fattura attiva che viene acquisito manualmente su un prodotto di terze parti (portale di dialogo con SDI)</w:t>
            </w:r>
          </w:p>
        </w:tc>
        <w:tc>
          <w:tcPr>
            <w:tcW w:w="97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A47BB">
            <w:pPr>
              <w:rPr>
                <w:szCs w:val="16"/>
              </w:rPr>
            </w:pPr>
            <w:r>
              <w:rPr>
                <w:szCs w:val="16"/>
              </w:rPr>
              <w:t xml:space="preserve">Codifica fattura in xml e </w:t>
            </w:r>
            <w:proofErr w:type="spellStart"/>
            <w:r>
              <w:rPr>
                <w:szCs w:val="16"/>
              </w:rPr>
              <w:t>batch</w:t>
            </w:r>
            <w:proofErr w:type="spellEnd"/>
            <w:r>
              <w:rPr>
                <w:szCs w:val="16"/>
              </w:rPr>
              <w:t xml:space="preserve"> input su applicativo esterno a SAP</w:t>
            </w:r>
          </w:p>
        </w:tc>
        <w:tc>
          <w:tcPr>
            <w:tcW w:w="110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A47BB">
            <w:pPr>
              <w:rPr>
                <w:szCs w:val="16"/>
              </w:rPr>
            </w:pPr>
            <w:r>
              <w:rPr>
                <w:szCs w:val="16"/>
              </w:rPr>
              <w:t>AFC</w:t>
            </w:r>
          </w:p>
        </w:tc>
      </w:tr>
      <w:tr w:rsidR="00F15939" w:rsidRPr="001475B7" w:rsidTr="00921884">
        <w:tc>
          <w:tcPr>
            <w:tcW w:w="454" w:type="pct"/>
            <w:tcBorders>
              <w:top w:val="single" w:sz="4" w:space="0" w:color="D6E4F6"/>
              <w:left w:val="single" w:sz="4" w:space="0" w:color="D6E4F6"/>
              <w:bottom w:val="single" w:sz="4" w:space="0" w:color="D6E4F6"/>
              <w:right w:val="single" w:sz="4" w:space="0" w:color="D6E4F6"/>
            </w:tcBorders>
            <w:vAlign w:val="center"/>
          </w:tcPr>
          <w:p w:rsidR="00295DC7" w:rsidRPr="00CA317E" w:rsidRDefault="00295DC7" w:rsidP="00921884">
            <w:pPr>
              <w:jc w:val="center"/>
            </w:pPr>
            <w:r>
              <w:t>SAP</w:t>
            </w:r>
          </w:p>
        </w:tc>
        <w:tc>
          <w:tcPr>
            <w:tcW w:w="706" w:type="pct"/>
            <w:tcBorders>
              <w:top w:val="single" w:sz="4" w:space="0" w:color="D6E4F6"/>
              <w:left w:val="single" w:sz="4" w:space="0" w:color="D6E4F6"/>
              <w:bottom w:val="single" w:sz="4" w:space="0" w:color="D6E4F6"/>
              <w:right w:val="single" w:sz="4" w:space="0" w:color="D6E4F6"/>
            </w:tcBorders>
            <w:shd w:val="clear" w:color="auto" w:fill="auto"/>
            <w:vAlign w:val="center"/>
          </w:tcPr>
          <w:p w:rsidR="00295DC7" w:rsidRPr="00CA317E" w:rsidRDefault="00295DC7" w:rsidP="00FA47BB">
            <w:r w:rsidRPr="00CA317E">
              <w:t>Trasmissione a MEF</w:t>
            </w:r>
          </w:p>
        </w:tc>
        <w:tc>
          <w:tcPr>
            <w:tcW w:w="176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Pr="001475B7" w:rsidRDefault="00295DC7" w:rsidP="00F775E0">
            <w:pPr>
              <w:rPr>
                <w:szCs w:val="16"/>
              </w:rPr>
            </w:pPr>
            <w:r>
              <w:rPr>
                <w:szCs w:val="16"/>
              </w:rPr>
              <w:t>Le fatture caricate sul portale di dialogo con SDI vengono inviate ai destinatari tramite portale SDI</w:t>
            </w:r>
          </w:p>
        </w:tc>
        <w:tc>
          <w:tcPr>
            <w:tcW w:w="97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rsidP="00F775E0">
            <w:pPr>
              <w:rPr>
                <w:szCs w:val="16"/>
              </w:rPr>
            </w:pPr>
            <w:r>
              <w:rPr>
                <w:szCs w:val="16"/>
              </w:rPr>
              <w:t>Flusso elettronico verso Ente pubblico destinatario</w:t>
            </w:r>
          </w:p>
        </w:tc>
        <w:tc>
          <w:tcPr>
            <w:tcW w:w="110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rsidP="00FA47BB">
            <w:pPr>
              <w:rPr>
                <w:szCs w:val="16"/>
              </w:rPr>
            </w:pPr>
            <w:r>
              <w:rPr>
                <w:szCs w:val="16"/>
              </w:rPr>
              <w:t>AFC</w:t>
            </w:r>
          </w:p>
        </w:tc>
      </w:tr>
      <w:tr w:rsidR="00F15939" w:rsidRPr="001475B7" w:rsidTr="00921884">
        <w:tc>
          <w:tcPr>
            <w:tcW w:w="454" w:type="pct"/>
            <w:tcBorders>
              <w:top w:val="single" w:sz="4" w:space="0" w:color="D6E4F6"/>
              <w:left w:val="single" w:sz="4" w:space="0" w:color="D6E4F6"/>
              <w:bottom w:val="single" w:sz="4" w:space="0" w:color="D6E4F6"/>
              <w:right w:val="single" w:sz="4" w:space="0" w:color="D6E4F6"/>
            </w:tcBorders>
            <w:vAlign w:val="center"/>
          </w:tcPr>
          <w:p w:rsidR="00295DC7" w:rsidRPr="00CA317E" w:rsidRDefault="00295DC7" w:rsidP="00921884">
            <w:pPr>
              <w:jc w:val="center"/>
            </w:pPr>
            <w:r>
              <w:t>SAP</w:t>
            </w:r>
          </w:p>
        </w:tc>
        <w:tc>
          <w:tcPr>
            <w:tcW w:w="706" w:type="pct"/>
            <w:tcBorders>
              <w:top w:val="single" w:sz="4" w:space="0" w:color="D6E4F6"/>
              <w:left w:val="single" w:sz="4" w:space="0" w:color="D6E4F6"/>
              <w:bottom w:val="single" w:sz="4" w:space="0" w:color="D6E4F6"/>
              <w:right w:val="single" w:sz="4" w:space="0" w:color="D6E4F6"/>
            </w:tcBorders>
            <w:shd w:val="clear" w:color="auto" w:fill="auto"/>
            <w:vAlign w:val="center"/>
          </w:tcPr>
          <w:p w:rsidR="00295DC7" w:rsidRPr="00CA317E" w:rsidRDefault="00295DC7" w:rsidP="00FA47BB">
            <w:r w:rsidRPr="00CA317E">
              <w:t>Esito positivo della trasmissione</w:t>
            </w:r>
          </w:p>
        </w:tc>
        <w:tc>
          <w:tcPr>
            <w:tcW w:w="176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rsidP="00FA47BB">
            <w:pPr>
              <w:rPr>
                <w:szCs w:val="16"/>
              </w:rPr>
            </w:pPr>
            <w:r>
              <w:rPr>
                <w:szCs w:val="16"/>
              </w:rPr>
              <w:t>La traccia dell’avvenuta trasmissione positiva viene tenuta in un archivio di terze parti. Se la trasmissione non va a buon fine per motivi tecnici, viene ritentata la trasmissione, in ogni caso viene tenuta traccia della storia degli esiti, consultabile da un apposito cruscotto web</w:t>
            </w:r>
          </w:p>
        </w:tc>
        <w:tc>
          <w:tcPr>
            <w:tcW w:w="97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rsidP="00FA47BB">
            <w:pPr>
              <w:rPr>
                <w:szCs w:val="16"/>
              </w:rPr>
            </w:pPr>
            <w:r>
              <w:rPr>
                <w:szCs w:val="16"/>
              </w:rPr>
              <w:t>Storico trasmissioni</w:t>
            </w:r>
          </w:p>
        </w:tc>
        <w:tc>
          <w:tcPr>
            <w:tcW w:w="110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95DC7" w:rsidRDefault="00295DC7" w:rsidP="00FA47BB">
            <w:pPr>
              <w:rPr>
                <w:szCs w:val="16"/>
              </w:rPr>
            </w:pPr>
            <w:r>
              <w:rPr>
                <w:szCs w:val="16"/>
              </w:rPr>
              <w:t>AFC</w:t>
            </w:r>
          </w:p>
        </w:tc>
      </w:tr>
    </w:tbl>
    <w:p w:rsidR="00D344E4" w:rsidRDefault="00D344E4" w:rsidP="00073CBF">
      <w:pPr>
        <w:pStyle w:val="Titolo4"/>
      </w:pPr>
      <w:r>
        <w:lastRenderedPageBreak/>
        <w:t xml:space="preserve">Il </w:t>
      </w:r>
      <w:r w:rsidR="009E77DD">
        <w:t xml:space="preserve">processo di </w:t>
      </w:r>
      <w:r>
        <w:t>ciclo passivo</w:t>
      </w:r>
    </w:p>
    <w:p w:rsidR="00FA47BB" w:rsidRDefault="00FA47BB" w:rsidP="00FA47BB">
      <w:pPr>
        <w:pStyle w:val="CorpoSTS"/>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11"/>
        <w:gridCol w:w="5389"/>
        <w:gridCol w:w="2943"/>
        <w:gridCol w:w="2836"/>
      </w:tblGrid>
      <w:tr w:rsidR="00FA47BB" w:rsidRPr="001475B7" w:rsidTr="00FA47BB">
        <w:trPr>
          <w:tblHeader/>
        </w:trPr>
        <w:tc>
          <w:tcPr>
            <w:tcW w:w="1247"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FA47BB" w:rsidRPr="001475B7" w:rsidRDefault="00FA47BB" w:rsidP="00FA47BB">
            <w:pPr>
              <w:jc w:val="center"/>
              <w:rPr>
                <w:b/>
                <w:smallCaps/>
                <w:color w:val="FFFFFF"/>
                <w:szCs w:val="16"/>
              </w:rPr>
            </w:pPr>
            <w:r>
              <w:rPr>
                <w:b/>
                <w:smallCaps/>
                <w:color w:val="FFFFFF"/>
                <w:szCs w:val="16"/>
              </w:rPr>
              <w:t>Processo</w:t>
            </w:r>
          </w:p>
        </w:tc>
        <w:tc>
          <w:tcPr>
            <w:tcW w:w="1811"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FA47BB" w:rsidRPr="001475B7" w:rsidRDefault="00FA47BB" w:rsidP="00FA47BB">
            <w:pPr>
              <w:jc w:val="center"/>
              <w:rPr>
                <w:b/>
                <w:smallCaps/>
                <w:color w:val="FFFFFF"/>
                <w:szCs w:val="16"/>
              </w:rPr>
            </w:pPr>
            <w:r w:rsidRPr="001475B7">
              <w:rPr>
                <w:b/>
                <w:smallCaps/>
                <w:color w:val="FFFFFF"/>
                <w:szCs w:val="16"/>
              </w:rPr>
              <w:t>Descrizione</w:t>
            </w:r>
          </w:p>
        </w:tc>
        <w:tc>
          <w:tcPr>
            <w:tcW w:w="989"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FA47BB" w:rsidRDefault="00FA47BB" w:rsidP="00FA47BB">
            <w:pPr>
              <w:jc w:val="center"/>
              <w:rPr>
                <w:b/>
                <w:smallCaps/>
                <w:color w:val="FFFFFF"/>
                <w:szCs w:val="16"/>
              </w:rPr>
            </w:pPr>
            <w:r>
              <w:rPr>
                <w:b/>
                <w:smallCaps/>
                <w:color w:val="FFFFFF"/>
                <w:szCs w:val="16"/>
              </w:rPr>
              <w:t xml:space="preserve">documento </w:t>
            </w:r>
            <w:r w:rsidR="00D22441">
              <w:rPr>
                <w:b/>
                <w:smallCaps/>
                <w:color w:val="FFFFFF"/>
                <w:szCs w:val="16"/>
              </w:rPr>
              <w:t>coinvolti</w:t>
            </w:r>
          </w:p>
        </w:tc>
        <w:tc>
          <w:tcPr>
            <w:tcW w:w="953"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FA47BB" w:rsidRPr="001475B7" w:rsidRDefault="00FA47BB" w:rsidP="00FA47BB">
            <w:pPr>
              <w:jc w:val="center"/>
              <w:rPr>
                <w:b/>
                <w:smallCaps/>
                <w:color w:val="FFFFFF"/>
                <w:szCs w:val="16"/>
              </w:rPr>
            </w:pPr>
            <w:r>
              <w:rPr>
                <w:b/>
                <w:smallCaps/>
                <w:color w:val="FFFFFF"/>
                <w:szCs w:val="16"/>
              </w:rPr>
              <w:t>Struttura Organizzativa coinvolta</w:t>
            </w:r>
          </w:p>
        </w:tc>
      </w:tr>
      <w:tr w:rsidR="00FA47BB" w:rsidRPr="00085DEA" w:rsidTr="00FA47BB">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FA47BB" w:rsidRPr="00085DEA" w:rsidRDefault="00FA47BB" w:rsidP="00FA47BB">
            <w:r>
              <w:t>Esigenza d’acquisto</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A47BB" w:rsidP="00F775E0">
            <w:pPr>
              <w:rPr>
                <w:szCs w:val="16"/>
              </w:rPr>
            </w:pPr>
            <w:r>
              <w:rPr>
                <w:szCs w:val="16"/>
              </w:rPr>
              <w:t>L’intero processo ha origine con la</w:t>
            </w:r>
            <w:r w:rsidR="003E53B0">
              <w:rPr>
                <w:szCs w:val="16"/>
              </w:rPr>
              <w:t xml:space="preserve"> </w:t>
            </w:r>
            <w:r>
              <w:rPr>
                <w:szCs w:val="16"/>
              </w:rPr>
              <w:t>rilevazione di un fabbisogno di un bene o di un servizio che viene manifestat</w:t>
            </w:r>
            <w:r w:rsidR="00F775E0">
              <w:rPr>
                <w:szCs w:val="16"/>
              </w:rPr>
              <w:t>o</w:t>
            </w:r>
            <w:r>
              <w:rPr>
                <w:szCs w:val="16"/>
              </w:rPr>
              <w:t xml:space="preserve"> nel sistema SAP tramite una Richiesta d’Acquisto</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A47BB" w:rsidP="00FA47BB">
            <w:pPr>
              <w:rPr>
                <w:szCs w:val="16"/>
              </w:rPr>
            </w:pPr>
            <w:proofErr w:type="spellStart"/>
            <w:r>
              <w:rPr>
                <w:szCs w:val="16"/>
              </w:rPr>
              <w:t>RdA</w:t>
            </w:r>
            <w:proofErr w:type="spellEnd"/>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A47BB" w:rsidP="00FA47BB">
            <w:pPr>
              <w:rPr>
                <w:szCs w:val="16"/>
              </w:rPr>
            </w:pPr>
            <w:r>
              <w:rPr>
                <w:szCs w:val="16"/>
              </w:rPr>
              <w:t>&lt;Acquirente&gt;</w:t>
            </w:r>
          </w:p>
        </w:tc>
      </w:tr>
      <w:tr w:rsidR="00FA47BB" w:rsidRPr="00085DEA" w:rsidTr="00FA47BB">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FA47BB" w:rsidRDefault="00FA47BB" w:rsidP="00FA47BB">
            <w:r>
              <w:t>Approvazione fabbisogno</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A47BB" w:rsidP="00F775E0">
            <w:pPr>
              <w:rPr>
                <w:szCs w:val="16"/>
              </w:rPr>
            </w:pPr>
            <w:r>
              <w:rPr>
                <w:szCs w:val="16"/>
              </w:rPr>
              <w:t>Il fabbisogno viene approvato</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A47BB" w:rsidP="00F775E0">
            <w:pPr>
              <w:rPr>
                <w:szCs w:val="16"/>
              </w:rPr>
            </w:pPr>
            <w:proofErr w:type="spellStart"/>
            <w:r>
              <w:rPr>
                <w:szCs w:val="16"/>
              </w:rPr>
              <w:t>Rda</w:t>
            </w:r>
            <w:proofErr w:type="spellEnd"/>
            <w:r>
              <w:rPr>
                <w:szCs w:val="16"/>
              </w:rPr>
              <w:t xml:space="preserve"> Rilasciata </w:t>
            </w:r>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775E0" w:rsidP="00FA47BB">
            <w:pPr>
              <w:rPr>
                <w:szCs w:val="16"/>
              </w:rPr>
            </w:pPr>
            <w:r>
              <w:rPr>
                <w:szCs w:val="16"/>
              </w:rPr>
              <w:t>vari soggetti coinvolti in base alle attuali deleghe aziendali</w:t>
            </w:r>
          </w:p>
        </w:tc>
      </w:tr>
      <w:tr w:rsidR="00FA47BB" w:rsidRPr="00085DEA" w:rsidTr="00FA47BB">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FA47BB" w:rsidRDefault="00FA47BB" w:rsidP="00FA47BB">
            <w:r>
              <w:t>Autorizzazione acquisto</w:t>
            </w:r>
            <w:r w:rsidR="00F775E0">
              <w:t xml:space="preserve"> ed emissione </w:t>
            </w:r>
            <w:proofErr w:type="spellStart"/>
            <w:r w:rsidR="00F775E0">
              <w:t>OdA</w:t>
            </w:r>
            <w:proofErr w:type="spellEnd"/>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775E0" w:rsidP="00F775E0">
            <w:pPr>
              <w:rPr>
                <w:szCs w:val="16"/>
              </w:rPr>
            </w:pPr>
            <w:r>
              <w:rPr>
                <w:szCs w:val="16"/>
              </w:rPr>
              <w:t>A seguito dell’aut</w:t>
            </w:r>
            <w:r w:rsidR="003E01B7">
              <w:rPr>
                <w:szCs w:val="16"/>
              </w:rPr>
              <w:t>o</w:t>
            </w:r>
            <w:r>
              <w:rPr>
                <w:szCs w:val="16"/>
              </w:rPr>
              <w:t>rizzazione della</w:t>
            </w:r>
            <w:r w:rsidR="00FA47BB">
              <w:rPr>
                <w:szCs w:val="16"/>
              </w:rPr>
              <w:t xml:space="preserve"> </w:t>
            </w:r>
            <w:proofErr w:type="spellStart"/>
            <w:r w:rsidR="00FA47BB">
              <w:rPr>
                <w:szCs w:val="16"/>
              </w:rPr>
              <w:t>RdA</w:t>
            </w:r>
            <w:proofErr w:type="spellEnd"/>
            <w:r w:rsidR="00FA47BB">
              <w:rPr>
                <w:szCs w:val="16"/>
              </w:rPr>
              <w:t xml:space="preserve"> viene </w:t>
            </w:r>
            <w:r>
              <w:rPr>
                <w:szCs w:val="16"/>
              </w:rPr>
              <w:t>emesso l’</w:t>
            </w:r>
            <w:proofErr w:type="spellStart"/>
            <w:r>
              <w:rPr>
                <w:szCs w:val="16"/>
              </w:rPr>
              <w:t>OdA</w:t>
            </w:r>
            <w:proofErr w:type="spellEnd"/>
            <w:r>
              <w:rPr>
                <w:szCs w:val="16"/>
              </w:rPr>
              <w:t xml:space="preserve"> in SAP (individuazione definitiva del fornitore e formalizzazione del r</w:t>
            </w:r>
            <w:r w:rsidR="003E01B7">
              <w:rPr>
                <w:szCs w:val="16"/>
              </w:rPr>
              <w:t>a</w:t>
            </w:r>
            <w:r>
              <w:rPr>
                <w:szCs w:val="16"/>
              </w:rPr>
              <w:t xml:space="preserve">pporto di fornitura), anch’esso soggetto ad </w:t>
            </w:r>
            <w:r w:rsidR="00FA47BB">
              <w:rPr>
                <w:szCs w:val="16"/>
              </w:rPr>
              <w:t>autorizza</w:t>
            </w:r>
            <w:r>
              <w:rPr>
                <w:szCs w:val="16"/>
              </w:rPr>
              <w:t>zione</w:t>
            </w:r>
            <w:r w:rsidR="00FA47BB">
              <w:rPr>
                <w:szCs w:val="16"/>
              </w:rPr>
              <w:t>.</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A47BB" w:rsidP="00FA47BB">
            <w:pPr>
              <w:rPr>
                <w:szCs w:val="16"/>
              </w:rPr>
            </w:pPr>
            <w:proofErr w:type="spellStart"/>
            <w:r>
              <w:rPr>
                <w:szCs w:val="16"/>
              </w:rPr>
              <w:t>OdA</w:t>
            </w:r>
            <w:proofErr w:type="spellEnd"/>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A47BB" w:rsidP="00FA47BB">
            <w:pPr>
              <w:rPr>
                <w:szCs w:val="16"/>
              </w:rPr>
            </w:pPr>
            <w:r>
              <w:rPr>
                <w:szCs w:val="16"/>
              </w:rPr>
              <w:t>Acquisti</w:t>
            </w:r>
          </w:p>
        </w:tc>
      </w:tr>
      <w:tr w:rsidR="00FA47BB" w:rsidRPr="008206F7" w:rsidTr="00FA47BB">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FA47BB" w:rsidRPr="00764CB9" w:rsidRDefault="00FA47BB" w:rsidP="00FA47BB">
            <w:pPr>
              <w:rPr>
                <w:szCs w:val="16"/>
              </w:rPr>
            </w:pPr>
            <w:r w:rsidRPr="008206F7">
              <w:t>Verifica E</w:t>
            </w:r>
            <w:r>
              <w:t xml:space="preserve">ntrata Merci </w:t>
            </w:r>
            <w:r w:rsidRPr="008206F7">
              <w:t>/ Esecuzione servizio</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Pr="00764CB9" w:rsidRDefault="00FA47BB" w:rsidP="00F775E0">
            <w:pPr>
              <w:rPr>
                <w:szCs w:val="16"/>
              </w:rPr>
            </w:pPr>
            <w:r w:rsidRPr="00B630BC">
              <w:rPr>
                <w:szCs w:val="16"/>
              </w:rPr>
              <w:t xml:space="preserve">Le unità, centrali o dislocate sul territorio, ricevono il servizio o il bene commissionato e ne danno comunicazione tramite </w:t>
            </w:r>
            <w:r w:rsidR="00F775E0" w:rsidRPr="00B630BC">
              <w:rPr>
                <w:szCs w:val="16"/>
              </w:rPr>
              <w:t>la predispos</w:t>
            </w:r>
            <w:r w:rsidR="003E01B7">
              <w:rPr>
                <w:szCs w:val="16"/>
              </w:rPr>
              <w:t>i</w:t>
            </w:r>
            <w:r w:rsidR="00F775E0" w:rsidRPr="00B630BC">
              <w:rPr>
                <w:szCs w:val="16"/>
              </w:rPr>
              <w:t>zione del</w:t>
            </w:r>
            <w:r w:rsidRPr="00B630BC">
              <w:rPr>
                <w:szCs w:val="16"/>
              </w:rPr>
              <w:t xml:space="preserve"> documento di Entrata Merc</w:t>
            </w:r>
            <w:r w:rsidR="00F775E0" w:rsidRPr="00B630BC">
              <w:rPr>
                <w:szCs w:val="16"/>
              </w:rPr>
              <w:t xml:space="preserve">e. In questa fase l’acquirente predispone anche il </w:t>
            </w:r>
            <w:proofErr w:type="spellStart"/>
            <w:r w:rsidR="00F775E0" w:rsidRPr="00B630BC">
              <w:rPr>
                <w:szCs w:val="16"/>
              </w:rPr>
              <w:t>flag</w:t>
            </w:r>
            <w:proofErr w:type="spellEnd"/>
            <w:r w:rsidR="00F775E0" w:rsidRPr="00B630BC">
              <w:rPr>
                <w:szCs w:val="16"/>
              </w:rPr>
              <w:t xml:space="preserve"> di “</w:t>
            </w:r>
            <w:proofErr w:type="spellStart"/>
            <w:r w:rsidR="00F775E0" w:rsidRPr="00B630BC">
              <w:rPr>
                <w:szCs w:val="16"/>
              </w:rPr>
              <w:t>pagabilità</w:t>
            </w:r>
            <w:proofErr w:type="spellEnd"/>
            <w:r w:rsidR="00F775E0" w:rsidRPr="00B630BC">
              <w:rPr>
                <w:szCs w:val="16"/>
              </w:rPr>
              <w:t>” qualora non risc</w:t>
            </w:r>
            <w:r w:rsidR="003E01B7">
              <w:rPr>
                <w:szCs w:val="16"/>
              </w:rPr>
              <w:t>o</w:t>
            </w:r>
            <w:r w:rsidR="00F775E0" w:rsidRPr="00B630BC">
              <w:rPr>
                <w:szCs w:val="16"/>
              </w:rPr>
              <w:t>ntri problematiche circa l’erogazione del servizio/bene ricevuto</w:t>
            </w:r>
            <w:r w:rsidR="00F775E0">
              <w:rPr>
                <w:szCs w:val="16"/>
              </w:rPr>
              <w:t>.</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Pr="00764CB9" w:rsidRDefault="00FA47BB" w:rsidP="00FA47BB">
            <w:pPr>
              <w:rPr>
                <w:szCs w:val="16"/>
              </w:rPr>
            </w:pPr>
            <w:r>
              <w:rPr>
                <w:szCs w:val="16"/>
              </w:rPr>
              <w:t xml:space="preserve">Documento di Entrata Merci con </w:t>
            </w:r>
            <w:proofErr w:type="spellStart"/>
            <w:r>
              <w:rPr>
                <w:szCs w:val="16"/>
              </w:rPr>
              <w:t>flag</w:t>
            </w:r>
            <w:proofErr w:type="spellEnd"/>
            <w:r>
              <w:rPr>
                <w:szCs w:val="16"/>
              </w:rPr>
              <w:t xml:space="preserve"> “</w:t>
            </w:r>
            <w:proofErr w:type="spellStart"/>
            <w:r>
              <w:rPr>
                <w:szCs w:val="16"/>
              </w:rPr>
              <w:t>Pagabilità</w:t>
            </w:r>
            <w:proofErr w:type="spellEnd"/>
            <w:r>
              <w:rPr>
                <w:szCs w:val="16"/>
              </w:rPr>
              <w:t>” della Fattura</w:t>
            </w:r>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Pr="00764CB9" w:rsidRDefault="00FA47BB" w:rsidP="00FA47BB">
            <w:pPr>
              <w:rPr>
                <w:szCs w:val="16"/>
              </w:rPr>
            </w:pPr>
            <w:r>
              <w:rPr>
                <w:szCs w:val="16"/>
              </w:rPr>
              <w:t>&lt;Acquirente&gt;</w:t>
            </w:r>
          </w:p>
        </w:tc>
      </w:tr>
      <w:tr w:rsidR="00FA47BB" w:rsidRPr="008206F7" w:rsidTr="00FA47BB">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FA47BB" w:rsidRPr="008206F7" w:rsidRDefault="00FA47BB" w:rsidP="00F775E0">
            <w:r>
              <w:t>Rice</w:t>
            </w:r>
            <w:r w:rsidR="00F775E0">
              <w:t>zione</w:t>
            </w:r>
            <w:r>
              <w:t xml:space="preserve"> della fattura</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Pr="004F06CD" w:rsidRDefault="00FA47BB" w:rsidP="00FA47BB">
            <w:pPr>
              <w:rPr>
                <w:szCs w:val="16"/>
              </w:rPr>
            </w:pPr>
            <w:r w:rsidRPr="004F06CD">
              <w:rPr>
                <w:szCs w:val="16"/>
              </w:rPr>
              <w:t xml:space="preserve">La fattura </w:t>
            </w:r>
            <w:r w:rsidR="002A555C">
              <w:rPr>
                <w:szCs w:val="16"/>
              </w:rPr>
              <w:t>viene</w:t>
            </w:r>
            <w:r w:rsidRPr="004F06CD">
              <w:rPr>
                <w:szCs w:val="16"/>
              </w:rPr>
              <w:t xml:space="preserve"> ricevuta tramite il </w:t>
            </w:r>
            <w:r w:rsidR="00B630BC">
              <w:rPr>
                <w:szCs w:val="16"/>
              </w:rPr>
              <w:t xml:space="preserve">portale </w:t>
            </w:r>
            <w:r w:rsidRPr="004F06CD">
              <w:rPr>
                <w:szCs w:val="16"/>
              </w:rPr>
              <w:t xml:space="preserve">SDI </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2A555C" w:rsidP="00FA47BB">
            <w:pPr>
              <w:rPr>
                <w:szCs w:val="16"/>
              </w:rPr>
            </w:pPr>
            <w:r>
              <w:rPr>
                <w:szCs w:val="16"/>
              </w:rPr>
              <w:t>Flusso elettronico Fattura Passiva</w:t>
            </w:r>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A47BB" w:rsidRDefault="00FA47BB" w:rsidP="00FA47BB">
            <w:pPr>
              <w:rPr>
                <w:szCs w:val="16"/>
              </w:rPr>
            </w:pPr>
            <w:r>
              <w:rPr>
                <w:szCs w:val="16"/>
              </w:rPr>
              <w:t>AFC</w:t>
            </w:r>
          </w:p>
        </w:tc>
      </w:tr>
      <w:tr w:rsidR="002A555C" w:rsidRPr="001475B7" w:rsidTr="00D22441">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2A555C" w:rsidRPr="001475B7" w:rsidRDefault="002A555C" w:rsidP="00D22441">
            <w:pPr>
              <w:rPr>
                <w:szCs w:val="16"/>
              </w:rPr>
            </w:pPr>
            <w:r>
              <w:rPr>
                <w:szCs w:val="16"/>
              </w:rPr>
              <w:t>Stampa Fattura</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Pr="001475B7" w:rsidRDefault="002A555C" w:rsidP="00D22441">
            <w:pPr>
              <w:rPr>
                <w:szCs w:val="16"/>
              </w:rPr>
            </w:pPr>
            <w:r>
              <w:rPr>
                <w:szCs w:val="16"/>
              </w:rPr>
              <w:t>La fattura viene stampata per essere trasmessa alle successive elaborazioni</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Pr="001475B7" w:rsidRDefault="002A555C" w:rsidP="00D22441">
            <w:pPr>
              <w:rPr>
                <w:szCs w:val="16"/>
              </w:rPr>
            </w:pPr>
            <w:r>
              <w:rPr>
                <w:szCs w:val="16"/>
              </w:rPr>
              <w:t>Documento cartaceo</w:t>
            </w:r>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Pr="001475B7" w:rsidRDefault="002A555C" w:rsidP="00D22441">
            <w:pPr>
              <w:rPr>
                <w:szCs w:val="16"/>
              </w:rPr>
            </w:pPr>
            <w:r>
              <w:rPr>
                <w:szCs w:val="16"/>
              </w:rPr>
              <w:t>AFC</w:t>
            </w:r>
          </w:p>
        </w:tc>
      </w:tr>
      <w:tr w:rsidR="002A555C" w:rsidRPr="001475B7" w:rsidTr="00D22441">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2A555C" w:rsidRPr="001475B7" w:rsidRDefault="002A555C" w:rsidP="00D22441">
            <w:pPr>
              <w:rPr>
                <w:szCs w:val="16"/>
              </w:rPr>
            </w:pPr>
            <w:r>
              <w:rPr>
                <w:szCs w:val="16"/>
              </w:rPr>
              <w:t>Controllo Fattura</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Pr="001475B7" w:rsidRDefault="002A555C" w:rsidP="00B630BC">
            <w:pPr>
              <w:rPr>
                <w:szCs w:val="16"/>
              </w:rPr>
            </w:pPr>
            <w:r>
              <w:rPr>
                <w:szCs w:val="16"/>
              </w:rPr>
              <w:t>Viene verificata manualmente la correttezza sintattica della fattura, viene associato il corrispettivo Ordine di Acquisto (se esiste)</w:t>
            </w:r>
            <w:r w:rsidR="00B630BC">
              <w:rPr>
                <w:szCs w:val="16"/>
              </w:rPr>
              <w:t xml:space="preserve"> e vengono effettuati tutti i relativi controlli di coerenza al termine dei quali l’utente AFC da il feed-back di accettazione/rifiuto della fattura a SDI tramite applicativo di terze parti (portale di dialogo con SDI). Attualmente le fatture gestite tramite SDI veng</w:t>
            </w:r>
            <w:r w:rsidR="003E01B7">
              <w:rPr>
                <w:szCs w:val="16"/>
              </w:rPr>
              <w:t>o</w:t>
            </w:r>
            <w:r w:rsidR="00B630BC">
              <w:rPr>
                <w:szCs w:val="16"/>
              </w:rPr>
              <w:t xml:space="preserve">no anche archiviate per conservazione sostitutiva da parte del gestore del </w:t>
            </w:r>
            <w:r w:rsidR="00B630BC">
              <w:rPr>
                <w:szCs w:val="16"/>
              </w:rPr>
              <w:lastRenderedPageBreak/>
              <w:t>portale di dialogo con SDI</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Pr="001475B7" w:rsidRDefault="002A555C" w:rsidP="00D22441">
            <w:pPr>
              <w:rPr>
                <w:szCs w:val="16"/>
              </w:rPr>
            </w:pPr>
            <w:r>
              <w:rPr>
                <w:szCs w:val="16"/>
              </w:rPr>
              <w:lastRenderedPageBreak/>
              <w:t xml:space="preserve">Fattura </w:t>
            </w:r>
            <w:proofErr w:type="spellStart"/>
            <w:r>
              <w:rPr>
                <w:szCs w:val="16"/>
              </w:rPr>
              <w:t>MM</w:t>
            </w:r>
            <w:proofErr w:type="spellEnd"/>
            <w:r>
              <w:rPr>
                <w:szCs w:val="16"/>
              </w:rPr>
              <w:t xml:space="preserve"> SAP</w:t>
            </w:r>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Pr="001475B7" w:rsidRDefault="002A555C" w:rsidP="00D22441">
            <w:pPr>
              <w:rPr>
                <w:szCs w:val="16"/>
              </w:rPr>
            </w:pPr>
            <w:r>
              <w:rPr>
                <w:szCs w:val="16"/>
              </w:rPr>
              <w:t>AFC</w:t>
            </w:r>
          </w:p>
        </w:tc>
      </w:tr>
      <w:tr w:rsidR="002A555C" w:rsidRPr="001475B7" w:rsidTr="00D22441">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2A555C" w:rsidRDefault="002A555C" w:rsidP="00D22441">
            <w:pPr>
              <w:rPr>
                <w:szCs w:val="16"/>
              </w:rPr>
            </w:pPr>
            <w:r w:rsidRPr="00C27F8B">
              <w:lastRenderedPageBreak/>
              <w:t>Gestione fatture senza ordine d’acquist</w:t>
            </w:r>
            <w:r w:rsidRPr="00764CB9">
              <w:t>o</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Pr="004F06CD" w:rsidRDefault="002A555C" w:rsidP="00D22441">
            <w:pPr>
              <w:rPr>
                <w:szCs w:val="16"/>
              </w:rPr>
            </w:pPr>
            <w:r w:rsidRPr="004F06CD">
              <w:rPr>
                <w:szCs w:val="16"/>
              </w:rPr>
              <w:t>In alcuni casi (ad ex: fitti passivi, utenze</w:t>
            </w:r>
            <w:r w:rsidR="00B630BC">
              <w:rPr>
                <w:szCs w:val="16"/>
              </w:rPr>
              <w:t xml:space="preserve"> ecc.</w:t>
            </w:r>
            <w:r w:rsidRPr="004F06CD">
              <w:rPr>
                <w:szCs w:val="16"/>
              </w:rPr>
              <w:t xml:space="preserve">) Coni riceve fatture senza </w:t>
            </w:r>
            <w:proofErr w:type="spellStart"/>
            <w:r w:rsidRPr="004F06CD">
              <w:rPr>
                <w:szCs w:val="16"/>
              </w:rPr>
              <w:t>OdA</w:t>
            </w:r>
            <w:proofErr w:type="spellEnd"/>
            <w:r w:rsidRPr="004F06CD">
              <w:rPr>
                <w:szCs w:val="16"/>
              </w:rPr>
              <w:t xml:space="preserve">, la direzione AFC verifica la </w:t>
            </w:r>
            <w:proofErr w:type="spellStart"/>
            <w:r w:rsidRPr="004F06CD">
              <w:rPr>
                <w:szCs w:val="16"/>
              </w:rPr>
              <w:t>pagabilità</w:t>
            </w:r>
            <w:proofErr w:type="spellEnd"/>
            <w:r w:rsidRPr="004F06CD">
              <w:rPr>
                <w:szCs w:val="16"/>
              </w:rPr>
              <w:t xml:space="preserve"> della fattura e la inserisce direttamente in contabilit</w:t>
            </w:r>
            <w:r w:rsidR="00F07B74">
              <w:rPr>
                <w:szCs w:val="16"/>
              </w:rPr>
              <w:t>à</w:t>
            </w:r>
            <w:r w:rsidRPr="004F06CD">
              <w:rPr>
                <w:szCs w:val="16"/>
              </w:rPr>
              <w:t>.</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Pr="001475B7" w:rsidRDefault="002A555C" w:rsidP="00D22441">
            <w:pPr>
              <w:rPr>
                <w:szCs w:val="16"/>
              </w:rPr>
            </w:pPr>
            <w:r>
              <w:rPr>
                <w:szCs w:val="16"/>
              </w:rPr>
              <w:t>Documento FI</w:t>
            </w:r>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Default="002A555C" w:rsidP="00D22441">
            <w:pPr>
              <w:rPr>
                <w:szCs w:val="16"/>
              </w:rPr>
            </w:pPr>
            <w:r>
              <w:rPr>
                <w:szCs w:val="16"/>
              </w:rPr>
              <w:t>AFC</w:t>
            </w:r>
          </w:p>
        </w:tc>
      </w:tr>
      <w:tr w:rsidR="00157305" w:rsidRPr="001475B7" w:rsidTr="00F07B74">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157305" w:rsidRDefault="00157305" w:rsidP="00F07B74">
            <w:pPr>
              <w:rPr>
                <w:szCs w:val="16"/>
              </w:rPr>
            </w:pPr>
            <w:proofErr w:type="spellStart"/>
            <w:r>
              <w:rPr>
                <w:szCs w:val="16"/>
              </w:rPr>
              <w:t>Pagabilità</w:t>
            </w:r>
            <w:proofErr w:type="spellEnd"/>
            <w:r>
              <w:rPr>
                <w:szCs w:val="16"/>
              </w:rPr>
              <w:t xml:space="preserve"> della fattura</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157305" w:rsidRDefault="00157305" w:rsidP="00F07B74">
            <w:pPr>
              <w:rPr>
                <w:szCs w:val="16"/>
              </w:rPr>
            </w:pPr>
            <w:r>
              <w:rPr>
                <w:szCs w:val="16"/>
              </w:rPr>
              <w:t>La fattura viene riconosciuta valida e passata in stato “pagabile”</w:t>
            </w:r>
            <w:r w:rsidR="00B630BC">
              <w:rPr>
                <w:szCs w:val="16"/>
              </w:rPr>
              <w:t xml:space="preserve"> al termine di una procedura che prevede più </w:t>
            </w:r>
            <w:proofErr w:type="spellStart"/>
            <w:r w:rsidR="00B630BC">
              <w:rPr>
                <w:szCs w:val="16"/>
              </w:rPr>
              <w:t>step</w:t>
            </w:r>
            <w:proofErr w:type="spellEnd"/>
            <w:r w:rsidR="00B630BC">
              <w:rPr>
                <w:szCs w:val="16"/>
              </w:rPr>
              <w:t xml:space="preserve"> ad opera di diversi soggetti (anche extra sistema es. firma cartacea su mandato di pagamento)</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157305" w:rsidRPr="001475B7" w:rsidRDefault="00157305" w:rsidP="00F07B74">
            <w:pPr>
              <w:rPr>
                <w:szCs w:val="16"/>
              </w:rPr>
            </w:pPr>
            <w:r>
              <w:rPr>
                <w:szCs w:val="16"/>
              </w:rPr>
              <w:t xml:space="preserve">Fattura </w:t>
            </w:r>
            <w:proofErr w:type="spellStart"/>
            <w:r>
              <w:rPr>
                <w:szCs w:val="16"/>
              </w:rPr>
              <w:t>MM</w:t>
            </w:r>
            <w:proofErr w:type="spellEnd"/>
            <w:r w:rsidR="00B630BC">
              <w:rPr>
                <w:szCs w:val="16"/>
              </w:rPr>
              <w:t>/FI</w:t>
            </w:r>
            <w:r>
              <w:rPr>
                <w:szCs w:val="16"/>
              </w:rPr>
              <w:t xml:space="preserve"> SAP Pagabile</w:t>
            </w:r>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157305" w:rsidRDefault="00157305" w:rsidP="00F07B74">
            <w:pPr>
              <w:rPr>
                <w:szCs w:val="16"/>
              </w:rPr>
            </w:pPr>
            <w:r>
              <w:rPr>
                <w:szCs w:val="16"/>
              </w:rPr>
              <w:t>AFC</w:t>
            </w:r>
          </w:p>
        </w:tc>
      </w:tr>
      <w:tr w:rsidR="002A555C" w:rsidRPr="001475B7" w:rsidTr="00D22441">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2A555C" w:rsidRDefault="002A555C" w:rsidP="00D22441">
            <w:pPr>
              <w:rPr>
                <w:szCs w:val="16"/>
              </w:rPr>
            </w:pPr>
            <w:r>
              <w:rPr>
                <w:szCs w:val="16"/>
              </w:rPr>
              <w:t>Pagamento della fattura</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Default="002A555C" w:rsidP="00D22441">
            <w:pPr>
              <w:rPr>
                <w:szCs w:val="16"/>
              </w:rPr>
            </w:pPr>
            <w:r>
              <w:rPr>
                <w:szCs w:val="16"/>
              </w:rPr>
              <w:t>Si procede al pagamento della fattura</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Pr="001475B7" w:rsidRDefault="00130C22" w:rsidP="00D22441">
            <w:pPr>
              <w:rPr>
                <w:szCs w:val="16"/>
              </w:rPr>
            </w:pPr>
            <w:r>
              <w:rPr>
                <w:szCs w:val="16"/>
              </w:rPr>
              <w:t>Documento FI</w:t>
            </w:r>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A555C" w:rsidRDefault="002A555C" w:rsidP="00D22441">
            <w:pPr>
              <w:rPr>
                <w:szCs w:val="16"/>
              </w:rPr>
            </w:pPr>
            <w:r>
              <w:rPr>
                <w:szCs w:val="16"/>
              </w:rPr>
              <w:t>AFC</w:t>
            </w:r>
          </w:p>
        </w:tc>
      </w:tr>
    </w:tbl>
    <w:p w:rsidR="00FA47BB" w:rsidRPr="00FA47BB" w:rsidRDefault="00FA47BB" w:rsidP="00FA47BB">
      <w:pPr>
        <w:pStyle w:val="CorpoSTS"/>
      </w:pPr>
    </w:p>
    <w:p w:rsidR="0001375D" w:rsidRDefault="0001375D" w:rsidP="00D344E4"/>
    <w:p w:rsidR="00D344E4" w:rsidRDefault="00D344E4" w:rsidP="00D344E4">
      <w:r>
        <w:t xml:space="preserve">Nel caso di Fattura </w:t>
      </w:r>
      <w:r w:rsidR="00B630BC">
        <w:t>NO</w:t>
      </w:r>
      <w:r>
        <w:t xml:space="preserve"> IVA, il processo si discosta dal preced</w:t>
      </w:r>
      <w:r w:rsidR="0069361A">
        <w:t>e</w:t>
      </w:r>
      <w:r>
        <w:t xml:space="preserve">nte per le modalità di ricezione </w:t>
      </w:r>
      <w:r w:rsidR="00D22441">
        <w:t xml:space="preserve">e acquisizione </w:t>
      </w:r>
      <w:r>
        <w:t>della fattura.</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11"/>
        <w:gridCol w:w="5389"/>
        <w:gridCol w:w="2943"/>
        <w:gridCol w:w="2836"/>
      </w:tblGrid>
      <w:tr w:rsidR="00D344E4" w:rsidRPr="001475B7" w:rsidTr="00311D35">
        <w:trPr>
          <w:tblHeader/>
        </w:trPr>
        <w:tc>
          <w:tcPr>
            <w:tcW w:w="1247"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D344E4" w:rsidRPr="001475B7" w:rsidRDefault="00D344E4" w:rsidP="00311D35">
            <w:pPr>
              <w:jc w:val="center"/>
              <w:rPr>
                <w:b/>
                <w:smallCaps/>
                <w:color w:val="FFFFFF"/>
                <w:szCs w:val="16"/>
              </w:rPr>
            </w:pPr>
            <w:r>
              <w:rPr>
                <w:b/>
                <w:smallCaps/>
                <w:color w:val="FFFFFF"/>
                <w:szCs w:val="16"/>
              </w:rPr>
              <w:t>Processo</w:t>
            </w:r>
          </w:p>
        </w:tc>
        <w:tc>
          <w:tcPr>
            <w:tcW w:w="1811"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D344E4" w:rsidRPr="001475B7" w:rsidRDefault="00D344E4" w:rsidP="00311D35">
            <w:pPr>
              <w:jc w:val="center"/>
              <w:rPr>
                <w:b/>
                <w:smallCaps/>
                <w:color w:val="FFFFFF"/>
                <w:szCs w:val="16"/>
              </w:rPr>
            </w:pPr>
            <w:r w:rsidRPr="001475B7">
              <w:rPr>
                <w:b/>
                <w:smallCaps/>
                <w:color w:val="FFFFFF"/>
                <w:szCs w:val="16"/>
              </w:rPr>
              <w:t>Descrizione</w:t>
            </w:r>
          </w:p>
        </w:tc>
        <w:tc>
          <w:tcPr>
            <w:tcW w:w="989"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D344E4" w:rsidRDefault="00D344E4" w:rsidP="00311D35">
            <w:pPr>
              <w:jc w:val="center"/>
              <w:rPr>
                <w:b/>
                <w:smallCaps/>
                <w:color w:val="FFFFFF"/>
                <w:szCs w:val="16"/>
              </w:rPr>
            </w:pPr>
            <w:r>
              <w:rPr>
                <w:b/>
                <w:smallCaps/>
                <w:color w:val="FFFFFF"/>
                <w:szCs w:val="16"/>
              </w:rPr>
              <w:t xml:space="preserve">documento </w:t>
            </w:r>
            <w:r w:rsidR="00D22441">
              <w:rPr>
                <w:b/>
                <w:smallCaps/>
                <w:color w:val="FFFFFF"/>
                <w:szCs w:val="16"/>
              </w:rPr>
              <w:t>coinvolti</w:t>
            </w:r>
          </w:p>
        </w:tc>
        <w:tc>
          <w:tcPr>
            <w:tcW w:w="953"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D344E4" w:rsidRPr="001475B7" w:rsidRDefault="00D344E4" w:rsidP="00311D35">
            <w:pPr>
              <w:jc w:val="center"/>
              <w:rPr>
                <w:b/>
                <w:smallCaps/>
                <w:color w:val="FFFFFF"/>
                <w:szCs w:val="16"/>
              </w:rPr>
            </w:pPr>
            <w:r>
              <w:rPr>
                <w:b/>
                <w:smallCaps/>
                <w:color w:val="FFFFFF"/>
                <w:szCs w:val="16"/>
              </w:rPr>
              <w:t>Struttura Organizzativa coinvolta</w:t>
            </w:r>
          </w:p>
        </w:tc>
      </w:tr>
      <w:tr w:rsidR="00D344E4" w:rsidRPr="001475B7" w:rsidTr="00311D35">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D344E4" w:rsidRPr="001475B7" w:rsidRDefault="00130C22" w:rsidP="00B630BC">
            <w:pPr>
              <w:rPr>
                <w:szCs w:val="16"/>
              </w:rPr>
            </w:pPr>
            <w:r>
              <w:t xml:space="preserve">Ricevimento del </w:t>
            </w:r>
            <w:r w:rsidR="00B630BC">
              <w:t>documento NO IVA</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D344E4" w:rsidRPr="001475B7" w:rsidRDefault="00D344E4" w:rsidP="00B630BC">
            <w:pPr>
              <w:rPr>
                <w:szCs w:val="16"/>
              </w:rPr>
            </w:pPr>
            <w:r>
              <w:rPr>
                <w:szCs w:val="16"/>
              </w:rPr>
              <w:t>Il Fornitore invia</w:t>
            </w:r>
            <w:r w:rsidR="00B630BC">
              <w:rPr>
                <w:szCs w:val="16"/>
              </w:rPr>
              <w:t xml:space="preserve"> il documento NO IVA</w:t>
            </w:r>
            <w:r>
              <w:rPr>
                <w:szCs w:val="16"/>
              </w:rPr>
              <w:t xml:space="preserve"> in formato cartaceo</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D344E4" w:rsidRPr="001475B7" w:rsidRDefault="00D344E4" w:rsidP="00311D35">
            <w:pPr>
              <w:rPr>
                <w:szCs w:val="16"/>
              </w:rPr>
            </w:pPr>
            <w:r>
              <w:rPr>
                <w:szCs w:val="16"/>
              </w:rPr>
              <w:t>Fattura Passiva cartacea</w:t>
            </w:r>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D344E4" w:rsidRPr="001475B7" w:rsidRDefault="00D344E4" w:rsidP="00311D35">
            <w:pPr>
              <w:rPr>
                <w:szCs w:val="16"/>
              </w:rPr>
            </w:pPr>
            <w:r>
              <w:rPr>
                <w:szCs w:val="16"/>
              </w:rPr>
              <w:t>AFC</w:t>
            </w:r>
          </w:p>
        </w:tc>
      </w:tr>
      <w:tr w:rsidR="00D344E4" w:rsidRPr="001475B7" w:rsidTr="00311D35">
        <w:tc>
          <w:tcPr>
            <w:tcW w:w="1247" w:type="pct"/>
            <w:tcBorders>
              <w:top w:val="single" w:sz="4" w:space="0" w:color="D6E4F6"/>
              <w:left w:val="single" w:sz="4" w:space="0" w:color="D6E4F6"/>
              <w:bottom w:val="single" w:sz="4" w:space="0" w:color="D6E4F6"/>
              <w:right w:val="single" w:sz="4" w:space="0" w:color="D6E4F6"/>
            </w:tcBorders>
            <w:shd w:val="clear" w:color="auto" w:fill="auto"/>
            <w:vAlign w:val="center"/>
          </w:tcPr>
          <w:p w:rsidR="00D344E4" w:rsidRPr="001475B7" w:rsidRDefault="00B630BC" w:rsidP="00311D35">
            <w:pPr>
              <w:rPr>
                <w:szCs w:val="16"/>
              </w:rPr>
            </w:pPr>
            <w:r>
              <w:rPr>
                <w:szCs w:val="16"/>
              </w:rPr>
              <w:t xml:space="preserve">Registrazione della </w:t>
            </w:r>
            <w:r w:rsidR="00D344E4">
              <w:rPr>
                <w:szCs w:val="16"/>
              </w:rPr>
              <w:t>Fattura</w:t>
            </w:r>
          </w:p>
        </w:tc>
        <w:tc>
          <w:tcPr>
            <w:tcW w:w="181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D344E4" w:rsidRPr="001475B7" w:rsidRDefault="00D344E4" w:rsidP="00B630BC">
            <w:pPr>
              <w:rPr>
                <w:szCs w:val="16"/>
              </w:rPr>
            </w:pPr>
            <w:r>
              <w:rPr>
                <w:szCs w:val="16"/>
              </w:rPr>
              <w:t xml:space="preserve">La fattura viene </w:t>
            </w:r>
            <w:r w:rsidR="00B630BC">
              <w:rPr>
                <w:szCs w:val="16"/>
              </w:rPr>
              <w:t xml:space="preserve">registrata in </w:t>
            </w:r>
            <w:proofErr w:type="spellStart"/>
            <w:r w:rsidR="00B630BC">
              <w:rPr>
                <w:szCs w:val="16"/>
              </w:rPr>
              <w:t>Co.Ge</w:t>
            </w:r>
            <w:proofErr w:type="spellEnd"/>
            <w:r w:rsidR="00B630BC">
              <w:rPr>
                <w:szCs w:val="16"/>
              </w:rPr>
              <w:t xml:space="preserve"> con le stesse modalità delle Fatture FI/</w:t>
            </w:r>
            <w:proofErr w:type="spellStart"/>
            <w:r w:rsidR="00B630BC">
              <w:rPr>
                <w:szCs w:val="16"/>
              </w:rPr>
              <w:t>MM</w:t>
            </w:r>
            <w:proofErr w:type="spellEnd"/>
            <w:r w:rsidR="00B630BC">
              <w:rPr>
                <w:szCs w:val="16"/>
              </w:rPr>
              <w:t xml:space="preserve"> sopra descritte</w:t>
            </w:r>
          </w:p>
        </w:tc>
        <w:tc>
          <w:tcPr>
            <w:tcW w:w="989"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D344E4" w:rsidRPr="001475B7" w:rsidRDefault="00B630BC" w:rsidP="00311D35">
            <w:pPr>
              <w:rPr>
                <w:szCs w:val="16"/>
              </w:rPr>
            </w:pPr>
            <w:r>
              <w:rPr>
                <w:szCs w:val="16"/>
              </w:rPr>
              <w:t>Documento FI/</w:t>
            </w:r>
            <w:proofErr w:type="spellStart"/>
            <w:r>
              <w:rPr>
                <w:szCs w:val="16"/>
              </w:rPr>
              <w:t>MM</w:t>
            </w:r>
            <w:proofErr w:type="spellEnd"/>
          </w:p>
        </w:tc>
        <w:tc>
          <w:tcPr>
            <w:tcW w:w="95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D344E4" w:rsidRPr="001475B7" w:rsidRDefault="00D344E4" w:rsidP="00311D35">
            <w:pPr>
              <w:rPr>
                <w:szCs w:val="16"/>
              </w:rPr>
            </w:pPr>
            <w:r>
              <w:rPr>
                <w:szCs w:val="16"/>
              </w:rPr>
              <w:t>AFC</w:t>
            </w:r>
          </w:p>
        </w:tc>
      </w:tr>
    </w:tbl>
    <w:p w:rsidR="00B630BC" w:rsidRDefault="00B630BC" w:rsidP="00D344E4"/>
    <w:p w:rsidR="00B630BC" w:rsidRDefault="00B630BC" w:rsidP="00081071">
      <w:pPr>
        <w:jc w:val="both"/>
      </w:pPr>
      <w:r>
        <w:t>Si evidenzia che attualmente tutti i documenti gestit</w:t>
      </w:r>
      <w:r w:rsidR="00F15939">
        <w:t>i</w:t>
      </w:r>
      <w:r>
        <w:t xml:space="preserve"> in contabilità (</w:t>
      </w:r>
      <w:r w:rsidR="00F15939">
        <w:t xml:space="preserve">tutte le </w:t>
      </w:r>
      <w:r>
        <w:t>fatture/documenti NO IVA) sono scannerizzati e resi visualizzabili attraverso specifica transazione custom a tutti gli utenti interessati (funzio</w:t>
      </w:r>
      <w:r w:rsidR="003E01B7">
        <w:t>na</w:t>
      </w:r>
      <w:r>
        <w:t>lità da replicare con il nuovo sistema o da sostituire con nuova tecnologia idonea)</w:t>
      </w:r>
    </w:p>
    <w:p w:rsidR="00BF0B08" w:rsidRDefault="00D344E4" w:rsidP="00D344E4">
      <w:r>
        <w:br w:type="page"/>
      </w:r>
    </w:p>
    <w:p w:rsidR="00BF0B08" w:rsidRDefault="00BF0B08" w:rsidP="00D344E4">
      <w:pPr>
        <w:jc w:val="both"/>
        <w:rPr>
          <w:rFonts w:cs="Arial"/>
        </w:rPr>
        <w:sectPr w:rsidR="00BF0B08" w:rsidSect="00D95DBA">
          <w:pgSz w:w="16838" w:h="11906" w:orient="landscape" w:code="9"/>
          <w:pgMar w:top="1134" w:right="851" w:bottom="1134" w:left="993" w:header="720" w:footer="720" w:gutter="0"/>
          <w:cols w:space="720"/>
          <w:docGrid w:linePitch="272"/>
        </w:sectPr>
      </w:pPr>
    </w:p>
    <w:p w:rsidR="00D344E4" w:rsidRDefault="00D344E4" w:rsidP="00D344E4">
      <w:pPr>
        <w:pStyle w:val="Titolo3"/>
      </w:pPr>
      <w:bookmarkStart w:id="25" w:name="_Toc499679655"/>
      <w:bookmarkStart w:id="26" w:name="_Toc504173117"/>
      <w:r>
        <w:lastRenderedPageBreak/>
        <w:t>I Volumi attuali</w:t>
      </w:r>
      <w:bookmarkEnd w:id="25"/>
      <w:bookmarkEnd w:id="26"/>
    </w:p>
    <w:p w:rsidR="00E5723A" w:rsidRPr="003D59E2" w:rsidRDefault="00E5723A" w:rsidP="00E5723A">
      <w:pPr>
        <w:pStyle w:val="Paragrafoelenco"/>
        <w:numPr>
          <w:ilvl w:val="0"/>
          <w:numId w:val="0"/>
        </w:numPr>
        <w:ind w:left="426"/>
        <w:rPr>
          <w:rFonts w:ascii="Verdana" w:hAnsi="Verdana"/>
          <w:sz w:val="20"/>
          <w:szCs w:val="20"/>
        </w:rPr>
      </w:pPr>
      <w:r w:rsidRPr="003D59E2">
        <w:rPr>
          <w:rFonts w:ascii="Verdana" w:hAnsi="Verdana"/>
          <w:sz w:val="20"/>
          <w:szCs w:val="20"/>
        </w:rPr>
        <w:t>Alla data della compilazione si assumono le seguenti stime annuali di documenti trattati:</w:t>
      </w:r>
    </w:p>
    <w:p w:rsidR="00E5723A" w:rsidRPr="003D59E2" w:rsidRDefault="00E5723A" w:rsidP="00EF275C">
      <w:pPr>
        <w:pStyle w:val="Paragrafoelenco"/>
        <w:numPr>
          <w:ilvl w:val="0"/>
          <w:numId w:val="35"/>
        </w:numPr>
        <w:rPr>
          <w:rFonts w:ascii="Verdana" w:hAnsi="Verdana"/>
          <w:sz w:val="20"/>
          <w:szCs w:val="20"/>
        </w:rPr>
      </w:pPr>
      <w:r w:rsidRPr="003D59E2">
        <w:rPr>
          <w:rFonts w:ascii="Verdana" w:hAnsi="Verdana"/>
          <w:sz w:val="20"/>
          <w:szCs w:val="20"/>
        </w:rPr>
        <w:t>documenti di acquisto in regime d’IVA gestiti tramite flusso EDI, circa 15.000 documenti</w:t>
      </w:r>
    </w:p>
    <w:p w:rsidR="00E5723A" w:rsidRPr="003D59E2" w:rsidRDefault="00E5723A" w:rsidP="00EF275C">
      <w:pPr>
        <w:pStyle w:val="Paragrafoelenco"/>
        <w:numPr>
          <w:ilvl w:val="0"/>
          <w:numId w:val="35"/>
        </w:numPr>
        <w:rPr>
          <w:rFonts w:ascii="Verdana" w:hAnsi="Verdana"/>
          <w:sz w:val="20"/>
          <w:szCs w:val="20"/>
        </w:rPr>
      </w:pPr>
      <w:r w:rsidRPr="003D59E2">
        <w:rPr>
          <w:rFonts w:ascii="Verdana" w:hAnsi="Verdana"/>
          <w:sz w:val="20"/>
          <w:szCs w:val="20"/>
        </w:rPr>
        <w:t xml:space="preserve">documenti di acquisto esenti IVA gestiti tramite acquisizione di tipo OCR, circa 5.000 </w:t>
      </w:r>
    </w:p>
    <w:p w:rsidR="00E5723A" w:rsidRDefault="00E5723A" w:rsidP="00EF275C">
      <w:pPr>
        <w:pStyle w:val="Paragrafoelenco"/>
        <w:numPr>
          <w:ilvl w:val="0"/>
          <w:numId w:val="35"/>
        </w:numPr>
        <w:rPr>
          <w:rFonts w:ascii="Verdana" w:hAnsi="Verdana"/>
          <w:sz w:val="20"/>
          <w:szCs w:val="20"/>
        </w:rPr>
      </w:pPr>
      <w:r w:rsidRPr="003D59E2">
        <w:rPr>
          <w:rFonts w:ascii="Verdana" w:hAnsi="Verdana"/>
          <w:sz w:val="20"/>
          <w:szCs w:val="20"/>
        </w:rPr>
        <w:t>fatture di vendita, circa 10.000</w:t>
      </w:r>
    </w:p>
    <w:p w:rsidR="00D3014E" w:rsidRPr="0023726A" w:rsidRDefault="00D3014E" w:rsidP="0023726A">
      <w:pPr>
        <w:pStyle w:val="Paragrafoelenco"/>
        <w:numPr>
          <w:ilvl w:val="0"/>
          <w:numId w:val="0"/>
        </w:numPr>
        <w:ind w:left="426"/>
        <w:rPr>
          <w:rFonts w:ascii="Verdana" w:hAnsi="Verdana"/>
          <w:sz w:val="20"/>
          <w:szCs w:val="20"/>
        </w:rPr>
      </w:pPr>
    </w:p>
    <w:p w:rsidR="00D344E4" w:rsidRPr="00291231" w:rsidRDefault="00DA2105" w:rsidP="0023726A">
      <w:pPr>
        <w:pStyle w:val="Paragrafoelenco"/>
        <w:numPr>
          <w:ilvl w:val="0"/>
          <w:numId w:val="0"/>
        </w:numPr>
        <w:ind w:left="426"/>
      </w:pPr>
      <w:r w:rsidRPr="0023726A">
        <w:rPr>
          <w:rFonts w:ascii="Verdana" w:hAnsi="Verdana"/>
          <w:sz w:val="20"/>
          <w:szCs w:val="20"/>
        </w:rPr>
        <w:t>I</w:t>
      </w:r>
      <w:r w:rsidR="003F6689" w:rsidRPr="0023726A">
        <w:rPr>
          <w:rFonts w:ascii="Verdana" w:hAnsi="Verdana"/>
          <w:sz w:val="20"/>
          <w:szCs w:val="20"/>
        </w:rPr>
        <w:t xml:space="preserve"> volumi del ciclo attivo</w:t>
      </w:r>
      <w:r w:rsidR="00291231">
        <w:rPr>
          <w:rFonts w:ascii="Verdana" w:hAnsi="Verdana"/>
          <w:sz w:val="20"/>
          <w:szCs w:val="20"/>
        </w:rPr>
        <w:t>,</w:t>
      </w:r>
      <w:r w:rsidR="003F6689" w:rsidRPr="0023726A">
        <w:rPr>
          <w:rFonts w:ascii="Verdana" w:hAnsi="Verdana"/>
          <w:sz w:val="20"/>
          <w:szCs w:val="20"/>
        </w:rPr>
        <w:t xml:space="preserve"> sopra indicati</w:t>
      </w:r>
      <w:r w:rsidR="00291231">
        <w:rPr>
          <w:rFonts w:ascii="Verdana" w:hAnsi="Verdana"/>
          <w:sz w:val="20"/>
          <w:szCs w:val="20"/>
        </w:rPr>
        <w:t>,</w:t>
      </w:r>
      <w:r w:rsidR="003F6689" w:rsidRPr="0023726A">
        <w:rPr>
          <w:rFonts w:ascii="Verdana" w:hAnsi="Verdana"/>
          <w:sz w:val="20"/>
          <w:szCs w:val="20"/>
        </w:rPr>
        <w:t xml:space="preserve"> riguardano l’intero ammontare delle fatture attive emesse mediamente da Coni Servizi</w:t>
      </w:r>
      <w:r>
        <w:rPr>
          <w:rFonts w:ascii="Verdana" w:hAnsi="Verdana"/>
          <w:sz w:val="20"/>
          <w:szCs w:val="20"/>
        </w:rPr>
        <w:t xml:space="preserve"> e recepiscono già </w:t>
      </w:r>
      <w:r w:rsidR="003F6689" w:rsidRPr="0023726A">
        <w:rPr>
          <w:rFonts w:ascii="Verdana" w:hAnsi="Verdana"/>
          <w:sz w:val="20"/>
          <w:szCs w:val="20"/>
        </w:rPr>
        <w:t>la nuova disposizione che impone la fatturazione elettronica anche nei confronti di soggetti privati (Legge di stabilità 2018)</w:t>
      </w:r>
      <w:r w:rsidR="00291231">
        <w:rPr>
          <w:rFonts w:ascii="Verdana" w:hAnsi="Verdana"/>
          <w:sz w:val="20"/>
          <w:szCs w:val="20"/>
        </w:rPr>
        <w:t>.</w:t>
      </w:r>
    </w:p>
    <w:p w:rsidR="003F6689" w:rsidRPr="00291231" w:rsidRDefault="003F6689" w:rsidP="0023726A">
      <w:pPr>
        <w:pStyle w:val="Paragrafoelenco"/>
        <w:numPr>
          <w:ilvl w:val="0"/>
          <w:numId w:val="0"/>
        </w:numPr>
        <w:ind w:left="426"/>
      </w:pPr>
    </w:p>
    <w:p w:rsidR="00D344E4" w:rsidRPr="009F6D7B" w:rsidRDefault="00D344E4" w:rsidP="00D344E4">
      <w:pPr>
        <w:pStyle w:val="Titolo2"/>
      </w:pPr>
      <w:bookmarkStart w:id="27" w:name="_toc658"/>
      <w:bookmarkStart w:id="28" w:name="__RefHeading__85_1708935669"/>
      <w:bookmarkStart w:id="29" w:name="_toc500"/>
      <w:bookmarkStart w:id="30" w:name="__RefHeading__47_1708935669"/>
      <w:bookmarkStart w:id="31" w:name="_toc523"/>
      <w:bookmarkStart w:id="32" w:name="__RefHeading__49_1708935669"/>
      <w:bookmarkStart w:id="33" w:name="_Ref499306999"/>
      <w:bookmarkStart w:id="34" w:name="_Ref499307150"/>
      <w:bookmarkStart w:id="35" w:name="_Toc499679656"/>
      <w:bookmarkStart w:id="36" w:name="_Toc504173118"/>
      <w:bookmarkEnd w:id="27"/>
      <w:bookmarkEnd w:id="28"/>
      <w:bookmarkEnd w:id="29"/>
      <w:bookmarkEnd w:id="30"/>
      <w:bookmarkEnd w:id="31"/>
      <w:bookmarkEnd w:id="32"/>
      <w:r>
        <w:t>L'architettura tecnologica del sistema informativo coinvolto</w:t>
      </w:r>
      <w:bookmarkEnd w:id="33"/>
      <w:bookmarkEnd w:id="34"/>
      <w:bookmarkEnd w:id="35"/>
      <w:bookmarkEnd w:id="36"/>
    </w:p>
    <w:p w:rsidR="00E5723A" w:rsidRPr="003D59E2" w:rsidRDefault="00E5723A" w:rsidP="00E5723A">
      <w:pPr>
        <w:pStyle w:val="Paragrafoelenco"/>
        <w:numPr>
          <w:ilvl w:val="0"/>
          <w:numId w:val="0"/>
        </w:numPr>
        <w:ind w:left="426"/>
        <w:rPr>
          <w:rFonts w:ascii="Verdana" w:hAnsi="Verdana"/>
          <w:sz w:val="20"/>
          <w:szCs w:val="20"/>
        </w:rPr>
      </w:pPr>
      <w:r w:rsidRPr="003D59E2">
        <w:rPr>
          <w:rFonts w:ascii="Verdana" w:hAnsi="Verdana"/>
          <w:sz w:val="20"/>
          <w:szCs w:val="20"/>
        </w:rPr>
        <w:t>Si suppone che al momento dell’inizio del progetto, Coni Servizi sarà dotata di una infrastruttura tecnologica dalle caratteristiche indicate nella tabella seguente.</w:t>
      </w:r>
    </w:p>
    <w:p w:rsidR="00D344E4" w:rsidRDefault="00D344E4" w:rsidP="00D344E4">
      <w:pPr>
        <w:pStyle w:val="Paragrafoelenco"/>
        <w:numPr>
          <w:ilvl w:val="0"/>
          <w:numId w:val="0"/>
        </w:numPr>
        <w:ind w:left="426"/>
        <w:rPr>
          <w:rFonts w:ascii="Verdana" w:hAnsi="Verdana"/>
          <w:sz w:val="20"/>
          <w:szCs w:val="20"/>
          <w:highlight w:val="yellow"/>
        </w:rPr>
      </w:pPr>
    </w:p>
    <w:p w:rsidR="00D344E4" w:rsidRDefault="00D344E4" w:rsidP="00D344E4">
      <w:pPr>
        <w:pStyle w:val="Paragrafoelenco"/>
        <w:numPr>
          <w:ilvl w:val="0"/>
          <w:numId w:val="0"/>
        </w:numPr>
        <w:ind w:left="426"/>
        <w:rPr>
          <w:rFonts w:ascii="Verdana" w:hAnsi="Verdana"/>
          <w:sz w:val="20"/>
          <w:szCs w:val="20"/>
        </w:rPr>
      </w:pPr>
      <w:r w:rsidRPr="00BD62E0">
        <w:rPr>
          <w:noProof/>
          <w:lang w:eastAsia="it-IT"/>
        </w:rPr>
        <w:drawing>
          <wp:inline distT="0" distB="0" distL="0" distR="0">
            <wp:extent cx="6120130" cy="629573"/>
            <wp:effectExtent l="19050" t="19050" r="13970" b="184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629573"/>
                    </a:xfrm>
                    <a:prstGeom prst="rect">
                      <a:avLst/>
                    </a:prstGeom>
                    <a:noFill/>
                    <a:ln>
                      <a:solidFill>
                        <a:schemeClr val="accent1"/>
                      </a:solidFill>
                    </a:ln>
                  </pic:spPr>
                </pic:pic>
              </a:graphicData>
            </a:graphic>
          </wp:inline>
        </w:drawing>
      </w:r>
    </w:p>
    <w:p w:rsidR="00932504" w:rsidRDefault="00932504" w:rsidP="00E5723A">
      <w:pPr>
        <w:pStyle w:val="Paragrafoelenco"/>
        <w:numPr>
          <w:ilvl w:val="0"/>
          <w:numId w:val="0"/>
        </w:numPr>
        <w:ind w:left="426"/>
        <w:rPr>
          <w:rFonts w:ascii="Verdana" w:hAnsi="Verdana"/>
          <w:sz w:val="20"/>
          <w:szCs w:val="20"/>
        </w:rPr>
      </w:pPr>
    </w:p>
    <w:p w:rsidR="00E5723A" w:rsidRPr="00E5723A" w:rsidRDefault="00E5723A" w:rsidP="00E5723A">
      <w:pPr>
        <w:pStyle w:val="Paragrafoelenco"/>
        <w:numPr>
          <w:ilvl w:val="0"/>
          <w:numId w:val="0"/>
        </w:numPr>
        <w:ind w:left="426"/>
      </w:pPr>
      <w:r w:rsidRPr="003D59E2">
        <w:rPr>
          <w:rFonts w:ascii="Verdana" w:hAnsi="Verdana"/>
          <w:sz w:val="20"/>
          <w:szCs w:val="20"/>
        </w:rPr>
        <w:t xml:space="preserve">Per quanto riguarda la scansione OCR dei documenti esenti IVA, viene utilizzato uno </w:t>
      </w:r>
      <w:r w:rsidRPr="00E5723A">
        <w:rPr>
          <w:rFonts w:ascii="Verdana" w:hAnsi="Verdana"/>
          <w:sz w:val="20"/>
          <w:szCs w:val="20"/>
        </w:rPr>
        <w:t>scanner</w:t>
      </w:r>
      <w:r w:rsidR="004F06CD">
        <w:rPr>
          <w:rFonts w:ascii="Verdana" w:hAnsi="Verdana"/>
          <w:sz w:val="20"/>
          <w:szCs w:val="20"/>
        </w:rPr>
        <w:t xml:space="preserve"> modello Toshiba e-studio 3540cse o superiore</w:t>
      </w:r>
      <w:r w:rsidR="006960C1">
        <w:rPr>
          <w:rFonts w:ascii="Verdana" w:hAnsi="Verdana"/>
          <w:sz w:val="20"/>
          <w:szCs w:val="20"/>
        </w:rPr>
        <w:t>.</w:t>
      </w:r>
    </w:p>
    <w:p w:rsidR="0073053C" w:rsidRDefault="0073053C" w:rsidP="0073053C">
      <w:pPr>
        <w:pStyle w:val="CorpoSTS"/>
      </w:pPr>
    </w:p>
    <w:p w:rsidR="0073053C" w:rsidRDefault="0073053C" w:rsidP="00994B01">
      <w:pPr>
        <w:pStyle w:val="Titolo1"/>
        <w:tabs>
          <w:tab w:val="num" w:pos="993"/>
        </w:tabs>
        <w:ind w:left="993" w:hanging="993"/>
      </w:pPr>
      <w:bookmarkStart w:id="37" w:name="_Ref499307029"/>
      <w:bookmarkStart w:id="38" w:name="_Ref499307054"/>
      <w:bookmarkStart w:id="39" w:name="_Ref499307169"/>
      <w:bookmarkStart w:id="40" w:name="_Ref499307190"/>
      <w:bookmarkStart w:id="41" w:name="_Toc500101985"/>
      <w:bookmarkStart w:id="42" w:name="_Toc504173119"/>
      <w:r>
        <w:t>Le specifiche per l’evoluzione del sistema</w:t>
      </w:r>
      <w:bookmarkEnd w:id="37"/>
      <w:bookmarkEnd w:id="38"/>
      <w:bookmarkEnd w:id="39"/>
      <w:bookmarkEnd w:id="40"/>
      <w:bookmarkEnd w:id="41"/>
      <w:bookmarkEnd w:id="42"/>
    </w:p>
    <w:p w:rsidR="00BF0B08" w:rsidRPr="00BF0B08" w:rsidRDefault="00BF0B08" w:rsidP="00BF0B08">
      <w:pPr>
        <w:pStyle w:val="CorpoSTS"/>
      </w:pPr>
    </w:p>
    <w:p w:rsidR="0073053C" w:rsidRDefault="0073053C" w:rsidP="0073053C">
      <w:pPr>
        <w:pStyle w:val="Titolo2"/>
        <w:rPr>
          <w:lang w:val="en-US"/>
        </w:rPr>
      </w:pPr>
      <w:bookmarkStart w:id="43" w:name="_Toc500101986"/>
      <w:bookmarkStart w:id="44" w:name="_Toc504173120"/>
      <w:r>
        <w:rPr>
          <w:lang w:val="en-US"/>
        </w:rPr>
        <w:t>obiettivi</w:t>
      </w:r>
      <w:bookmarkEnd w:id="43"/>
      <w:bookmarkEnd w:id="44"/>
    </w:p>
    <w:p w:rsidR="009E77DD" w:rsidRDefault="000F7012" w:rsidP="000F7012">
      <w:pPr>
        <w:pStyle w:val="Paragrafoelenco"/>
        <w:numPr>
          <w:ilvl w:val="0"/>
          <w:numId w:val="0"/>
        </w:numPr>
        <w:ind w:left="426"/>
        <w:rPr>
          <w:rFonts w:ascii="Verdana" w:hAnsi="Verdana"/>
          <w:sz w:val="20"/>
          <w:szCs w:val="20"/>
        </w:rPr>
      </w:pPr>
      <w:r w:rsidRPr="003D59E2">
        <w:rPr>
          <w:rFonts w:ascii="Verdana" w:hAnsi="Verdana"/>
          <w:sz w:val="20"/>
          <w:szCs w:val="20"/>
        </w:rPr>
        <w:t xml:space="preserve">Obiettivo primario che si desidera raggiungere dall’implementazione del progetto è l’ottimizzazione </w:t>
      </w:r>
      <w:r w:rsidR="00F15939">
        <w:rPr>
          <w:rFonts w:ascii="Verdana" w:hAnsi="Verdana"/>
          <w:sz w:val="20"/>
          <w:szCs w:val="20"/>
        </w:rPr>
        <w:t>delle sin</w:t>
      </w:r>
      <w:r w:rsidR="009134B8">
        <w:rPr>
          <w:rFonts w:ascii="Verdana" w:hAnsi="Verdana"/>
          <w:sz w:val="20"/>
          <w:szCs w:val="20"/>
        </w:rPr>
        <w:t>g</w:t>
      </w:r>
      <w:r w:rsidR="00F15939">
        <w:rPr>
          <w:rFonts w:ascii="Verdana" w:hAnsi="Verdana"/>
          <w:sz w:val="20"/>
          <w:szCs w:val="20"/>
        </w:rPr>
        <w:t xml:space="preserve">ole fasi </w:t>
      </w:r>
      <w:r w:rsidRPr="003D59E2">
        <w:rPr>
          <w:rFonts w:ascii="Verdana" w:hAnsi="Verdana"/>
          <w:sz w:val="20"/>
          <w:szCs w:val="20"/>
        </w:rPr>
        <w:t>del flusso di gestione delle fatture</w:t>
      </w:r>
      <w:r w:rsidR="00C82054">
        <w:rPr>
          <w:rFonts w:ascii="Verdana" w:hAnsi="Verdana"/>
          <w:sz w:val="20"/>
          <w:szCs w:val="20"/>
        </w:rPr>
        <w:t xml:space="preserve"> (attive e passive</w:t>
      </w:r>
      <w:r w:rsidR="00F15939">
        <w:rPr>
          <w:rFonts w:ascii="Verdana" w:hAnsi="Verdana"/>
          <w:sz w:val="20"/>
          <w:szCs w:val="20"/>
        </w:rPr>
        <w:t>, inclusi i documenti NO IVA</w:t>
      </w:r>
      <w:r w:rsidR="00C82054">
        <w:rPr>
          <w:rFonts w:ascii="Verdana" w:hAnsi="Verdana"/>
          <w:sz w:val="20"/>
          <w:szCs w:val="20"/>
        </w:rPr>
        <w:t>)</w:t>
      </w:r>
      <w:r w:rsidRPr="003D59E2">
        <w:rPr>
          <w:rFonts w:ascii="Verdana" w:hAnsi="Verdana"/>
          <w:sz w:val="20"/>
          <w:szCs w:val="20"/>
        </w:rPr>
        <w:t xml:space="preserve"> nel </w:t>
      </w:r>
      <w:r w:rsidR="00C82054">
        <w:rPr>
          <w:rFonts w:ascii="Verdana" w:hAnsi="Verdana"/>
          <w:sz w:val="20"/>
          <w:szCs w:val="20"/>
        </w:rPr>
        <w:t xml:space="preserve">loro </w:t>
      </w:r>
      <w:r w:rsidRPr="003D59E2">
        <w:rPr>
          <w:rFonts w:ascii="Verdana" w:hAnsi="Verdana"/>
          <w:sz w:val="20"/>
          <w:szCs w:val="20"/>
        </w:rPr>
        <w:t>proc</w:t>
      </w:r>
      <w:r w:rsidR="00F07B74">
        <w:rPr>
          <w:rFonts w:ascii="Verdana" w:hAnsi="Verdana"/>
          <w:sz w:val="20"/>
          <w:szCs w:val="20"/>
        </w:rPr>
        <w:t>e</w:t>
      </w:r>
      <w:r w:rsidRPr="003D59E2">
        <w:rPr>
          <w:rFonts w:ascii="Verdana" w:hAnsi="Verdana"/>
          <w:sz w:val="20"/>
          <w:szCs w:val="20"/>
        </w:rPr>
        <w:t xml:space="preserve">sso </w:t>
      </w:r>
      <w:proofErr w:type="spellStart"/>
      <w:r w:rsidRPr="003D59E2">
        <w:rPr>
          <w:rFonts w:ascii="Verdana" w:hAnsi="Verdana"/>
          <w:sz w:val="20"/>
          <w:szCs w:val="20"/>
        </w:rPr>
        <w:t>end-to-end</w:t>
      </w:r>
      <w:proofErr w:type="spellEnd"/>
      <w:r w:rsidR="002D18DB">
        <w:rPr>
          <w:rFonts w:ascii="Verdana" w:hAnsi="Verdana"/>
          <w:sz w:val="20"/>
          <w:szCs w:val="20"/>
        </w:rPr>
        <w:t xml:space="preserve"> (es. dalla formalizzazione del fabbisogno fino al pagamento)</w:t>
      </w:r>
      <w:r w:rsidRPr="003D59E2">
        <w:rPr>
          <w:rFonts w:ascii="Verdana" w:hAnsi="Verdana"/>
          <w:sz w:val="20"/>
          <w:szCs w:val="20"/>
        </w:rPr>
        <w:t>. Ad oggi la Direzione Amministrazione</w:t>
      </w:r>
      <w:r w:rsidR="009E77DD">
        <w:rPr>
          <w:rFonts w:ascii="Verdana" w:hAnsi="Verdana"/>
          <w:sz w:val="20"/>
          <w:szCs w:val="20"/>
        </w:rPr>
        <w:t xml:space="preserve"> Finanza</w:t>
      </w:r>
      <w:r w:rsidRPr="003D59E2">
        <w:rPr>
          <w:rFonts w:ascii="Verdana" w:hAnsi="Verdana"/>
          <w:sz w:val="20"/>
          <w:szCs w:val="20"/>
        </w:rPr>
        <w:t xml:space="preserve"> e Controllo esegue una serie di attività molto onerose in termini di tempo finalizzate</w:t>
      </w:r>
      <w:r w:rsidR="009E77DD">
        <w:rPr>
          <w:rFonts w:ascii="Verdana" w:hAnsi="Verdana"/>
          <w:sz w:val="20"/>
          <w:szCs w:val="20"/>
        </w:rPr>
        <w:t>:</w:t>
      </w:r>
    </w:p>
    <w:p w:rsidR="009E77DD" w:rsidRDefault="004033EB" w:rsidP="00081071">
      <w:pPr>
        <w:pStyle w:val="Paragrafoelenco"/>
        <w:numPr>
          <w:ilvl w:val="0"/>
          <w:numId w:val="50"/>
        </w:numPr>
        <w:ind w:left="851"/>
        <w:rPr>
          <w:rFonts w:ascii="Verdana" w:hAnsi="Verdana"/>
          <w:sz w:val="20"/>
          <w:szCs w:val="20"/>
        </w:rPr>
      </w:pPr>
      <w:r>
        <w:rPr>
          <w:rFonts w:ascii="Verdana" w:hAnsi="Verdana"/>
          <w:sz w:val="20"/>
          <w:szCs w:val="20"/>
        </w:rPr>
        <w:t>a</w:t>
      </w:r>
      <w:r w:rsidR="009E77DD">
        <w:rPr>
          <w:rFonts w:ascii="Verdana" w:hAnsi="Verdana"/>
          <w:sz w:val="20"/>
          <w:szCs w:val="20"/>
        </w:rPr>
        <w:t>lla ge</w:t>
      </w:r>
      <w:r w:rsidR="0069437C">
        <w:rPr>
          <w:rFonts w:ascii="Verdana" w:hAnsi="Verdana"/>
          <w:sz w:val="20"/>
          <w:szCs w:val="20"/>
        </w:rPr>
        <w:t>s</w:t>
      </w:r>
      <w:r w:rsidR="009E77DD">
        <w:rPr>
          <w:rFonts w:ascii="Verdana" w:hAnsi="Verdana"/>
          <w:sz w:val="20"/>
          <w:szCs w:val="20"/>
        </w:rPr>
        <w:t xml:space="preserve">tione e sollecito delle attività di processo che dovrebbero precedere la registrazione delle fatture/documenti no IVA (es. sollecito rilasci </w:t>
      </w:r>
      <w:proofErr w:type="spellStart"/>
      <w:r w:rsidR="009E77DD">
        <w:rPr>
          <w:rFonts w:ascii="Verdana" w:hAnsi="Verdana"/>
          <w:sz w:val="20"/>
          <w:szCs w:val="20"/>
        </w:rPr>
        <w:t>RdA</w:t>
      </w:r>
      <w:proofErr w:type="spellEnd"/>
      <w:r w:rsidR="009E77DD">
        <w:rPr>
          <w:rFonts w:ascii="Verdana" w:hAnsi="Verdana"/>
          <w:sz w:val="20"/>
          <w:szCs w:val="20"/>
        </w:rPr>
        <w:t>/</w:t>
      </w:r>
      <w:proofErr w:type="spellStart"/>
      <w:r w:rsidR="009E77DD">
        <w:rPr>
          <w:rFonts w:ascii="Verdana" w:hAnsi="Verdana"/>
          <w:sz w:val="20"/>
          <w:szCs w:val="20"/>
        </w:rPr>
        <w:t>OdA</w:t>
      </w:r>
      <w:proofErr w:type="spellEnd"/>
      <w:r w:rsidR="009E77DD">
        <w:rPr>
          <w:rFonts w:ascii="Verdana" w:hAnsi="Verdana"/>
          <w:sz w:val="20"/>
          <w:szCs w:val="20"/>
        </w:rPr>
        <w:t>, sollecito EM ecc.);</w:t>
      </w:r>
    </w:p>
    <w:p w:rsidR="009E77DD" w:rsidRDefault="000F7012" w:rsidP="00081071">
      <w:pPr>
        <w:pStyle w:val="Paragrafoelenco"/>
        <w:numPr>
          <w:ilvl w:val="0"/>
          <w:numId w:val="50"/>
        </w:numPr>
        <w:ind w:left="851"/>
        <w:rPr>
          <w:rFonts w:ascii="Verdana" w:hAnsi="Verdana"/>
          <w:sz w:val="20"/>
          <w:szCs w:val="20"/>
        </w:rPr>
      </w:pPr>
      <w:r w:rsidRPr="003D59E2">
        <w:rPr>
          <w:rFonts w:ascii="Verdana" w:hAnsi="Verdana"/>
          <w:sz w:val="20"/>
          <w:szCs w:val="20"/>
        </w:rPr>
        <w:t xml:space="preserve">alla ricostruzione dei flussi attivi e passivi ed alla gestione tecnica nella trasmissione delle stesse fatture </w:t>
      </w:r>
      <w:r w:rsidR="009E77DD">
        <w:rPr>
          <w:rFonts w:ascii="Verdana" w:hAnsi="Verdana"/>
          <w:sz w:val="20"/>
          <w:szCs w:val="20"/>
        </w:rPr>
        <w:t>tramite SDI;</w:t>
      </w:r>
    </w:p>
    <w:p w:rsidR="000F7012" w:rsidRPr="003D59E2" w:rsidRDefault="009E77DD" w:rsidP="00081071">
      <w:pPr>
        <w:pStyle w:val="Paragrafoelenco"/>
        <w:numPr>
          <w:ilvl w:val="0"/>
          <w:numId w:val="50"/>
        </w:numPr>
        <w:ind w:left="851"/>
        <w:rPr>
          <w:rFonts w:ascii="Verdana" w:hAnsi="Verdana"/>
          <w:sz w:val="20"/>
          <w:szCs w:val="20"/>
        </w:rPr>
      </w:pPr>
      <w:r>
        <w:rPr>
          <w:rFonts w:ascii="Verdana" w:hAnsi="Verdana"/>
          <w:sz w:val="20"/>
          <w:szCs w:val="20"/>
        </w:rPr>
        <w:t>alla gestione dell’attuale processo dei pagamenti</w:t>
      </w:r>
      <w:r w:rsidR="000F7012" w:rsidRPr="003D59E2">
        <w:rPr>
          <w:rFonts w:ascii="Verdana" w:hAnsi="Verdana"/>
          <w:sz w:val="20"/>
          <w:szCs w:val="20"/>
        </w:rPr>
        <w:t>.</w:t>
      </w:r>
    </w:p>
    <w:p w:rsidR="009E77DD" w:rsidRDefault="00932504" w:rsidP="000F7012">
      <w:pPr>
        <w:pStyle w:val="Paragrafoelenco"/>
        <w:numPr>
          <w:ilvl w:val="0"/>
          <w:numId w:val="0"/>
        </w:numPr>
        <w:ind w:left="426"/>
        <w:rPr>
          <w:rFonts w:ascii="Verdana" w:hAnsi="Verdana"/>
          <w:sz w:val="20"/>
          <w:szCs w:val="20"/>
        </w:rPr>
      </w:pPr>
      <w:r>
        <w:rPr>
          <w:rFonts w:ascii="Verdana" w:hAnsi="Verdana"/>
          <w:sz w:val="20"/>
          <w:szCs w:val="20"/>
        </w:rPr>
        <w:t>Ulte</w:t>
      </w:r>
      <w:r w:rsidR="00A60FEC">
        <w:rPr>
          <w:rFonts w:ascii="Verdana" w:hAnsi="Verdana"/>
          <w:sz w:val="20"/>
          <w:szCs w:val="20"/>
        </w:rPr>
        <w:t>r</w:t>
      </w:r>
      <w:r>
        <w:rPr>
          <w:rFonts w:ascii="Verdana" w:hAnsi="Verdana"/>
          <w:sz w:val="20"/>
          <w:szCs w:val="20"/>
        </w:rPr>
        <w:t>iori o</w:t>
      </w:r>
      <w:r w:rsidR="000F7012" w:rsidRPr="003D59E2">
        <w:rPr>
          <w:rFonts w:ascii="Verdana" w:hAnsi="Verdana"/>
          <w:sz w:val="20"/>
          <w:szCs w:val="20"/>
        </w:rPr>
        <w:t>biettivi sono</w:t>
      </w:r>
      <w:r w:rsidR="009E77DD">
        <w:rPr>
          <w:rFonts w:ascii="Verdana" w:hAnsi="Verdana"/>
          <w:sz w:val="20"/>
          <w:szCs w:val="20"/>
        </w:rPr>
        <w:t>:</w:t>
      </w:r>
    </w:p>
    <w:p w:rsidR="00073CBF" w:rsidRDefault="000F7012" w:rsidP="00081071">
      <w:pPr>
        <w:pStyle w:val="Paragrafoelenco"/>
        <w:numPr>
          <w:ilvl w:val="0"/>
          <w:numId w:val="51"/>
        </w:numPr>
        <w:ind w:left="851"/>
        <w:rPr>
          <w:rFonts w:ascii="Verdana" w:hAnsi="Verdana"/>
          <w:sz w:val="20"/>
          <w:szCs w:val="20"/>
        </w:rPr>
      </w:pPr>
      <w:r w:rsidRPr="003D59E2">
        <w:rPr>
          <w:rFonts w:ascii="Verdana" w:hAnsi="Verdana"/>
          <w:sz w:val="20"/>
          <w:szCs w:val="20"/>
        </w:rPr>
        <w:t>la semplificazione dell’architettur</w:t>
      </w:r>
      <w:r w:rsidR="00D22441">
        <w:rPr>
          <w:rFonts w:ascii="Verdana" w:hAnsi="Verdana"/>
          <w:sz w:val="20"/>
          <w:szCs w:val="20"/>
        </w:rPr>
        <w:t>a e l’</w:t>
      </w:r>
      <w:r w:rsidRPr="003D59E2">
        <w:rPr>
          <w:rFonts w:ascii="Verdana" w:hAnsi="Verdana"/>
          <w:sz w:val="20"/>
          <w:szCs w:val="20"/>
        </w:rPr>
        <w:t>elimina</w:t>
      </w:r>
      <w:r w:rsidR="00D22441">
        <w:rPr>
          <w:rFonts w:ascii="Verdana" w:hAnsi="Verdana"/>
          <w:sz w:val="20"/>
          <w:szCs w:val="20"/>
        </w:rPr>
        <w:t>zione delle</w:t>
      </w:r>
      <w:r w:rsidRPr="003D59E2">
        <w:rPr>
          <w:rFonts w:ascii="Verdana" w:hAnsi="Verdana"/>
          <w:sz w:val="20"/>
          <w:szCs w:val="20"/>
        </w:rPr>
        <w:t xml:space="preserve"> interfacce con applicativi terzi</w:t>
      </w:r>
      <w:r w:rsidR="009E77DD">
        <w:rPr>
          <w:rFonts w:ascii="Verdana" w:hAnsi="Verdana"/>
          <w:sz w:val="20"/>
          <w:szCs w:val="20"/>
        </w:rPr>
        <w:t>;</w:t>
      </w:r>
    </w:p>
    <w:p w:rsidR="009E77DD" w:rsidRDefault="00073CBF" w:rsidP="00081071">
      <w:pPr>
        <w:pStyle w:val="Paragrafoelenco"/>
        <w:numPr>
          <w:ilvl w:val="0"/>
          <w:numId w:val="51"/>
        </w:numPr>
        <w:ind w:left="851"/>
        <w:rPr>
          <w:rFonts w:ascii="Verdana" w:hAnsi="Verdana"/>
          <w:sz w:val="20"/>
          <w:szCs w:val="20"/>
        </w:rPr>
      </w:pPr>
      <w:r>
        <w:rPr>
          <w:rFonts w:ascii="Verdana" w:hAnsi="Verdana"/>
          <w:sz w:val="20"/>
          <w:szCs w:val="20"/>
        </w:rPr>
        <w:t xml:space="preserve">la </w:t>
      </w:r>
      <w:proofErr w:type="spellStart"/>
      <w:r>
        <w:rPr>
          <w:rFonts w:ascii="Verdana" w:hAnsi="Verdana"/>
          <w:sz w:val="20"/>
          <w:szCs w:val="20"/>
        </w:rPr>
        <w:t>precomp</w:t>
      </w:r>
      <w:r w:rsidR="009134B8">
        <w:rPr>
          <w:rFonts w:ascii="Verdana" w:hAnsi="Verdana"/>
          <w:sz w:val="20"/>
          <w:szCs w:val="20"/>
        </w:rPr>
        <w:t>i</w:t>
      </w:r>
      <w:r>
        <w:rPr>
          <w:rFonts w:ascii="Verdana" w:hAnsi="Verdana"/>
          <w:sz w:val="20"/>
          <w:szCs w:val="20"/>
        </w:rPr>
        <w:t>lazione</w:t>
      </w:r>
      <w:proofErr w:type="spellEnd"/>
      <w:r>
        <w:rPr>
          <w:rFonts w:ascii="Verdana" w:hAnsi="Verdana"/>
          <w:sz w:val="20"/>
          <w:szCs w:val="20"/>
        </w:rPr>
        <w:t xml:space="preserve"> automatica dei campi previsti per la registrazione delle fatture riducendone così i tempi di gestione;</w:t>
      </w:r>
    </w:p>
    <w:p w:rsidR="002D18DB" w:rsidRDefault="009E77DD" w:rsidP="00081071">
      <w:pPr>
        <w:pStyle w:val="Paragrafoelenco"/>
        <w:numPr>
          <w:ilvl w:val="0"/>
          <w:numId w:val="51"/>
        </w:numPr>
        <w:ind w:left="851"/>
        <w:rPr>
          <w:rFonts w:ascii="Verdana" w:hAnsi="Verdana"/>
          <w:sz w:val="20"/>
          <w:szCs w:val="20"/>
        </w:rPr>
      </w:pPr>
      <w:r>
        <w:rPr>
          <w:rFonts w:ascii="Verdana" w:hAnsi="Verdana"/>
          <w:sz w:val="20"/>
          <w:szCs w:val="20"/>
        </w:rPr>
        <w:t>il</w:t>
      </w:r>
      <w:r w:rsidR="000F7012" w:rsidRPr="003D59E2">
        <w:rPr>
          <w:rFonts w:ascii="Verdana" w:hAnsi="Verdana"/>
          <w:sz w:val="20"/>
          <w:szCs w:val="20"/>
        </w:rPr>
        <w:t xml:space="preserve"> miglioramento</w:t>
      </w:r>
      <w:r>
        <w:rPr>
          <w:rFonts w:ascii="Verdana" w:hAnsi="Verdana"/>
          <w:sz w:val="20"/>
          <w:szCs w:val="20"/>
        </w:rPr>
        <w:t xml:space="preserve">, in termini di </w:t>
      </w:r>
      <w:proofErr w:type="spellStart"/>
      <w:r>
        <w:rPr>
          <w:rFonts w:ascii="Verdana" w:hAnsi="Verdana"/>
          <w:sz w:val="20"/>
          <w:szCs w:val="20"/>
        </w:rPr>
        <w:t>effort</w:t>
      </w:r>
      <w:proofErr w:type="spellEnd"/>
      <w:r>
        <w:rPr>
          <w:rFonts w:ascii="Verdana" w:hAnsi="Verdana"/>
          <w:sz w:val="20"/>
          <w:szCs w:val="20"/>
        </w:rPr>
        <w:t>,</w:t>
      </w:r>
      <w:r w:rsidR="000F7012" w:rsidRPr="003D59E2">
        <w:rPr>
          <w:rFonts w:ascii="Verdana" w:hAnsi="Verdana"/>
          <w:sz w:val="20"/>
          <w:szCs w:val="20"/>
        </w:rPr>
        <w:t xml:space="preserve"> dell’intero processo</w:t>
      </w:r>
      <w:r>
        <w:rPr>
          <w:rFonts w:ascii="Verdana" w:hAnsi="Verdana"/>
          <w:sz w:val="20"/>
          <w:szCs w:val="20"/>
        </w:rPr>
        <w:t xml:space="preserve"> di ciclo Attivo/Passivo</w:t>
      </w:r>
      <w:r w:rsidR="000F7012" w:rsidRPr="003D59E2">
        <w:rPr>
          <w:rFonts w:ascii="Verdana" w:hAnsi="Verdana"/>
          <w:sz w:val="20"/>
          <w:szCs w:val="20"/>
        </w:rPr>
        <w:t xml:space="preserve"> oggetto dell’intervento</w:t>
      </w:r>
      <w:r w:rsidR="002D18DB">
        <w:rPr>
          <w:rFonts w:ascii="Verdana" w:hAnsi="Verdana"/>
          <w:sz w:val="20"/>
          <w:szCs w:val="20"/>
        </w:rPr>
        <w:t>;</w:t>
      </w:r>
    </w:p>
    <w:p w:rsidR="002D18DB" w:rsidRDefault="002D18DB" w:rsidP="00081071">
      <w:pPr>
        <w:pStyle w:val="Paragrafoelenco"/>
        <w:numPr>
          <w:ilvl w:val="0"/>
          <w:numId w:val="51"/>
        </w:numPr>
        <w:ind w:left="851"/>
        <w:rPr>
          <w:rFonts w:ascii="Verdana" w:hAnsi="Verdana"/>
          <w:sz w:val="20"/>
          <w:szCs w:val="20"/>
        </w:rPr>
      </w:pPr>
      <w:r>
        <w:rPr>
          <w:rFonts w:ascii="Verdana" w:hAnsi="Verdana"/>
          <w:sz w:val="20"/>
          <w:szCs w:val="20"/>
        </w:rPr>
        <w:t>semplificazione ed ottimizzazione del processo di gestione dei documenti NO IVA;</w:t>
      </w:r>
    </w:p>
    <w:p w:rsidR="002D18DB" w:rsidRDefault="002D18DB" w:rsidP="00081071">
      <w:pPr>
        <w:pStyle w:val="Paragrafoelenco"/>
        <w:numPr>
          <w:ilvl w:val="0"/>
          <w:numId w:val="51"/>
        </w:numPr>
        <w:ind w:left="851"/>
        <w:rPr>
          <w:rFonts w:ascii="Verdana" w:hAnsi="Verdana"/>
          <w:sz w:val="20"/>
          <w:szCs w:val="20"/>
        </w:rPr>
      </w:pPr>
      <w:r>
        <w:rPr>
          <w:rFonts w:ascii="Verdana" w:hAnsi="Verdana"/>
          <w:sz w:val="20"/>
          <w:szCs w:val="20"/>
        </w:rPr>
        <w:t>semplificazione dei processi e delle attività svolte in SAP;</w:t>
      </w:r>
    </w:p>
    <w:p w:rsidR="000F7012" w:rsidRDefault="002D18DB" w:rsidP="00081071">
      <w:pPr>
        <w:pStyle w:val="Paragrafoelenco"/>
        <w:numPr>
          <w:ilvl w:val="0"/>
          <w:numId w:val="51"/>
        </w:numPr>
        <w:ind w:left="851"/>
        <w:rPr>
          <w:rFonts w:ascii="Verdana" w:hAnsi="Verdana"/>
          <w:sz w:val="20"/>
          <w:szCs w:val="20"/>
        </w:rPr>
      </w:pPr>
      <w:r>
        <w:rPr>
          <w:rFonts w:ascii="Verdana" w:hAnsi="Verdana"/>
          <w:sz w:val="20"/>
          <w:szCs w:val="20"/>
        </w:rPr>
        <w:t>implementazione di strumenti di controllo per i nuovi processi implementati</w:t>
      </w:r>
      <w:r w:rsidR="000F7012" w:rsidRPr="003D59E2">
        <w:rPr>
          <w:rFonts w:ascii="Verdana" w:hAnsi="Verdana"/>
          <w:sz w:val="20"/>
          <w:szCs w:val="20"/>
        </w:rPr>
        <w:t>.</w:t>
      </w:r>
    </w:p>
    <w:p w:rsidR="009E77DD" w:rsidRDefault="009E77DD">
      <w:pPr>
        <w:spacing w:line="240" w:lineRule="auto"/>
      </w:pPr>
      <w:r>
        <w:br w:type="page"/>
      </w:r>
    </w:p>
    <w:p w:rsidR="000B6501" w:rsidRDefault="000B6501" w:rsidP="000B6501">
      <w:pPr>
        <w:pStyle w:val="Titolo2"/>
        <w:rPr>
          <w:lang w:val="en-US"/>
        </w:rPr>
      </w:pPr>
      <w:bookmarkStart w:id="45" w:name="_Toc501377394"/>
      <w:bookmarkStart w:id="46" w:name="_Toc502051660"/>
      <w:bookmarkStart w:id="47" w:name="_Toc502158126"/>
      <w:bookmarkStart w:id="48" w:name="_Toc499679659"/>
      <w:bookmarkStart w:id="49" w:name="_Toc504173121"/>
      <w:bookmarkEnd w:id="45"/>
      <w:bookmarkEnd w:id="46"/>
      <w:bookmarkEnd w:id="47"/>
      <w:r>
        <w:rPr>
          <w:lang w:val="en-US"/>
        </w:rPr>
        <w:lastRenderedPageBreak/>
        <w:t>descrizione</w:t>
      </w:r>
      <w:bookmarkEnd w:id="48"/>
      <w:bookmarkEnd w:id="49"/>
    </w:p>
    <w:p w:rsidR="000B6501" w:rsidRPr="000F0F15" w:rsidRDefault="000B6501" w:rsidP="000B6501">
      <w:pPr>
        <w:pStyle w:val="Titolo3"/>
      </w:pPr>
      <w:bookmarkStart w:id="50" w:name="_Toc499679660"/>
      <w:bookmarkStart w:id="51" w:name="_Ref501908296"/>
      <w:bookmarkStart w:id="52" w:name="_Toc504173122"/>
      <w:r w:rsidRPr="000F0F15">
        <w:t>I Requisiti Funzionali di massima del Sistema</w:t>
      </w:r>
      <w:bookmarkEnd w:id="50"/>
      <w:bookmarkEnd w:id="51"/>
      <w:bookmarkEnd w:id="52"/>
    </w:p>
    <w:p w:rsidR="000B6501" w:rsidRPr="00A03810" w:rsidRDefault="000B6501" w:rsidP="000B6501">
      <w:pPr>
        <w:pStyle w:val="CorpoSTS"/>
      </w:pPr>
    </w:p>
    <w:p w:rsidR="000B6501" w:rsidRPr="000F7012" w:rsidRDefault="000F7012" w:rsidP="000B6501">
      <w:r w:rsidRPr="000F7012">
        <w:t xml:space="preserve">Di seguito sono riportate le descrizioni dei </w:t>
      </w:r>
      <w:r w:rsidR="000B6501" w:rsidRPr="000F7012">
        <w:t>processi di gestione delle fatture attive e passive</w:t>
      </w:r>
      <w:r w:rsidRPr="000F7012">
        <w:t>.</w:t>
      </w:r>
    </w:p>
    <w:p w:rsidR="000B6501" w:rsidRDefault="000B6501" w:rsidP="000B6501"/>
    <w:p w:rsidR="000B6501" w:rsidRDefault="000B6501" w:rsidP="00073CBF">
      <w:pPr>
        <w:pStyle w:val="Titolo4"/>
      </w:pPr>
      <w:r>
        <w:t xml:space="preserve">Il </w:t>
      </w:r>
      <w:r w:rsidR="009E77DD">
        <w:t xml:space="preserve">processo di </w:t>
      </w:r>
      <w:r>
        <w:t xml:space="preserve">ciclo </w:t>
      </w:r>
      <w:r w:rsidR="009134B8">
        <w:t>a</w:t>
      </w:r>
      <w:r>
        <w:t>ttivo</w:t>
      </w:r>
    </w:p>
    <w:p w:rsidR="000B6501" w:rsidRDefault="000B6501" w:rsidP="000B6501">
      <w:pPr>
        <w:jc w:val="both"/>
        <w:rPr>
          <w:rFonts w:cs="Arial"/>
        </w:rPr>
      </w:pPr>
    </w:p>
    <w:tbl>
      <w:tblPr>
        <w:tblW w:w="5164"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9"/>
        <w:gridCol w:w="2398"/>
        <w:gridCol w:w="3481"/>
        <w:gridCol w:w="1899"/>
      </w:tblGrid>
      <w:tr w:rsidR="006960C1" w:rsidRPr="001475B7" w:rsidTr="00624C5A">
        <w:trPr>
          <w:tblHeader/>
        </w:trPr>
        <w:tc>
          <w:tcPr>
            <w:tcW w:w="1178"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6960C1" w:rsidRDefault="006960C1" w:rsidP="00624C5A">
            <w:pPr>
              <w:jc w:val="center"/>
              <w:rPr>
                <w:b/>
                <w:smallCaps/>
                <w:color w:val="FFFFFF"/>
                <w:szCs w:val="16"/>
              </w:rPr>
            </w:pPr>
            <w:bookmarkStart w:id="53" w:name="_Hlk500782226"/>
            <w:r>
              <w:rPr>
                <w:b/>
                <w:smallCaps/>
                <w:color w:val="FFFFFF"/>
                <w:szCs w:val="16"/>
              </w:rPr>
              <w:t>Struttura Organizzativa coinvolta</w:t>
            </w:r>
          </w:p>
        </w:tc>
        <w:tc>
          <w:tcPr>
            <w:tcW w:w="1178"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6960C1" w:rsidRPr="001475B7" w:rsidRDefault="006960C1" w:rsidP="00624C5A">
            <w:pPr>
              <w:jc w:val="center"/>
              <w:rPr>
                <w:b/>
                <w:smallCaps/>
                <w:color w:val="FFFFFF"/>
                <w:szCs w:val="16"/>
              </w:rPr>
            </w:pPr>
            <w:proofErr w:type="spellStart"/>
            <w:r>
              <w:rPr>
                <w:b/>
                <w:smallCaps/>
                <w:color w:val="FFFFFF"/>
                <w:szCs w:val="16"/>
              </w:rPr>
              <w:t>Funzional</w:t>
            </w:r>
            <w:r w:rsidR="00F07B74">
              <w:rPr>
                <w:b/>
                <w:smallCaps/>
                <w:color w:val="FFFFFF"/>
                <w:szCs w:val="16"/>
              </w:rPr>
              <w:t>i</w:t>
            </w:r>
            <w:r>
              <w:rPr>
                <w:b/>
                <w:smallCaps/>
                <w:color w:val="FFFFFF"/>
                <w:szCs w:val="16"/>
              </w:rPr>
              <w:t>ta’</w:t>
            </w:r>
            <w:proofErr w:type="spellEnd"/>
          </w:p>
        </w:tc>
        <w:tc>
          <w:tcPr>
            <w:tcW w:w="1710"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6960C1" w:rsidRPr="001475B7" w:rsidRDefault="006960C1" w:rsidP="00624C5A">
            <w:pPr>
              <w:jc w:val="center"/>
              <w:rPr>
                <w:b/>
                <w:smallCaps/>
                <w:color w:val="FFFFFF"/>
                <w:szCs w:val="16"/>
              </w:rPr>
            </w:pPr>
            <w:r w:rsidRPr="001475B7">
              <w:rPr>
                <w:b/>
                <w:smallCaps/>
                <w:color w:val="FFFFFF"/>
                <w:szCs w:val="16"/>
              </w:rPr>
              <w:t>Descrizione</w:t>
            </w:r>
          </w:p>
        </w:tc>
        <w:tc>
          <w:tcPr>
            <w:tcW w:w="933"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6960C1" w:rsidRDefault="006960C1" w:rsidP="00624C5A">
            <w:pPr>
              <w:jc w:val="center"/>
              <w:rPr>
                <w:b/>
                <w:smallCaps/>
                <w:color w:val="FFFFFF"/>
                <w:szCs w:val="16"/>
              </w:rPr>
            </w:pPr>
            <w:r>
              <w:rPr>
                <w:b/>
                <w:smallCaps/>
                <w:color w:val="FFFFFF"/>
                <w:szCs w:val="16"/>
              </w:rPr>
              <w:t>documenti generati</w:t>
            </w:r>
          </w:p>
        </w:tc>
      </w:tr>
      <w:tr w:rsidR="006960C1" w:rsidRPr="001475B7" w:rsidTr="00624C5A">
        <w:tc>
          <w:tcPr>
            <w:tcW w:w="1178" w:type="pct"/>
            <w:tcBorders>
              <w:top w:val="single" w:sz="4" w:space="0" w:color="D6E4F6"/>
              <w:left w:val="single" w:sz="4" w:space="0" w:color="D6E4F6"/>
              <w:bottom w:val="single" w:sz="4" w:space="0" w:color="D6E4F6"/>
              <w:right w:val="single" w:sz="4" w:space="0" w:color="D6E4F6"/>
            </w:tcBorders>
            <w:vAlign w:val="center"/>
          </w:tcPr>
          <w:p w:rsidR="006960C1" w:rsidRPr="00C24E1E" w:rsidRDefault="009E77DD" w:rsidP="00624C5A">
            <w:pPr>
              <w:rPr>
                <w:szCs w:val="16"/>
              </w:rPr>
            </w:pPr>
            <w:r>
              <w:rPr>
                <w:szCs w:val="16"/>
              </w:rPr>
              <w:t xml:space="preserve">Strutture depositarie di </w:t>
            </w:r>
            <w:proofErr w:type="spellStart"/>
            <w:r>
              <w:rPr>
                <w:szCs w:val="16"/>
              </w:rPr>
              <w:t>asset</w:t>
            </w:r>
            <w:proofErr w:type="spellEnd"/>
            <w:r>
              <w:rPr>
                <w:szCs w:val="16"/>
              </w:rPr>
              <w:t>/erogatrici del servizio</w:t>
            </w:r>
          </w:p>
        </w:tc>
        <w:tc>
          <w:tcPr>
            <w:tcW w:w="11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6960C1" w:rsidRPr="00C24E1E" w:rsidRDefault="006960C1" w:rsidP="009E77DD">
            <w:pPr>
              <w:rPr>
                <w:szCs w:val="16"/>
              </w:rPr>
            </w:pPr>
            <w:r w:rsidRPr="00C24E1E">
              <w:rPr>
                <w:szCs w:val="16"/>
              </w:rPr>
              <w:t xml:space="preserve">Generazione </w:t>
            </w:r>
            <w:r w:rsidR="009E77DD">
              <w:rPr>
                <w:szCs w:val="16"/>
              </w:rPr>
              <w:t>e rilascio ODV</w:t>
            </w:r>
          </w:p>
        </w:tc>
        <w:tc>
          <w:tcPr>
            <w:tcW w:w="171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6960C1" w:rsidRPr="00C24E1E" w:rsidRDefault="009E77DD" w:rsidP="00624C5A">
            <w:pPr>
              <w:rPr>
                <w:szCs w:val="16"/>
              </w:rPr>
            </w:pPr>
            <w:r>
              <w:rPr>
                <w:szCs w:val="16"/>
              </w:rPr>
              <w:t>creazione ODV in SAP e gestione attraverso</w:t>
            </w:r>
            <w:r w:rsidR="006960C1" w:rsidRPr="00C24E1E">
              <w:rPr>
                <w:szCs w:val="16"/>
              </w:rPr>
              <w:t xml:space="preserve"> </w:t>
            </w:r>
            <w:r>
              <w:rPr>
                <w:szCs w:val="16"/>
              </w:rPr>
              <w:t xml:space="preserve">di un </w:t>
            </w:r>
            <w:proofErr w:type="spellStart"/>
            <w:r>
              <w:rPr>
                <w:szCs w:val="16"/>
              </w:rPr>
              <w:t>wor</w:t>
            </w:r>
            <w:r w:rsidR="009134B8">
              <w:rPr>
                <w:szCs w:val="16"/>
              </w:rPr>
              <w:t>k</w:t>
            </w:r>
            <w:r>
              <w:rPr>
                <w:szCs w:val="16"/>
              </w:rPr>
              <w:t>flow</w:t>
            </w:r>
            <w:proofErr w:type="spellEnd"/>
            <w:r>
              <w:rPr>
                <w:szCs w:val="16"/>
              </w:rPr>
              <w:t xml:space="preserve"> </w:t>
            </w:r>
            <w:proofErr w:type="spellStart"/>
            <w:r>
              <w:rPr>
                <w:szCs w:val="16"/>
              </w:rPr>
              <w:t>autorizzativo</w:t>
            </w:r>
            <w:proofErr w:type="spellEnd"/>
            <w:r>
              <w:rPr>
                <w:szCs w:val="16"/>
              </w:rPr>
              <w:t xml:space="preserve"> finalizzato all’emissione della fattura attiva.</w:t>
            </w:r>
          </w:p>
        </w:tc>
        <w:tc>
          <w:tcPr>
            <w:tcW w:w="93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6960C1" w:rsidRPr="001475B7" w:rsidRDefault="009E77DD" w:rsidP="00624C5A">
            <w:pPr>
              <w:rPr>
                <w:szCs w:val="16"/>
              </w:rPr>
            </w:pPr>
            <w:proofErr w:type="spellStart"/>
            <w:r>
              <w:rPr>
                <w:szCs w:val="16"/>
              </w:rPr>
              <w:t>OdV</w:t>
            </w:r>
            <w:proofErr w:type="spellEnd"/>
            <w:r>
              <w:rPr>
                <w:szCs w:val="16"/>
              </w:rPr>
              <w:t xml:space="preserve"> e strategia di ril</w:t>
            </w:r>
            <w:r w:rsidR="009134B8">
              <w:rPr>
                <w:szCs w:val="16"/>
              </w:rPr>
              <w:t>a</w:t>
            </w:r>
            <w:r>
              <w:rPr>
                <w:szCs w:val="16"/>
              </w:rPr>
              <w:t>scio</w:t>
            </w:r>
          </w:p>
        </w:tc>
      </w:tr>
      <w:tr w:rsidR="006960C1" w:rsidRPr="001475B7" w:rsidTr="00624C5A">
        <w:tc>
          <w:tcPr>
            <w:tcW w:w="1178" w:type="pct"/>
            <w:tcBorders>
              <w:top w:val="single" w:sz="4" w:space="0" w:color="D6E4F6"/>
              <w:left w:val="single" w:sz="4" w:space="0" w:color="D6E4F6"/>
              <w:bottom w:val="single" w:sz="4" w:space="0" w:color="D6E4F6"/>
              <w:right w:val="single" w:sz="4" w:space="0" w:color="D6E4F6"/>
            </w:tcBorders>
            <w:vAlign w:val="center"/>
          </w:tcPr>
          <w:p w:rsidR="006960C1" w:rsidRPr="00C24E1E" w:rsidRDefault="006960C1" w:rsidP="00624C5A">
            <w:pPr>
              <w:rPr>
                <w:szCs w:val="16"/>
              </w:rPr>
            </w:pPr>
            <w:r>
              <w:rPr>
                <w:szCs w:val="16"/>
              </w:rPr>
              <w:t>AFC</w:t>
            </w:r>
          </w:p>
        </w:tc>
        <w:tc>
          <w:tcPr>
            <w:tcW w:w="11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6960C1" w:rsidRPr="00C24E1E" w:rsidRDefault="009E77DD" w:rsidP="00624C5A">
            <w:pPr>
              <w:rPr>
                <w:szCs w:val="16"/>
              </w:rPr>
            </w:pPr>
            <w:r>
              <w:rPr>
                <w:szCs w:val="16"/>
              </w:rPr>
              <w:t>emissione fattura e trasmissione a SDI</w:t>
            </w:r>
          </w:p>
        </w:tc>
        <w:tc>
          <w:tcPr>
            <w:tcW w:w="171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6960C1" w:rsidRPr="00C24E1E" w:rsidRDefault="009E77DD" w:rsidP="00624C5A">
            <w:pPr>
              <w:rPr>
                <w:szCs w:val="16"/>
              </w:rPr>
            </w:pPr>
            <w:r>
              <w:rPr>
                <w:szCs w:val="16"/>
              </w:rPr>
              <w:t>Emissione della fattura attiva e interfaccia diretta verso SDI. D</w:t>
            </w:r>
            <w:r w:rsidR="009134B8">
              <w:rPr>
                <w:szCs w:val="16"/>
              </w:rPr>
              <w:t>o</w:t>
            </w:r>
            <w:r>
              <w:rPr>
                <w:szCs w:val="16"/>
              </w:rPr>
              <w:t xml:space="preserve">vranno essere replicati in SAP tutti gli strumenti di monitoraggio attualmente gestiti dall’applicativo terzo (portale di dialogo con SDI) es. </w:t>
            </w:r>
            <w:r w:rsidR="00073CBF">
              <w:rPr>
                <w:szCs w:val="16"/>
              </w:rPr>
              <w:t>mappatura degli invii e relativo esito, invio al soggetto deputato alla conservazione sostitutiva ecc.</w:t>
            </w:r>
          </w:p>
        </w:tc>
        <w:tc>
          <w:tcPr>
            <w:tcW w:w="933"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6960C1" w:rsidRPr="00C24E1E" w:rsidRDefault="009E77DD" w:rsidP="00624C5A">
            <w:pPr>
              <w:rPr>
                <w:szCs w:val="16"/>
              </w:rPr>
            </w:pPr>
            <w:r>
              <w:rPr>
                <w:szCs w:val="16"/>
              </w:rPr>
              <w:t>Documento SD/FI</w:t>
            </w:r>
          </w:p>
        </w:tc>
      </w:tr>
      <w:bookmarkEnd w:id="53"/>
    </w:tbl>
    <w:p w:rsidR="000B6501" w:rsidRDefault="000B6501" w:rsidP="000B6501">
      <w:pPr>
        <w:jc w:val="both"/>
        <w:rPr>
          <w:rFonts w:cs="Arial"/>
        </w:rPr>
      </w:pPr>
    </w:p>
    <w:p w:rsidR="000B6501" w:rsidRDefault="000B6501" w:rsidP="000B6501"/>
    <w:p w:rsidR="000B6501" w:rsidRPr="0001375D" w:rsidRDefault="000B6501" w:rsidP="00073CBF">
      <w:pPr>
        <w:pStyle w:val="Titolo4"/>
      </w:pPr>
      <w:r>
        <w:t xml:space="preserve">Il </w:t>
      </w:r>
      <w:r w:rsidR="00073CBF">
        <w:t xml:space="preserve">processo di </w:t>
      </w:r>
      <w:r>
        <w:t>ciclo passivo</w:t>
      </w:r>
    </w:p>
    <w:p w:rsidR="000B6501" w:rsidRDefault="000B6501" w:rsidP="000B6501">
      <w:pPr>
        <w:jc w:val="both"/>
        <w:rPr>
          <w:rFonts w:cs="Arial"/>
        </w:rPr>
      </w:pPr>
    </w:p>
    <w:tbl>
      <w:tblPr>
        <w:tblW w:w="5164"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7"/>
        <w:gridCol w:w="2398"/>
        <w:gridCol w:w="3481"/>
        <w:gridCol w:w="1901"/>
      </w:tblGrid>
      <w:tr w:rsidR="00AD7D6D" w:rsidRPr="001475B7" w:rsidTr="00AD7D6D">
        <w:trPr>
          <w:tblHeader/>
        </w:trPr>
        <w:tc>
          <w:tcPr>
            <w:tcW w:w="1178"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AD7D6D" w:rsidRDefault="00AD7D6D" w:rsidP="00AD7D6D">
            <w:pPr>
              <w:jc w:val="center"/>
              <w:rPr>
                <w:b/>
                <w:smallCaps/>
                <w:color w:val="FFFFFF"/>
                <w:szCs w:val="16"/>
              </w:rPr>
            </w:pPr>
            <w:r>
              <w:rPr>
                <w:b/>
                <w:smallCaps/>
                <w:color w:val="FFFFFF"/>
                <w:szCs w:val="16"/>
              </w:rPr>
              <w:t>Struttura Organizzativa coinvolta</w:t>
            </w:r>
          </w:p>
        </w:tc>
        <w:tc>
          <w:tcPr>
            <w:tcW w:w="1178"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AD7D6D" w:rsidRPr="001475B7" w:rsidRDefault="00823645" w:rsidP="00AD7D6D">
            <w:pPr>
              <w:jc w:val="center"/>
              <w:rPr>
                <w:b/>
                <w:smallCaps/>
                <w:color w:val="FFFFFF"/>
                <w:szCs w:val="16"/>
              </w:rPr>
            </w:pPr>
            <w:proofErr w:type="spellStart"/>
            <w:r>
              <w:rPr>
                <w:b/>
                <w:smallCaps/>
                <w:color w:val="FFFFFF"/>
                <w:szCs w:val="16"/>
              </w:rPr>
              <w:t>Funzional</w:t>
            </w:r>
            <w:r w:rsidR="00F07B74">
              <w:rPr>
                <w:b/>
                <w:smallCaps/>
                <w:color w:val="FFFFFF"/>
                <w:szCs w:val="16"/>
              </w:rPr>
              <w:t>i</w:t>
            </w:r>
            <w:r>
              <w:rPr>
                <w:b/>
                <w:smallCaps/>
                <w:color w:val="FFFFFF"/>
                <w:szCs w:val="16"/>
              </w:rPr>
              <w:t>ta’</w:t>
            </w:r>
            <w:proofErr w:type="spellEnd"/>
          </w:p>
        </w:tc>
        <w:tc>
          <w:tcPr>
            <w:tcW w:w="1710"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AD7D6D" w:rsidRPr="001475B7" w:rsidRDefault="00AD7D6D" w:rsidP="00AD7D6D">
            <w:pPr>
              <w:jc w:val="center"/>
              <w:rPr>
                <w:b/>
                <w:smallCaps/>
                <w:color w:val="FFFFFF"/>
                <w:szCs w:val="16"/>
              </w:rPr>
            </w:pPr>
            <w:r w:rsidRPr="001475B7">
              <w:rPr>
                <w:b/>
                <w:smallCaps/>
                <w:color w:val="FFFFFF"/>
                <w:szCs w:val="16"/>
              </w:rPr>
              <w:t>Descrizione</w:t>
            </w:r>
          </w:p>
        </w:tc>
        <w:tc>
          <w:tcPr>
            <w:tcW w:w="934"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AD7D6D" w:rsidRDefault="00AD7D6D" w:rsidP="00AD7D6D">
            <w:pPr>
              <w:jc w:val="center"/>
              <w:rPr>
                <w:b/>
                <w:smallCaps/>
                <w:color w:val="FFFFFF"/>
                <w:szCs w:val="16"/>
              </w:rPr>
            </w:pPr>
            <w:r>
              <w:rPr>
                <w:b/>
                <w:smallCaps/>
                <w:color w:val="FFFFFF"/>
                <w:szCs w:val="16"/>
              </w:rPr>
              <w:t>documento generati</w:t>
            </w:r>
          </w:p>
        </w:tc>
      </w:tr>
      <w:tr w:rsidR="00AD7D6D" w:rsidRPr="001475B7" w:rsidTr="00AD7D6D">
        <w:tc>
          <w:tcPr>
            <w:tcW w:w="1178" w:type="pct"/>
            <w:tcBorders>
              <w:top w:val="single" w:sz="4" w:space="0" w:color="D6E4F6"/>
              <w:left w:val="single" w:sz="4" w:space="0" w:color="D6E4F6"/>
              <w:bottom w:val="single" w:sz="4" w:space="0" w:color="D6E4F6"/>
              <w:right w:val="single" w:sz="4" w:space="0" w:color="D6E4F6"/>
            </w:tcBorders>
            <w:vAlign w:val="center"/>
          </w:tcPr>
          <w:p w:rsidR="00AD7D6D" w:rsidRDefault="00AD7D6D" w:rsidP="00AD7D6D">
            <w:pPr>
              <w:rPr>
                <w:szCs w:val="16"/>
              </w:rPr>
            </w:pPr>
            <w:r>
              <w:rPr>
                <w:szCs w:val="16"/>
              </w:rPr>
              <w:t>AFC</w:t>
            </w:r>
          </w:p>
        </w:tc>
        <w:tc>
          <w:tcPr>
            <w:tcW w:w="11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D7D6D" w:rsidRPr="001475B7" w:rsidRDefault="00AD7D6D" w:rsidP="00AD7D6D">
            <w:pPr>
              <w:rPr>
                <w:szCs w:val="16"/>
              </w:rPr>
            </w:pPr>
            <w:r>
              <w:rPr>
                <w:szCs w:val="16"/>
              </w:rPr>
              <w:t>Invio Fattura</w:t>
            </w:r>
          </w:p>
        </w:tc>
        <w:tc>
          <w:tcPr>
            <w:tcW w:w="171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AD7D6D" w:rsidRPr="001475B7" w:rsidRDefault="00AD7D6D" w:rsidP="00073CBF">
            <w:pPr>
              <w:rPr>
                <w:szCs w:val="16"/>
              </w:rPr>
            </w:pPr>
            <w:r>
              <w:rPr>
                <w:szCs w:val="16"/>
              </w:rPr>
              <w:t xml:space="preserve">Il Fornitore invia fattura in formato XML tramite </w:t>
            </w:r>
            <w:r w:rsidR="00073CBF">
              <w:rPr>
                <w:szCs w:val="16"/>
              </w:rPr>
              <w:t>SDI</w:t>
            </w:r>
          </w:p>
        </w:tc>
        <w:tc>
          <w:tcPr>
            <w:tcW w:w="934"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AD7D6D" w:rsidRPr="001475B7" w:rsidRDefault="00AD7D6D" w:rsidP="00AD7D6D">
            <w:pPr>
              <w:rPr>
                <w:szCs w:val="16"/>
              </w:rPr>
            </w:pPr>
            <w:r>
              <w:rPr>
                <w:szCs w:val="16"/>
              </w:rPr>
              <w:t>Flusso elettronico Fattura Passiva</w:t>
            </w:r>
          </w:p>
        </w:tc>
      </w:tr>
      <w:tr w:rsidR="00AD7D6D" w:rsidRPr="001475B7" w:rsidTr="00AD7D6D">
        <w:tc>
          <w:tcPr>
            <w:tcW w:w="1178" w:type="pct"/>
            <w:tcBorders>
              <w:top w:val="single" w:sz="4" w:space="0" w:color="D6E4F6"/>
              <w:left w:val="single" w:sz="4" w:space="0" w:color="D6E4F6"/>
              <w:bottom w:val="single" w:sz="4" w:space="0" w:color="D6E4F6"/>
              <w:right w:val="single" w:sz="4" w:space="0" w:color="D6E4F6"/>
            </w:tcBorders>
            <w:vAlign w:val="center"/>
          </w:tcPr>
          <w:p w:rsidR="00AD7D6D" w:rsidRDefault="00AD7D6D" w:rsidP="00AD7D6D">
            <w:pPr>
              <w:rPr>
                <w:szCs w:val="16"/>
              </w:rPr>
            </w:pPr>
            <w:r>
              <w:rPr>
                <w:szCs w:val="16"/>
              </w:rPr>
              <w:t>AFC</w:t>
            </w:r>
          </w:p>
        </w:tc>
        <w:tc>
          <w:tcPr>
            <w:tcW w:w="11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D7D6D" w:rsidRPr="001475B7" w:rsidRDefault="00AD7D6D" w:rsidP="00AD7D6D">
            <w:pPr>
              <w:rPr>
                <w:szCs w:val="16"/>
              </w:rPr>
            </w:pPr>
            <w:r>
              <w:rPr>
                <w:szCs w:val="16"/>
              </w:rPr>
              <w:t xml:space="preserve">Ricezione Fattura con </w:t>
            </w:r>
            <w:proofErr w:type="spellStart"/>
            <w:r>
              <w:rPr>
                <w:szCs w:val="16"/>
              </w:rPr>
              <w:t>OdA</w:t>
            </w:r>
            <w:proofErr w:type="spellEnd"/>
          </w:p>
        </w:tc>
        <w:tc>
          <w:tcPr>
            <w:tcW w:w="171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AD7D6D" w:rsidRPr="001475B7" w:rsidRDefault="00AD7D6D" w:rsidP="00073CBF">
            <w:pPr>
              <w:rPr>
                <w:szCs w:val="16"/>
              </w:rPr>
            </w:pPr>
            <w:r>
              <w:rPr>
                <w:szCs w:val="16"/>
              </w:rPr>
              <w:t>Il nuovo sistema riceve la Fattura e automaticamente ne verifica la correttezza sintattica e la associa al rispettivo Ordine d’Acquisto.</w:t>
            </w:r>
            <w:r w:rsidR="00073CBF">
              <w:rPr>
                <w:szCs w:val="16"/>
              </w:rPr>
              <w:t xml:space="preserve"> Il sistema effettuerà automaticamente un</w:t>
            </w:r>
            <w:r w:rsidR="009134B8">
              <w:rPr>
                <w:szCs w:val="16"/>
              </w:rPr>
              <w:t>a</w:t>
            </w:r>
            <w:r w:rsidR="00073CBF">
              <w:rPr>
                <w:szCs w:val="16"/>
              </w:rPr>
              <w:t xml:space="preserve"> gap analisi rispetto a tutti gli </w:t>
            </w:r>
            <w:proofErr w:type="spellStart"/>
            <w:r w:rsidR="00073CBF">
              <w:rPr>
                <w:szCs w:val="16"/>
              </w:rPr>
              <w:t>step</w:t>
            </w:r>
            <w:proofErr w:type="spellEnd"/>
            <w:r w:rsidR="00073CBF">
              <w:rPr>
                <w:szCs w:val="16"/>
              </w:rPr>
              <w:t xml:space="preserve"> di processo precedenti sollecitando, automaticamente, i vari soggetti coinvolti (es. rilascio </w:t>
            </w:r>
            <w:proofErr w:type="spellStart"/>
            <w:r w:rsidR="00073CBF">
              <w:rPr>
                <w:szCs w:val="16"/>
              </w:rPr>
              <w:t>OdA</w:t>
            </w:r>
            <w:proofErr w:type="spellEnd"/>
            <w:r w:rsidR="00073CBF">
              <w:rPr>
                <w:szCs w:val="16"/>
              </w:rPr>
              <w:t>, predisposizione EM ecc.). Il nuovo sistema al termine delle attività di controllo predispone automaticamente una “proposta” di registrazione della fattura precomp</w:t>
            </w:r>
            <w:r w:rsidR="009134B8">
              <w:rPr>
                <w:szCs w:val="16"/>
              </w:rPr>
              <w:t>i</w:t>
            </w:r>
            <w:r w:rsidR="00073CBF">
              <w:rPr>
                <w:szCs w:val="16"/>
              </w:rPr>
              <w:t>lando i campi previsti dalle transazioni SAP.</w:t>
            </w:r>
          </w:p>
        </w:tc>
        <w:tc>
          <w:tcPr>
            <w:tcW w:w="934"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AD7D6D" w:rsidRPr="001475B7" w:rsidRDefault="00AD7D6D" w:rsidP="00AD7D6D">
            <w:pPr>
              <w:rPr>
                <w:szCs w:val="16"/>
              </w:rPr>
            </w:pPr>
            <w:r>
              <w:rPr>
                <w:szCs w:val="16"/>
              </w:rPr>
              <w:t xml:space="preserve">Fattura </w:t>
            </w:r>
            <w:proofErr w:type="spellStart"/>
            <w:r>
              <w:rPr>
                <w:szCs w:val="16"/>
              </w:rPr>
              <w:t>MM</w:t>
            </w:r>
            <w:proofErr w:type="spellEnd"/>
            <w:r>
              <w:rPr>
                <w:szCs w:val="16"/>
              </w:rPr>
              <w:t xml:space="preserve"> SAP</w:t>
            </w:r>
          </w:p>
        </w:tc>
      </w:tr>
      <w:tr w:rsidR="00AD7D6D" w:rsidRPr="001475B7" w:rsidTr="00921884">
        <w:tc>
          <w:tcPr>
            <w:tcW w:w="1178" w:type="pct"/>
            <w:tcBorders>
              <w:top w:val="single" w:sz="4" w:space="0" w:color="D6E4F6"/>
              <w:left w:val="single" w:sz="4" w:space="0" w:color="D6E4F6"/>
              <w:bottom w:val="single" w:sz="4" w:space="0" w:color="D6E4F6"/>
              <w:right w:val="single" w:sz="4" w:space="0" w:color="D6E4F6"/>
            </w:tcBorders>
            <w:vAlign w:val="center"/>
          </w:tcPr>
          <w:p w:rsidR="00AD7D6D" w:rsidRDefault="00AD7D6D" w:rsidP="00AD7D6D">
            <w:pPr>
              <w:rPr>
                <w:szCs w:val="16"/>
              </w:rPr>
            </w:pPr>
            <w:r>
              <w:rPr>
                <w:szCs w:val="16"/>
              </w:rPr>
              <w:t>AFC</w:t>
            </w:r>
          </w:p>
        </w:tc>
        <w:tc>
          <w:tcPr>
            <w:tcW w:w="11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D7D6D" w:rsidRPr="001475B7" w:rsidRDefault="00AD7D6D" w:rsidP="00AD7D6D">
            <w:pPr>
              <w:rPr>
                <w:szCs w:val="16"/>
              </w:rPr>
            </w:pPr>
            <w:r>
              <w:rPr>
                <w:szCs w:val="16"/>
              </w:rPr>
              <w:t xml:space="preserve">Ricezione Fattura senza </w:t>
            </w:r>
            <w:proofErr w:type="spellStart"/>
            <w:r>
              <w:rPr>
                <w:szCs w:val="16"/>
              </w:rPr>
              <w:t>OdA</w:t>
            </w:r>
            <w:proofErr w:type="spellEnd"/>
          </w:p>
        </w:tc>
        <w:tc>
          <w:tcPr>
            <w:tcW w:w="171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AD7D6D" w:rsidRPr="001475B7" w:rsidRDefault="00AD7D6D" w:rsidP="003809D3">
            <w:pPr>
              <w:rPr>
                <w:szCs w:val="16"/>
              </w:rPr>
            </w:pPr>
            <w:r>
              <w:rPr>
                <w:szCs w:val="16"/>
              </w:rPr>
              <w:t xml:space="preserve">Il nuovo sistema riceve la Fattura </w:t>
            </w:r>
            <w:r w:rsidR="003809D3">
              <w:rPr>
                <w:szCs w:val="16"/>
              </w:rPr>
              <w:t>ed effettua tutti i controlli formali oggi dem</w:t>
            </w:r>
            <w:r w:rsidR="009134B8">
              <w:rPr>
                <w:szCs w:val="16"/>
              </w:rPr>
              <w:t>a</w:t>
            </w:r>
            <w:r w:rsidR="003809D3">
              <w:rPr>
                <w:szCs w:val="16"/>
              </w:rPr>
              <w:t xml:space="preserve">ndati </w:t>
            </w:r>
            <w:r w:rsidR="003809D3">
              <w:rPr>
                <w:szCs w:val="16"/>
              </w:rPr>
              <w:lastRenderedPageBreak/>
              <w:t>all’utente AFC e lo supporta precompilando i campi funzionali alla registrazione della stessa</w:t>
            </w:r>
          </w:p>
        </w:tc>
        <w:tc>
          <w:tcPr>
            <w:tcW w:w="934"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AD7D6D" w:rsidRPr="001475B7" w:rsidRDefault="00AD7D6D" w:rsidP="00AD7D6D">
            <w:pPr>
              <w:rPr>
                <w:szCs w:val="16"/>
              </w:rPr>
            </w:pPr>
            <w:r>
              <w:rPr>
                <w:szCs w:val="16"/>
              </w:rPr>
              <w:lastRenderedPageBreak/>
              <w:t xml:space="preserve">Fattura </w:t>
            </w:r>
            <w:proofErr w:type="spellStart"/>
            <w:r>
              <w:rPr>
                <w:szCs w:val="16"/>
              </w:rPr>
              <w:t>MM</w:t>
            </w:r>
            <w:proofErr w:type="spellEnd"/>
            <w:r>
              <w:rPr>
                <w:szCs w:val="16"/>
              </w:rPr>
              <w:t xml:space="preserve"> SAP</w:t>
            </w:r>
          </w:p>
        </w:tc>
      </w:tr>
      <w:tr w:rsidR="00AD7D6D" w:rsidRPr="001475B7" w:rsidTr="00921884">
        <w:tc>
          <w:tcPr>
            <w:tcW w:w="1178" w:type="pct"/>
            <w:tcBorders>
              <w:top w:val="single" w:sz="4" w:space="0" w:color="D6E4F6"/>
              <w:left w:val="single" w:sz="4" w:space="0" w:color="D6E4F6"/>
              <w:bottom w:val="single" w:sz="4" w:space="0" w:color="D6E4F6"/>
              <w:right w:val="single" w:sz="4" w:space="0" w:color="D6E4F6"/>
            </w:tcBorders>
            <w:vAlign w:val="center"/>
          </w:tcPr>
          <w:p w:rsidR="00AD7D6D" w:rsidRDefault="003809D3" w:rsidP="00AD7D6D">
            <w:pPr>
              <w:rPr>
                <w:szCs w:val="16"/>
              </w:rPr>
            </w:pPr>
            <w:r>
              <w:rPr>
                <w:szCs w:val="16"/>
              </w:rPr>
              <w:lastRenderedPageBreak/>
              <w:t>AFC</w:t>
            </w:r>
          </w:p>
        </w:tc>
        <w:tc>
          <w:tcPr>
            <w:tcW w:w="11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D7D6D" w:rsidRDefault="003809D3" w:rsidP="00AD7D6D">
            <w:pPr>
              <w:rPr>
                <w:szCs w:val="16"/>
              </w:rPr>
            </w:pPr>
            <w:r>
              <w:rPr>
                <w:szCs w:val="16"/>
              </w:rPr>
              <w:t>interfaccia con SDI</w:t>
            </w:r>
          </w:p>
        </w:tc>
        <w:tc>
          <w:tcPr>
            <w:tcW w:w="171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AD7D6D" w:rsidRDefault="003809D3" w:rsidP="003809D3">
            <w:pPr>
              <w:rPr>
                <w:szCs w:val="16"/>
              </w:rPr>
            </w:pPr>
            <w:r>
              <w:rPr>
                <w:szCs w:val="16"/>
              </w:rPr>
              <w:t xml:space="preserve">SAP dovrà gestire direttamente tutte le funzionalità/strumenti di </w:t>
            </w:r>
            <w:proofErr w:type="spellStart"/>
            <w:r>
              <w:rPr>
                <w:szCs w:val="16"/>
              </w:rPr>
              <w:t>reporting</w:t>
            </w:r>
            <w:proofErr w:type="spellEnd"/>
            <w:r>
              <w:rPr>
                <w:szCs w:val="16"/>
              </w:rPr>
              <w:t xml:space="preserve"> per l’invio/accettazione/rifiuto delle fatture.</w:t>
            </w:r>
          </w:p>
        </w:tc>
        <w:tc>
          <w:tcPr>
            <w:tcW w:w="934" w:type="pct"/>
            <w:tcBorders>
              <w:top w:val="single" w:sz="4" w:space="0" w:color="D6E4F6"/>
              <w:left w:val="single" w:sz="4" w:space="0" w:color="D6E4F6"/>
              <w:bottom w:val="single" w:sz="4" w:space="0" w:color="D6E4F6"/>
              <w:right w:val="single" w:sz="4" w:space="0" w:color="D6E4F6"/>
            </w:tcBorders>
            <w:shd w:val="clear" w:color="auto" w:fill="DDD9C3" w:themeFill="background2" w:themeFillShade="E6"/>
            <w:vAlign w:val="center"/>
          </w:tcPr>
          <w:p w:rsidR="00AD7D6D" w:rsidRPr="001475B7" w:rsidRDefault="00AD7D6D" w:rsidP="00AD7D6D">
            <w:pPr>
              <w:rPr>
                <w:szCs w:val="16"/>
              </w:rPr>
            </w:pPr>
          </w:p>
        </w:tc>
      </w:tr>
      <w:tr w:rsidR="00AD7D6D" w:rsidRPr="001475B7" w:rsidTr="00921884">
        <w:tc>
          <w:tcPr>
            <w:tcW w:w="1178" w:type="pct"/>
            <w:tcBorders>
              <w:top w:val="single" w:sz="4" w:space="0" w:color="D6E4F6"/>
              <w:left w:val="single" w:sz="4" w:space="0" w:color="D6E4F6"/>
              <w:bottom w:val="single" w:sz="4" w:space="0" w:color="D6E4F6"/>
              <w:right w:val="single" w:sz="4" w:space="0" w:color="D6E4F6"/>
            </w:tcBorders>
            <w:vAlign w:val="center"/>
          </w:tcPr>
          <w:p w:rsidR="00AD7D6D" w:rsidRDefault="00AD7D6D" w:rsidP="00AD7D6D">
            <w:pPr>
              <w:rPr>
                <w:szCs w:val="16"/>
              </w:rPr>
            </w:pPr>
            <w:r>
              <w:rPr>
                <w:szCs w:val="16"/>
              </w:rPr>
              <w:t>AFC</w:t>
            </w:r>
          </w:p>
        </w:tc>
        <w:tc>
          <w:tcPr>
            <w:tcW w:w="11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D7D6D" w:rsidRDefault="003809D3" w:rsidP="00AD7D6D">
            <w:pPr>
              <w:rPr>
                <w:szCs w:val="16"/>
              </w:rPr>
            </w:pPr>
            <w:r>
              <w:rPr>
                <w:szCs w:val="16"/>
              </w:rPr>
              <w:t>conservazione sostitutiva</w:t>
            </w:r>
          </w:p>
        </w:tc>
        <w:tc>
          <w:tcPr>
            <w:tcW w:w="171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AD7D6D" w:rsidRDefault="003809D3" w:rsidP="00AD7D6D">
            <w:pPr>
              <w:rPr>
                <w:szCs w:val="16"/>
              </w:rPr>
            </w:pPr>
            <w:r>
              <w:rPr>
                <w:szCs w:val="16"/>
              </w:rPr>
              <w:t>Le fatture e tutti gli altri documenti contabili dovranno essere trasmessi tramite interfaccia da SAP al soggetto preposto alla conservazione sostitutiva ed essere in ogni momento consultabili dagli utenti SAP con apposita transazione (analogamente a quanto avviene oggi)</w:t>
            </w:r>
            <w:r w:rsidR="006454C5">
              <w:rPr>
                <w:szCs w:val="16"/>
              </w:rPr>
              <w:t>.</w:t>
            </w:r>
          </w:p>
        </w:tc>
        <w:tc>
          <w:tcPr>
            <w:tcW w:w="934" w:type="pct"/>
            <w:tcBorders>
              <w:top w:val="single" w:sz="4" w:space="0" w:color="D6E4F6"/>
              <w:left w:val="single" w:sz="4" w:space="0" w:color="D6E4F6"/>
              <w:bottom w:val="single" w:sz="4" w:space="0" w:color="D6E4F6"/>
              <w:right w:val="single" w:sz="4" w:space="0" w:color="D6E4F6"/>
            </w:tcBorders>
            <w:shd w:val="clear" w:color="auto" w:fill="DDD9C3" w:themeFill="background2" w:themeFillShade="E6"/>
            <w:vAlign w:val="center"/>
          </w:tcPr>
          <w:p w:rsidR="00AD7D6D" w:rsidRDefault="00AD7D6D" w:rsidP="00AD7D6D">
            <w:pPr>
              <w:rPr>
                <w:szCs w:val="16"/>
              </w:rPr>
            </w:pPr>
          </w:p>
        </w:tc>
      </w:tr>
    </w:tbl>
    <w:p w:rsidR="000B6501" w:rsidRDefault="000B6501" w:rsidP="000B6501"/>
    <w:p w:rsidR="0038482B" w:rsidRDefault="0038482B" w:rsidP="000B6501"/>
    <w:p w:rsidR="000B6501" w:rsidRDefault="000B6501" w:rsidP="00F07B74">
      <w:pPr>
        <w:jc w:val="both"/>
      </w:pPr>
      <w:r>
        <w:t xml:space="preserve">Nel caso di Fattura </w:t>
      </w:r>
      <w:r w:rsidR="003809D3">
        <w:t xml:space="preserve">NO </w:t>
      </w:r>
      <w:r>
        <w:t>IVA, il processo si discosta dal preced</w:t>
      </w:r>
      <w:r w:rsidR="00F07B74">
        <w:t>e</w:t>
      </w:r>
      <w:r>
        <w:t>nte per le modalità di ricezione della fattura.</w:t>
      </w:r>
      <w:r w:rsidR="003809D3">
        <w:t xml:space="preserve"> </w:t>
      </w:r>
    </w:p>
    <w:p w:rsidR="003809D3" w:rsidRDefault="003809D3" w:rsidP="00F07B74">
      <w:pPr>
        <w:jc w:val="both"/>
      </w:pPr>
      <w:r>
        <w:t xml:space="preserve">Tali documenti non passando da SDI non sono direttamente disponibili in formato XML e pertanto sarà necessario </w:t>
      </w:r>
      <w:r w:rsidR="007F13B2">
        <w:t>acquisirli</w:t>
      </w:r>
      <w:r>
        <w:t xml:space="preserve"> </w:t>
      </w:r>
      <w:r w:rsidR="007F13B2">
        <w:t xml:space="preserve">tramite OCR al fine di gestirli analogamente con quanto avverrà per le fatture ricevute da SDI (associazione con </w:t>
      </w:r>
      <w:proofErr w:type="spellStart"/>
      <w:r w:rsidR="007F13B2">
        <w:t>OdA</w:t>
      </w:r>
      <w:proofErr w:type="spellEnd"/>
      <w:r w:rsidR="007F13B2">
        <w:t xml:space="preserve">, verifica ed eventuale solletico </w:t>
      </w:r>
      <w:proofErr w:type="spellStart"/>
      <w:r w:rsidR="007F13B2">
        <w:t>step</w:t>
      </w:r>
      <w:proofErr w:type="spellEnd"/>
      <w:r w:rsidR="007F13B2">
        <w:t xml:space="preserve"> di processo, proposta di registrazione precompilando i campi previsti per la registrazione ecc.).</w:t>
      </w:r>
    </w:p>
    <w:p w:rsidR="000B6501" w:rsidRPr="00C604BA" w:rsidRDefault="000B6501" w:rsidP="000B6501">
      <w:pPr>
        <w:pStyle w:val="CorpoSTS"/>
      </w:pPr>
    </w:p>
    <w:p w:rsidR="000B6501" w:rsidRDefault="000B6501" w:rsidP="00073CBF">
      <w:pPr>
        <w:pStyle w:val="Titolo4"/>
      </w:pPr>
      <w:r>
        <w:t>Il sistema di controllo</w:t>
      </w:r>
    </w:p>
    <w:p w:rsidR="000B6501" w:rsidRDefault="000B6501" w:rsidP="000B6501">
      <w:pPr>
        <w:pStyle w:val="CorpoSTS"/>
      </w:pPr>
      <w:r w:rsidRPr="00464E42">
        <w:t>Il Nuovo Sistema dovrà essere corredato delle funzionalità stati</w:t>
      </w:r>
      <w:r>
        <w:t xml:space="preserve">stiche e di </w:t>
      </w:r>
      <w:proofErr w:type="spellStart"/>
      <w:r>
        <w:t>reporting</w:t>
      </w:r>
      <w:proofErr w:type="spellEnd"/>
      <w:r>
        <w:t xml:space="preserve"> per il controllo del miglioramento del nuovo flusso operativo quali, </w:t>
      </w:r>
      <w:r w:rsidR="007F13B2">
        <w:t xml:space="preserve">solo a titolo di </w:t>
      </w:r>
      <w:r>
        <w:t xml:space="preserve">esempio: </w:t>
      </w:r>
    </w:p>
    <w:p w:rsidR="000B6501" w:rsidRDefault="000B6501" w:rsidP="009E2D0A">
      <w:pPr>
        <w:pStyle w:val="CorpoSTS"/>
        <w:numPr>
          <w:ilvl w:val="0"/>
          <w:numId w:val="30"/>
        </w:numPr>
        <w:ind w:left="426"/>
      </w:pPr>
      <w:r>
        <w:t xml:space="preserve">Numero di documenti non riconosciuti sintatticamente validi </w:t>
      </w:r>
    </w:p>
    <w:p w:rsidR="000B6501" w:rsidRDefault="000B6501" w:rsidP="009E2D0A">
      <w:pPr>
        <w:pStyle w:val="CorpoSTS"/>
        <w:numPr>
          <w:ilvl w:val="0"/>
          <w:numId w:val="30"/>
        </w:numPr>
        <w:ind w:left="426"/>
      </w:pPr>
      <w:r>
        <w:t xml:space="preserve">Numero di documenti non associati a </w:t>
      </w:r>
      <w:proofErr w:type="spellStart"/>
      <w:r>
        <w:t>OdV</w:t>
      </w:r>
      <w:proofErr w:type="spellEnd"/>
    </w:p>
    <w:p w:rsidR="000B6501" w:rsidRPr="00464E42" w:rsidRDefault="000B6501" w:rsidP="009E2D0A">
      <w:pPr>
        <w:pStyle w:val="CorpoSTS"/>
        <w:numPr>
          <w:ilvl w:val="0"/>
          <w:numId w:val="30"/>
        </w:numPr>
        <w:ind w:left="426"/>
      </w:pPr>
      <w:r>
        <w:t>Numero di documenti non riconosciuti da OCR</w:t>
      </w:r>
    </w:p>
    <w:p w:rsidR="000B6501" w:rsidRPr="00464E42" w:rsidRDefault="000B6501" w:rsidP="000B6501">
      <w:pPr>
        <w:pStyle w:val="CorpoSTS"/>
      </w:pPr>
    </w:p>
    <w:p w:rsidR="000B6501" w:rsidRPr="000F0F15" w:rsidRDefault="000B6501" w:rsidP="000B6501">
      <w:pPr>
        <w:pStyle w:val="CorpoSTS"/>
      </w:pPr>
    </w:p>
    <w:p w:rsidR="000B6501" w:rsidRPr="000F0F15" w:rsidRDefault="000B6501" w:rsidP="000B6501">
      <w:pPr>
        <w:pStyle w:val="Titolo3"/>
      </w:pPr>
      <w:bookmarkStart w:id="54" w:name="_Toc499679662"/>
      <w:bookmarkStart w:id="55" w:name="_Toc504173123"/>
      <w:r w:rsidRPr="000F0F15">
        <w:t>I Requisiti Tecnologici di massima del Sistema</w:t>
      </w:r>
      <w:bookmarkEnd w:id="54"/>
      <w:bookmarkEnd w:id="55"/>
    </w:p>
    <w:p w:rsidR="0073053C" w:rsidRPr="00A03810" w:rsidRDefault="000B6501" w:rsidP="0073053C">
      <w:pPr>
        <w:pStyle w:val="CorpoSTS"/>
      </w:pPr>
      <w:r>
        <w:t xml:space="preserve">All’interno delle soluzioni tecnologiche scelte da Coni </w:t>
      </w:r>
      <w:r w:rsidR="003A5E91">
        <w:t>Servizi</w:t>
      </w:r>
      <w:r>
        <w:t xml:space="preserve">, il concorrente </w:t>
      </w:r>
      <w:r w:rsidR="0075618F">
        <w:t xml:space="preserve">deve </w:t>
      </w:r>
      <w:r>
        <w:t>indicare le integrazioni o gli ampliamenti - in termini di macchine, ram, spazio disco – che ritenesse necessari all’impl</w:t>
      </w:r>
      <w:r w:rsidR="0075618F">
        <w:t>e</w:t>
      </w:r>
      <w:r>
        <w:t>mentazione della s</w:t>
      </w:r>
      <w:r w:rsidR="0075618F">
        <w:t>ol</w:t>
      </w:r>
      <w:r>
        <w:t>uzione proposta.</w:t>
      </w:r>
    </w:p>
    <w:p w:rsidR="009934FA" w:rsidRDefault="009934FA" w:rsidP="0073053C">
      <w:pPr>
        <w:spacing w:line="240" w:lineRule="auto"/>
      </w:pPr>
    </w:p>
    <w:p w:rsidR="009934FA" w:rsidRDefault="009934FA" w:rsidP="0073053C">
      <w:pPr>
        <w:spacing w:line="240" w:lineRule="auto"/>
      </w:pPr>
    </w:p>
    <w:p w:rsidR="009934FA" w:rsidRDefault="009934FA" w:rsidP="009934FA">
      <w:pPr>
        <w:pStyle w:val="Titolo1"/>
        <w:tabs>
          <w:tab w:val="num" w:pos="993"/>
        </w:tabs>
        <w:ind w:left="993" w:hanging="993"/>
      </w:pPr>
      <w:bookmarkStart w:id="56" w:name="_Toc504173124"/>
      <w:r>
        <w:t>durata dell’intervento</w:t>
      </w:r>
      <w:bookmarkEnd w:id="56"/>
    </w:p>
    <w:p w:rsidR="009934FA" w:rsidRPr="00A03810" w:rsidRDefault="009934FA" w:rsidP="009934FA">
      <w:pPr>
        <w:pStyle w:val="CorpoSTS"/>
      </w:pPr>
      <w:r>
        <w:t>L’inte</w:t>
      </w:r>
      <w:r w:rsidR="00425413">
        <w:t>r</w:t>
      </w:r>
      <w:r>
        <w:t xml:space="preserve">vento sarà avviato all’atto della registrazione del contratto e </w:t>
      </w:r>
      <w:r w:rsidR="003319D2">
        <w:t xml:space="preserve">il sistema applicativo sviluppato </w:t>
      </w:r>
      <w:r>
        <w:t xml:space="preserve">dovrà essere </w:t>
      </w:r>
      <w:r w:rsidR="003319D2">
        <w:t xml:space="preserve">in esercizio </w:t>
      </w:r>
      <w:r>
        <w:t>entro i cinque mesi successivi.</w:t>
      </w:r>
    </w:p>
    <w:p w:rsidR="009934FA" w:rsidRPr="009934FA" w:rsidRDefault="009934FA" w:rsidP="009934FA">
      <w:pPr>
        <w:pStyle w:val="CorpoSTS"/>
      </w:pPr>
    </w:p>
    <w:p w:rsidR="0073053C" w:rsidRPr="00A03810" w:rsidRDefault="0073053C" w:rsidP="0073053C">
      <w:pPr>
        <w:spacing w:line="240" w:lineRule="auto"/>
      </w:pPr>
      <w:r w:rsidRPr="00A03810">
        <w:br w:type="page"/>
      </w:r>
    </w:p>
    <w:p w:rsidR="0073053C" w:rsidRPr="00FF18A5" w:rsidRDefault="0073053C" w:rsidP="0073053C">
      <w:pPr>
        <w:pStyle w:val="Titolo1"/>
        <w:tabs>
          <w:tab w:val="num" w:pos="993"/>
        </w:tabs>
        <w:ind w:left="993" w:hanging="993"/>
      </w:pPr>
      <w:bookmarkStart w:id="57" w:name="_Toc500101991"/>
      <w:bookmarkStart w:id="58" w:name="_Toc504173125"/>
      <w:r>
        <w:lastRenderedPageBreak/>
        <w:t>descrizione dei servizi previsti</w:t>
      </w:r>
      <w:bookmarkEnd w:id="57"/>
      <w:bookmarkEnd w:id="58"/>
    </w:p>
    <w:p w:rsidR="0073053C" w:rsidRDefault="0073053C" w:rsidP="0073053C">
      <w:pPr>
        <w:pStyle w:val="CorpoSTS"/>
      </w:pPr>
    </w:p>
    <w:p w:rsidR="0073053C" w:rsidRPr="00A03810" w:rsidRDefault="0073053C" w:rsidP="00994B01">
      <w:pPr>
        <w:pStyle w:val="Titolo2"/>
      </w:pPr>
      <w:bookmarkStart w:id="59" w:name="_Toc502051674"/>
      <w:bookmarkStart w:id="60" w:name="_Toc502158141"/>
      <w:bookmarkStart w:id="61" w:name="_Ref499994797"/>
      <w:bookmarkStart w:id="62" w:name="_Toc500101992"/>
      <w:bookmarkStart w:id="63" w:name="_Toc504173126"/>
      <w:bookmarkEnd w:id="59"/>
      <w:bookmarkEnd w:id="60"/>
      <w:r w:rsidRPr="00A03810">
        <w:t xml:space="preserve">servizio </w:t>
      </w:r>
      <w:proofErr w:type="spellStart"/>
      <w:r w:rsidRPr="00A03810">
        <w:t>di</w:t>
      </w:r>
      <w:proofErr w:type="spellEnd"/>
      <w:r w:rsidRPr="00A03810">
        <w:t xml:space="preserve"> </w:t>
      </w:r>
      <w:r w:rsidR="00086F41">
        <w:t xml:space="preserve">ANALiSI, </w:t>
      </w:r>
      <w:r w:rsidR="00056088" w:rsidRPr="00A03810">
        <w:t>Progettazione, sviluppo</w:t>
      </w:r>
      <w:r w:rsidR="00275139" w:rsidRPr="00A03810">
        <w:t>, collaudo</w:t>
      </w:r>
      <w:r w:rsidR="00056088" w:rsidRPr="00A03810">
        <w:t xml:space="preserve"> e installazione della nuova soluzione informatica OpenText VIM (Vendor Invoice Management)</w:t>
      </w:r>
      <w:bookmarkEnd w:id="61"/>
      <w:bookmarkEnd w:id="62"/>
      <w:bookmarkEnd w:id="63"/>
    </w:p>
    <w:p w:rsidR="00311D35" w:rsidRDefault="00311D35" w:rsidP="00311D35">
      <w:pPr>
        <w:pStyle w:val="Titolo3"/>
        <w:rPr>
          <w:lang w:val="en-US"/>
        </w:rPr>
      </w:pPr>
      <w:bookmarkStart w:id="64" w:name="_Toc499679665"/>
      <w:bookmarkStart w:id="65" w:name="_Toc504173127"/>
      <w:proofErr w:type="spellStart"/>
      <w:r>
        <w:rPr>
          <w:lang w:val="en-US"/>
        </w:rPr>
        <w:t>Obiettivi</w:t>
      </w:r>
      <w:proofErr w:type="spellEnd"/>
      <w:r>
        <w:rPr>
          <w:lang w:val="en-US"/>
        </w:rPr>
        <w:t xml:space="preserve"> del </w:t>
      </w:r>
      <w:proofErr w:type="spellStart"/>
      <w:r>
        <w:rPr>
          <w:lang w:val="en-US"/>
        </w:rPr>
        <w:t>Servizio</w:t>
      </w:r>
      <w:bookmarkEnd w:id="64"/>
      <w:bookmarkEnd w:id="65"/>
      <w:proofErr w:type="spellEnd"/>
    </w:p>
    <w:p w:rsidR="00311D35" w:rsidRPr="0088772A" w:rsidRDefault="00311D35" w:rsidP="00311D35">
      <w:pPr>
        <w:pStyle w:val="CorpoSTS"/>
      </w:pPr>
      <w:r w:rsidRPr="0088772A">
        <w:t xml:space="preserve">Il servizio di </w:t>
      </w:r>
      <w:r w:rsidR="00086F41">
        <w:t xml:space="preserve">analisi, </w:t>
      </w:r>
      <w:r w:rsidR="008D3DED" w:rsidRPr="0088772A">
        <w:t>prog</w:t>
      </w:r>
      <w:r w:rsidR="00F07B74">
        <w:t>e</w:t>
      </w:r>
      <w:r w:rsidR="008D3DED" w:rsidRPr="0088772A">
        <w:t>ttazione, sviluppo</w:t>
      </w:r>
      <w:r w:rsidR="004B6BE0">
        <w:t>, colludo</w:t>
      </w:r>
      <w:r w:rsidR="008D3DED" w:rsidRPr="0088772A">
        <w:t xml:space="preserve"> e installazione </w:t>
      </w:r>
      <w:r w:rsidRPr="0088772A">
        <w:t>del software applicativo ha lo scopo di garantire che il Sistema ed i suoi sottosistemi abbiano le caratteristiche funzionali e qualitative richieste da Coni</w:t>
      </w:r>
      <w:r w:rsidR="008D3DED" w:rsidRPr="0088772A">
        <w:t xml:space="preserve"> Servizi</w:t>
      </w:r>
      <w:r w:rsidRPr="0088772A">
        <w:t>, siano adeguati agli scopi e mantenuti costantemente allineati alle esigenze d</w:t>
      </w:r>
      <w:r w:rsidR="005B15A8">
        <w:t>i Coni Servizi</w:t>
      </w:r>
      <w:r w:rsidR="00932504">
        <w:t xml:space="preserve"> stessa</w:t>
      </w:r>
      <w:r w:rsidR="005B15A8">
        <w:t>.</w:t>
      </w:r>
    </w:p>
    <w:p w:rsidR="00311D35" w:rsidRPr="0038482B" w:rsidRDefault="00311D35" w:rsidP="00311D35">
      <w:pPr>
        <w:pStyle w:val="CorpoSTS"/>
      </w:pPr>
      <w:r w:rsidRPr="0038482B">
        <w:t>Per sviluppo si intende la realizzazione d</w:t>
      </w:r>
      <w:r w:rsidR="004B6BE0">
        <w:t>el</w:t>
      </w:r>
      <w:r w:rsidRPr="0038482B">
        <w:t xml:space="preserve"> prodott</w:t>
      </w:r>
      <w:r w:rsidR="004B6BE0">
        <w:t>o</w:t>
      </w:r>
      <w:r w:rsidRPr="0038482B">
        <w:t xml:space="preserve"> software e servizi volti a soddisfare le esigenze degli utenti, che sono definite tramite obiettivi da raggiungere.</w:t>
      </w:r>
    </w:p>
    <w:p w:rsidR="00311D35" w:rsidRPr="0038482B" w:rsidRDefault="00311D35" w:rsidP="00311D35">
      <w:pPr>
        <w:pStyle w:val="CorpoSTS"/>
      </w:pPr>
      <w:r w:rsidRPr="0038482B">
        <w:t>Tali obiettivi possono essere assimilati, dal punto di vista del Fornitore, ad un “progetto”.</w:t>
      </w:r>
    </w:p>
    <w:p w:rsidR="00734B94" w:rsidRPr="0038482B" w:rsidRDefault="00311D35" w:rsidP="00311D35">
      <w:pPr>
        <w:pStyle w:val="CorpoSTS"/>
      </w:pPr>
      <w:r w:rsidRPr="0038482B">
        <w:t xml:space="preserve">Il progetto di Sviluppo </w:t>
      </w:r>
      <w:r w:rsidR="00411A90">
        <w:t xml:space="preserve">deve essere </w:t>
      </w:r>
      <w:r w:rsidRPr="0038482B">
        <w:t>caratterizzato da un profilo di qualità atteso, definito secondo le caratteristiche di qualità della norma ISO 9126 (qualità interna, qualità esterna e qualità in uso).</w:t>
      </w:r>
    </w:p>
    <w:p w:rsidR="00311D35" w:rsidRPr="0088772A" w:rsidRDefault="00311D35" w:rsidP="00311D35">
      <w:pPr>
        <w:pStyle w:val="CorpoSTS"/>
      </w:pPr>
      <w:r w:rsidRPr="0038482B">
        <w:t>Il “</w:t>
      </w:r>
      <w:r w:rsidRPr="0038482B">
        <w:rPr>
          <w:b/>
        </w:rPr>
        <w:t>progetto</w:t>
      </w:r>
      <w:r w:rsidRPr="0038482B">
        <w:t xml:space="preserve">” di sviluppo è organizzato in fasi, secondo un ciclo di riferimento, dipendente dalle dimensioni, dalla criticità e dalla tipologia di applicazione impattata, come descritto al paragrafo relativo al Processo di sviluppo (Rif. Sezioni </w:t>
      </w:r>
      <w:fldSimple w:instr=" REF _Ref499459336 \r \h  \* MERGEFORMAT ">
        <w:r w:rsidR="0023726A">
          <w:t>6.1.3.1</w:t>
        </w:r>
      </w:fldSimple>
      <w:r w:rsidRPr="0038482B">
        <w:t>).</w:t>
      </w:r>
    </w:p>
    <w:p w:rsidR="003A6272" w:rsidRPr="0088772A" w:rsidRDefault="003A6272" w:rsidP="003A6272">
      <w:pPr>
        <w:pStyle w:val="CorpoSTS"/>
      </w:pPr>
      <w:r w:rsidRPr="0088772A">
        <w:t>Il processo di progettazione, sviluppo e installazione dovrà essere basato sulla metodologia SAP ASAP</w:t>
      </w:r>
      <w:r w:rsidR="00E350F1" w:rsidRPr="0088772A">
        <w:t xml:space="preserve"> descritta nei p</w:t>
      </w:r>
      <w:r w:rsidR="001B76EE">
        <w:t>a</w:t>
      </w:r>
      <w:r w:rsidR="00E350F1" w:rsidRPr="0088772A">
        <w:t>ragrafi suc</w:t>
      </w:r>
      <w:r w:rsidR="004C5F4D" w:rsidRPr="0088772A">
        <w:t>c</w:t>
      </w:r>
      <w:r w:rsidR="00E350F1" w:rsidRPr="0088772A">
        <w:t>essivi</w:t>
      </w:r>
      <w:r w:rsidRPr="0088772A">
        <w:t>.</w:t>
      </w:r>
    </w:p>
    <w:p w:rsidR="003A6272" w:rsidRDefault="003A6272" w:rsidP="00311D35">
      <w:pPr>
        <w:pStyle w:val="CorpoSTS"/>
      </w:pPr>
    </w:p>
    <w:p w:rsidR="00311D35" w:rsidRPr="000F0F15" w:rsidRDefault="00311D35" w:rsidP="00311D35">
      <w:pPr>
        <w:pStyle w:val="CorpoSTS"/>
      </w:pPr>
    </w:p>
    <w:p w:rsidR="00311D35" w:rsidRPr="000F0F15" w:rsidRDefault="00311D35" w:rsidP="00311D35">
      <w:pPr>
        <w:pStyle w:val="Titolo3"/>
      </w:pPr>
      <w:bookmarkStart w:id="66" w:name="_Toc499679666"/>
      <w:bookmarkStart w:id="67" w:name="_Toc504173128"/>
      <w:r w:rsidRPr="000F0F15">
        <w:t>Specifiche per la realizzazione e per il dimensionamento del servizio</w:t>
      </w:r>
      <w:bookmarkEnd w:id="66"/>
      <w:bookmarkEnd w:id="67"/>
    </w:p>
    <w:p w:rsidR="00311D35" w:rsidRPr="0066444A" w:rsidRDefault="00311D35" w:rsidP="0066444A">
      <w:pPr>
        <w:pStyle w:val="CorpoSTS"/>
      </w:pPr>
      <w:r w:rsidRPr="0066444A">
        <w:t>La realizzazione ed il dimensionamento del servizio si dovrà sviluppare tenendo conto delle seguenti necessità: </w:t>
      </w:r>
    </w:p>
    <w:p w:rsidR="00311D35" w:rsidRPr="0066444A" w:rsidRDefault="00311D35" w:rsidP="00EF275C">
      <w:pPr>
        <w:pStyle w:val="CorpoSTS"/>
        <w:numPr>
          <w:ilvl w:val="0"/>
          <w:numId w:val="38"/>
        </w:numPr>
        <w:ind w:left="426"/>
      </w:pPr>
      <w:r w:rsidRPr="0066444A">
        <w:t>gestione parallela e concorrente, dove possibile, delle attività necessarie per lo svolgimento del progetto; </w:t>
      </w:r>
    </w:p>
    <w:p w:rsidR="00311D35" w:rsidRPr="0066444A" w:rsidRDefault="00311D35" w:rsidP="00EF275C">
      <w:pPr>
        <w:pStyle w:val="CorpoSTS"/>
        <w:numPr>
          <w:ilvl w:val="0"/>
          <w:numId w:val="38"/>
        </w:numPr>
        <w:ind w:left="426"/>
      </w:pPr>
      <w:r w:rsidRPr="0066444A">
        <w:t xml:space="preserve">approccio </w:t>
      </w:r>
      <w:proofErr w:type="spellStart"/>
      <w:r w:rsidRPr="0066444A">
        <w:t>implementativo</w:t>
      </w:r>
      <w:proofErr w:type="spellEnd"/>
      <w:r w:rsidRPr="0066444A">
        <w:t xml:space="preserve"> orientato ai processi AS-IS;</w:t>
      </w:r>
    </w:p>
    <w:p w:rsidR="00311D35" w:rsidRPr="0066444A" w:rsidRDefault="00311D35" w:rsidP="00EF275C">
      <w:pPr>
        <w:pStyle w:val="CorpoSTS"/>
        <w:numPr>
          <w:ilvl w:val="0"/>
          <w:numId w:val="38"/>
        </w:numPr>
        <w:ind w:left="426"/>
      </w:pPr>
      <w:r w:rsidRPr="0066444A">
        <w:t>analisi orientata al disegno della soluzione TO-BE; </w:t>
      </w:r>
    </w:p>
    <w:p w:rsidR="00837422" w:rsidRDefault="00311D35" w:rsidP="00EF275C">
      <w:pPr>
        <w:pStyle w:val="CorpoSTS"/>
        <w:numPr>
          <w:ilvl w:val="0"/>
          <w:numId w:val="38"/>
        </w:numPr>
        <w:ind w:left="426"/>
      </w:pPr>
      <w:r w:rsidRPr="0066444A">
        <w:t>sequenzialità e non ridondanza delle fasi. </w:t>
      </w:r>
    </w:p>
    <w:p w:rsidR="0085344E" w:rsidRDefault="0085344E" w:rsidP="00837422">
      <w:pPr>
        <w:pStyle w:val="CorpoSTS"/>
        <w:rPr>
          <w:rFonts w:cs="Segoe UI"/>
          <w:sz w:val="18"/>
          <w:szCs w:val="18"/>
        </w:rPr>
      </w:pPr>
    </w:p>
    <w:p w:rsidR="0061771B" w:rsidRDefault="0061771B" w:rsidP="00837422">
      <w:pPr>
        <w:pStyle w:val="CorpoSTS"/>
        <w:rPr>
          <w:rFonts w:cs="Segoe UI"/>
          <w:sz w:val="18"/>
          <w:szCs w:val="18"/>
        </w:rPr>
      </w:pPr>
    </w:p>
    <w:p w:rsidR="00994B01" w:rsidRPr="00A03810" w:rsidRDefault="00994B01" w:rsidP="00994B01">
      <w:pPr>
        <w:pStyle w:val="Titolo3"/>
      </w:pPr>
      <w:bookmarkStart w:id="68" w:name="_Toc504173129"/>
      <w:r w:rsidRPr="00A03810">
        <w:t>Obblighi del Fornitore e vincoli operativi</w:t>
      </w:r>
      <w:bookmarkEnd w:id="68"/>
    </w:p>
    <w:p w:rsidR="00086F41" w:rsidRDefault="00086F41" w:rsidP="00073CBF">
      <w:pPr>
        <w:pStyle w:val="Titolo4"/>
        <w:rPr>
          <w:lang w:val="en-US"/>
        </w:rPr>
      </w:pPr>
      <w:bookmarkStart w:id="69" w:name="_Ref501906080"/>
      <w:bookmarkStart w:id="70" w:name="_Ref499459336"/>
      <w:proofErr w:type="spellStart"/>
      <w:r>
        <w:rPr>
          <w:lang w:val="en-US"/>
        </w:rPr>
        <w:t>Analisi</w:t>
      </w:r>
      <w:proofErr w:type="spellEnd"/>
      <w:r>
        <w:rPr>
          <w:lang w:val="en-US"/>
        </w:rPr>
        <w:t xml:space="preserve"> e </w:t>
      </w:r>
      <w:proofErr w:type="spellStart"/>
      <w:r>
        <w:rPr>
          <w:lang w:val="en-US"/>
        </w:rPr>
        <w:t>formalizzazione</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processi</w:t>
      </w:r>
      <w:bookmarkEnd w:id="69"/>
      <w:proofErr w:type="spellEnd"/>
    </w:p>
    <w:p w:rsidR="00F972A0" w:rsidRDefault="00F1486A" w:rsidP="00081071">
      <w:pPr>
        <w:pStyle w:val="CorpoSTS"/>
      </w:pPr>
      <w:r>
        <w:t xml:space="preserve">L’attività ha l’obiettivo di analizzare e formalizzazione i processi </w:t>
      </w:r>
      <w:proofErr w:type="spellStart"/>
      <w:r>
        <w:t>As-Is</w:t>
      </w:r>
      <w:proofErr w:type="spellEnd"/>
      <w:r>
        <w:t xml:space="preserve"> e sviluppo dei requisiti </w:t>
      </w:r>
      <w:proofErr w:type="spellStart"/>
      <w:r>
        <w:t>To-Be</w:t>
      </w:r>
      <w:proofErr w:type="spellEnd"/>
      <w:r>
        <w:t xml:space="preserve">, definiti nei paragrafo </w:t>
      </w:r>
      <w:r w:rsidR="00101ED9">
        <w:fldChar w:fldCharType="begin"/>
      </w:r>
      <w:r>
        <w:instrText xml:space="preserve"> REF _Ref501908296 \r \h </w:instrText>
      </w:r>
      <w:r w:rsidR="00101ED9">
        <w:fldChar w:fldCharType="separate"/>
      </w:r>
      <w:r w:rsidR="0023726A">
        <w:t>4.2.1</w:t>
      </w:r>
      <w:r w:rsidR="00101ED9">
        <w:fldChar w:fldCharType="end"/>
      </w:r>
      <w:r>
        <w:t>, di cui tener conto in sede di progettazione e sviluppo della nuova soluzione individuata e condivisa.</w:t>
      </w:r>
    </w:p>
    <w:p w:rsidR="005A7ACD" w:rsidRDefault="005A7ACD" w:rsidP="00081071">
      <w:pPr>
        <w:pStyle w:val="CorpoSTS"/>
      </w:pPr>
    </w:p>
    <w:p w:rsidR="005A7ACD" w:rsidRPr="00C604BA" w:rsidRDefault="005A7ACD" w:rsidP="005A7ACD">
      <w:pPr>
        <w:pStyle w:val="CorpoSTS"/>
      </w:pPr>
      <w:r>
        <w:t>Obiettivo ultimo de</w:t>
      </w:r>
      <w:r w:rsidR="00291231">
        <w:t>l</w:t>
      </w:r>
      <w:r>
        <w:t>l’analisi è quello di garantire la massima efficienza di processo e di integrare le funzionalità di SAP R3 esistenti con le nuove funzionalità/modalità di gestione che verranno messe a disposizione degli utenti a seguito delle implementazioni fatte.</w:t>
      </w:r>
    </w:p>
    <w:p w:rsidR="00F1486A" w:rsidRPr="00C604BA" w:rsidRDefault="00F1486A" w:rsidP="00081071">
      <w:pPr>
        <w:pStyle w:val="CorpoSTS"/>
      </w:pPr>
    </w:p>
    <w:p w:rsidR="005A7ACD" w:rsidRDefault="005A7ACD" w:rsidP="005A7ACD">
      <w:pPr>
        <w:pStyle w:val="CorpoSTS"/>
      </w:pPr>
      <w:r>
        <w:t xml:space="preserve">Le analisi </w:t>
      </w:r>
      <w:proofErr w:type="spellStart"/>
      <w:r>
        <w:t>AS_IS</w:t>
      </w:r>
      <w:proofErr w:type="spellEnd"/>
      <w:r>
        <w:t xml:space="preserve"> e TO-BE, sia relativamente al ciclo attivo che al ciclo passivo, dovranno tenere conto dell’intero processo end </w:t>
      </w:r>
      <w:proofErr w:type="spellStart"/>
      <w:r>
        <w:t>to</w:t>
      </w:r>
      <w:proofErr w:type="spellEnd"/>
      <w:r>
        <w:t xml:space="preserve"> end includendo, quindi, le attività di pagamento e di incasso. In altri termini l’analisi dovrà avere come oggetto tutti i processi che hanno attualmente un riflesso in contabilità (es. ciclo cespiti, ciclo passivo, ciclo attivo ecc.).</w:t>
      </w:r>
    </w:p>
    <w:p w:rsidR="00086F41" w:rsidRDefault="00086F41" w:rsidP="00086F41">
      <w:pPr>
        <w:pStyle w:val="CorpoSTS"/>
      </w:pPr>
    </w:p>
    <w:p w:rsidR="00086F41" w:rsidRDefault="00086F41" w:rsidP="00086F41">
      <w:pPr>
        <w:pStyle w:val="CorpoSTS"/>
      </w:pPr>
      <w:r>
        <w:t xml:space="preserve">Una volta mappati e formalizzati i processi </w:t>
      </w:r>
      <w:proofErr w:type="spellStart"/>
      <w:r>
        <w:t>As-Is</w:t>
      </w:r>
      <w:proofErr w:type="spellEnd"/>
      <w:r>
        <w:t xml:space="preserve"> verranno raccolti i requisiti funzionali sulla base dei quali dovranno essere disegnati tutti i singoli nuovi processi </w:t>
      </w:r>
      <w:proofErr w:type="spellStart"/>
      <w:r>
        <w:t>To-Be</w:t>
      </w:r>
      <w:proofErr w:type="spellEnd"/>
      <w:r>
        <w:t xml:space="preserve"> che saranno oggetto di condivisione e approvazione da parte del cliente.</w:t>
      </w:r>
    </w:p>
    <w:p w:rsidR="00F972A0" w:rsidRDefault="00F972A0" w:rsidP="00086F41">
      <w:pPr>
        <w:pStyle w:val="CorpoSTS"/>
      </w:pPr>
    </w:p>
    <w:p w:rsidR="00F972A0" w:rsidRDefault="00F972A0" w:rsidP="00F972A0">
      <w:pPr>
        <w:pStyle w:val="CorpoSTS"/>
      </w:pPr>
      <w:r>
        <w:t>In termini di moduli SAP</w:t>
      </w:r>
      <w:r w:rsidR="00F95E62">
        <w:t>,</w:t>
      </w:r>
      <w:r w:rsidRPr="00F972A0">
        <w:t xml:space="preserve"> </w:t>
      </w:r>
      <w:r>
        <w:t xml:space="preserve">che dovranno essere oggetto di analisi, attualmente in Coni Servizi i processi in essere coinvolgono i moduli SD, </w:t>
      </w:r>
      <w:proofErr w:type="spellStart"/>
      <w:r>
        <w:t>MM</w:t>
      </w:r>
      <w:proofErr w:type="spellEnd"/>
      <w:r>
        <w:t>, FI, AA.</w:t>
      </w:r>
    </w:p>
    <w:p w:rsidR="00D51A33" w:rsidRPr="00C604BA" w:rsidRDefault="00D51A33" w:rsidP="00086F41">
      <w:pPr>
        <w:pStyle w:val="CorpoSTS"/>
      </w:pPr>
    </w:p>
    <w:p w:rsidR="00D51A33" w:rsidRPr="00C604BA" w:rsidRDefault="00D51A33" w:rsidP="00086F41">
      <w:pPr>
        <w:pStyle w:val="CorpoSTS"/>
      </w:pPr>
    </w:p>
    <w:p w:rsidR="00086F41" w:rsidRPr="00C604BA" w:rsidRDefault="00086F41" w:rsidP="00081071">
      <w:pPr>
        <w:pStyle w:val="CorpoSTS"/>
      </w:pPr>
    </w:p>
    <w:p w:rsidR="00F201ED" w:rsidRPr="00C604BA" w:rsidRDefault="00F201ED" w:rsidP="00073CBF">
      <w:pPr>
        <w:pStyle w:val="Titolo4"/>
      </w:pPr>
      <w:r w:rsidRPr="00C604BA">
        <w:lastRenderedPageBreak/>
        <w:t xml:space="preserve">Il Processo di </w:t>
      </w:r>
      <w:r w:rsidR="0053740D" w:rsidRPr="00C604BA">
        <w:t xml:space="preserve">Progettazione e </w:t>
      </w:r>
      <w:r w:rsidRPr="00C604BA">
        <w:t>Sviluppo</w:t>
      </w:r>
      <w:bookmarkEnd w:id="70"/>
    </w:p>
    <w:p w:rsidR="00F201ED" w:rsidRPr="0038482B" w:rsidRDefault="00F201ED" w:rsidP="00F201ED">
      <w:pPr>
        <w:pStyle w:val="CorpoSTS"/>
      </w:pPr>
      <w:r w:rsidRPr="0038482B">
        <w:t xml:space="preserve">Il Fornitore deve predisporre un processo di sviluppo software articolato secondo tutte le attività previste nel ciclo di vita del software, così come descritte dalla norma ISO/IEC 12207 information </w:t>
      </w:r>
      <w:proofErr w:type="spellStart"/>
      <w:r w:rsidRPr="0038482B">
        <w:t>technology</w:t>
      </w:r>
      <w:proofErr w:type="spellEnd"/>
      <w:r w:rsidRPr="0038482B">
        <w:t xml:space="preserve"> software life </w:t>
      </w:r>
      <w:proofErr w:type="spellStart"/>
      <w:r w:rsidRPr="0038482B">
        <w:t>cycle</w:t>
      </w:r>
      <w:proofErr w:type="spellEnd"/>
      <w:r w:rsidRPr="0038482B">
        <w:t xml:space="preserve"> </w:t>
      </w:r>
      <w:proofErr w:type="spellStart"/>
      <w:r w:rsidRPr="0038482B">
        <w:t>processes</w:t>
      </w:r>
      <w:proofErr w:type="spellEnd"/>
      <w:r w:rsidRPr="0038482B">
        <w:t>.</w:t>
      </w:r>
    </w:p>
    <w:p w:rsidR="00F201ED" w:rsidRPr="006E668F" w:rsidRDefault="00F201ED" w:rsidP="00F201ED">
      <w:pPr>
        <w:pStyle w:val="CorpoSTS"/>
      </w:pPr>
      <w:r w:rsidRPr="0038482B">
        <w:t>Tale processo, pertanto, deve includere almeno le attività descritte nel prosieguo del presente capitolo. Le attività possono sovrapporsi, essere applicate in modo iterativo o in modo differente, e non devono necessariamente essere eseguite nell'ordine in cui sono presentate. Nella seconda colonna della tabella viene fornita una descrizione di massima degli obiettivi che</w:t>
      </w:r>
      <w:r w:rsidRPr="006E668F">
        <w:t xml:space="preserve"> deve perseguire la corrispondente attività. Le effettive modalità di realizzazione della stessa possono, ovviamente, essere scelte dal Fornitore in base al proprio know-how, al proprio sistema qualità e metodologie di lavoro, purché venga garantita l'esecuzione di tutte le attività di interesse del</w:t>
      </w:r>
      <w:r>
        <w:t xml:space="preserve"> Coni </w:t>
      </w:r>
      <w:r w:rsidRPr="006E668F">
        <w:t xml:space="preserve">ed il raggiungimento degli obiettivi indicati. </w:t>
      </w:r>
    </w:p>
    <w:p w:rsidR="00F201ED" w:rsidRPr="006E668F" w:rsidRDefault="00F201ED" w:rsidP="00F201ED">
      <w:pPr>
        <w:pStyle w:val="CorpoSTS"/>
      </w:pPr>
      <w:r>
        <w:t>S</w:t>
      </w:r>
      <w:r w:rsidRPr="006E668F">
        <w:t xml:space="preserve">u richiesta </w:t>
      </w:r>
      <w:r>
        <w:t>d</w:t>
      </w:r>
      <w:r w:rsidR="00AF093A">
        <w:t xml:space="preserve">i </w:t>
      </w:r>
      <w:r>
        <w:t xml:space="preserve">Coni </w:t>
      </w:r>
      <w:r w:rsidR="00AF093A">
        <w:t xml:space="preserve">Servizi </w:t>
      </w:r>
      <w:r>
        <w:t xml:space="preserve">potrà essere </w:t>
      </w:r>
      <w:r w:rsidRPr="006E668F">
        <w:t xml:space="preserve">necessario prevedere la realizzazione di un prototipo. Il prototipo è un mezzo attraverso il quale Fornitore e </w:t>
      </w:r>
      <w:r>
        <w:t xml:space="preserve">il Coni </w:t>
      </w:r>
      <w:r w:rsidRPr="006E668F">
        <w:t>interagiranno per verificare il grado di comprensione dei requisiti, per specificare meglio i requisiti stessi e per valutare la fattibilità del prodotto con l’approccio previsto. Dopo la fase di utilizzo del prototipo e le necessarie verifiche si passerà alla produzione della versione definitiva della soluzione applicativa.</w:t>
      </w:r>
    </w:p>
    <w:p w:rsidR="00F201ED" w:rsidRPr="00FC65C6" w:rsidRDefault="00F201ED" w:rsidP="00F201ED">
      <w:pPr>
        <w:pStyle w:val="CorpoSTS"/>
      </w:pPr>
      <w:r w:rsidRPr="00FC65C6">
        <w:t> </w:t>
      </w:r>
    </w:p>
    <w:p w:rsidR="00F201ED" w:rsidRPr="00FC65C6" w:rsidRDefault="00F201ED" w:rsidP="00F201ED">
      <w:pPr>
        <w:pStyle w:val="CorpoSTS"/>
      </w:pPr>
      <w:r w:rsidRPr="00FC65C6">
        <w:t>Di seguito vengono descritte le fasi e le attività rich</w:t>
      </w:r>
      <w:r w:rsidR="00F07B74">
        <w:t>i</w:t>
      </w:r>
      <w:r w:rsidRPr="00FC65C6">
        <w:t>este durante l’intero progetto, i termini e la metodologia utilizzati fanno riferimento alla metodologia SAP ASAP, rimandando a specifici paragrafi per la descrizione delle attività medesime.</w:t>
      </w:r>
      <w:r w:rsidRPr="00FC65C6" w:rsidDel="006242CB">
        <w:t xml:space="preserve"> </w:t>
      </w:r>
    </w:p>
    <w:p w:rsidR="00F201ED" w:rsidRDefault="00F201ED" w:rsidP="00F201ED">
      <w:pPr>
        <w:spacing w:line="240" w:lineRule="auto"/>
      </w:pPr>
      <w:r>
        <w:rPr>
          <w:noProof/>
        </w:rPr>
        <w:drawing>
          <wp:inline distT="0" distB="0" distL="0" distR="0">
            <wp:extent cx="4762500" cy="1409700"/>
            <wp:effectExtent l="0" t="0" r="0" b="0"/>
            <wp:docPr id="1" name="Immagine 1" descr="https://archive.sap.com/image/21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chive.sap.com/image/214145"/>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1409700"/>
                    </a:xfrm>
                    <a:prstGeom prst="rect">
                      <a:avLst/>
                    </a:prstGeom>
                    <a:noFill/>
                    <a:ln>
                      <a:noFill/>
                    </a:ln>
                  </pic:spPr>
                </pic:pic>
              </a:graphicData>
            </a:graphic>
          </wp:inline>
        </w:drawing>
      </w:r>
    </w:p>
    <w:p w:rsidR="00F201ED" w:rsidRDefault="00F201ED" w:rsidP="00F201ED">
      <w:pPr>
        <w:pStyle w:val="CorpoSTS"/>
      </w:pPr>
    </w:p>
    <w:p w:rsidR="00F201ED" w:rsidRDefault="00F201ED" w:rsidP="00F201ED">
      <w:pPr>
        <w:pStyle w:val="Didascalia"/>
      </w:pPr>
      <w:bookmarkStart w:id="71" w:name="_Ref500589003"/>
      <w:r>
        <w:t xml:space="preserve">Figura </w:t>
      </w:r>
      <w:r w:rsidR="00101ED9">
        <w:fldChar w:fldCharType="begin"/>
      </w:r>
      <w:r w:rsidR="000D57B5">
        <w:instrText xml:space="preserve"> SEQ Tabella \* ARABIC </w:instrText>
      </w:r>
      <w:r w:rsidR="00101ED9">
        <w:fldChar w:fldCharType="separate"/>
      </w:r>
      <w:r w:rsidR="0023726A">
        <w:rPr>
          <w:noProof/>
        </w:rPr>
        <w:t>1</w:t>
      </w:r>
      <w:r w:rsidR="00101ED9">
        <w:rPr>
          <w:noProof/>
        </w:rPr>
        <w:fldChar w:fldCharType="end"/>
      </w:r>
      <w:bookmarkEnd w:id="71"/>
      <w:r>
        <w:t xml:space="preserve">: </w:t>
      </w:r>
      <w:r w:rsidRPr="00226864">
        <w:t>Attività del processo di sviluppo</w:t>
      </w:r>
    </w:p>
    <w:p w:rsidR="00F201ED" w:rsidRPr="005F33BE" w:rsidRDefault="00F201ED" w:rsidP="00F201ED">
      <w:pPr>
        <w:pStyle w:val="CorpoSTS"/>
      </w:pPr>
    </w:p>
    <w:p w:rsidR="00AF093A" w:rsidRDefault="00F201ED" w:rsidP="00F201ED">
      <w:pPr>
        <w:pStyle w:val="CorpoSTS"/>
      </w:pPr>
      <w:r w:rsidRPr="00FC65C6">
        <w:t>Segue una descrizione, per ciascuna delle fasi elencate, degli obiettivi, della attività e dei risultati attesi per ognuna di esse. </w:t>
      </w:r>
    </w:p>
    <w:p w:rsidR="00AF093A" w:rsidRDefault="00AF093A" w:rsidP="00F201ED">
      <w:pPr>
        <w:pStyle w:val="CorpoSTS"/>
      </w:pPr>
    </w:p>
    <w:p w:rsidR="00F201ED" w:rsidRPr="00C27F8B" w:rsidRDefault="00F201ED" w:rsidP="00073CBF">
      <w:pPr>
        <w:pStyle w:val="Titolo5"/>
      </w:pPr>
      <w:r w:rsidRPr="00C27F8B">
        <w:t>Preparazione </w:t>
      </w:r>
      <w:r>
        <w:t xml:space="preserve">(Project </w:t>
      </w:r>
      <w:proofErr w:type="spellStart"/>
      <w:r>
        <w:t>Preparation</w:t>
      </w:r>
      <w:proofErr w:type="spellEnd"/>
      <w:r>
        <w:t>)</w:t>
      </w:r>
    </w:p>
    <w:p w:rsidR="00F201ED" w:rsidRPr="0038482B" w:rsidRDefault="00F201ED" w:rsidP="00F201ED">
      <w:pPr>
        <w:pStyle w:val="CorpoSTS"/>
      </w:pPr>
      <w:r w:rsidRPr="0038482B">
        <w:t>L’avvio del progetto sarà attivato da</w:t>
      </w:r>
      <w:r w:rsidR="0046089F">
        <w:t xml:space="preserve"> </w:t>
      </w:r>
      <w:r w:rsidRPr="0038482B">
        <w:t xml:space="preserve">Coni </w:t>
      </w:r>
      <w:r w:rsidR="0046089F">
        <w:t xml:space="preserve">Servizi </w:t>
      </w:r>
      <w:r w:rsidRPr="0038482B">
        <w:t>tramite una comunicazione di “</w:t>
      </w:r>
      <w:r w:rsidRPr="0038482B">
        <w:rPr>
          <w:b/>
        </w:rPr>
        <w:t>Attivazione del Progetto di Sviluppo</w:t>
      </w:r>
      <w:r w:rsidRPr="0038482B">
        <w:t>”, opportunamente corredata da informazioni descrittive della richiesta, dalla classe di rischio ed eventuali vincoli da rispettare.</w:t>
      </w:r>
    </w:p>
    <w:p w:rsidR="00F201ED" w:rsidRPr="00586DAC" w:rsidRDefault="00F201ED" w:rsidP="00F201ED">
      <w:pPr>
        <w:spacing w:beforeAutospacing="1" w:afterAutospacing="1" w:line="240" w:lineRule="auto"/>
        <w:jc w:val="both"/>
        <w:textAlignment w:val="baseline"/>
        <w:rPr>
          <w:rFonts w:cs="Segoe UI"/>
          <w:sz w:val="18"/>
          <w:szCs w:val="18"/>
        </w:rPr>
      </w:pPr>
      <w:r w:rsidRPr="00586DAC">
        <w:rPr>
          <w:rFonts w:cs="Calibri"/>
        </w:rPr>
        <w:t>Nel contesto specifico della iniziativa in oggetto, le attività identificate come “preparazione” non si limitano alla formalizzazione di contenuti tecnici/operativi, ma rappresentano un tassello conoscitivo reciproco di fondamentale importanza per il proseguo delle attività. </w:t>
      </w:r>
    </w:p>
    <w:p w:rsidR="00F201ED" w:rsidRPr="00586DAC" w:rsidRDefault="00F201ED" w:rsidP="00F201ED">
      <w:pPr>
        <w:spacing w:beforeAutospacing="1" w:afterAutospacing="1" w:line="240" w:lineRule="auto"/>
        <w:jc w:val="both"/>
        <w:textAlignment w:val="baseline"/>
        <w:rPr>
          <w:rFonts w:cs="Segoe UI"/>
          <w:sz w:val="18"/>
          <w:szCs w:val="18"/>
        </w:rPr>
      </w:pPr>
      <w:r w:rsidRPr="00586DAC">
        <w:rPr>
          <w:rFonts w:cs="Calibri"/>
        </w:rPr>
        <w:t>In particolare, la valenza interfunzionale dello studio richiede una attenta gestione degli aspetti organizzativi del Committente; il coinvolgimento delle risorse interne dovrà essere studiato al fine di ottimizzare i tempi ed il percorso di raccolta delle informazioni di base e facilitare il processo di comprensione degli elementi chiave del processo in esame. </w:t>
      </w:r>
    </w:p>
    <w:p w:rsidR="00F201ED" w:rsidRPr="00586DAC" w:rsidRDefault="00F201ED" w:rsidP="00F201ED">
      <w:pPr>
        <w:spacing w:beforeAutospacing="1" w:afterAutospacing="1" w:line="240" w:lineRule="auto"/>
        <w:jc w:val="both"/>
        <w:textAlignment w:val="baseline"/>
        <w:rPr>
          <w:rFonts w:cs="Segoe UI"/>
          <w:sz w:val="18"/>
          <w:szCs w:val="18"/>
        </w:rPr>
      </w:pPr>
      <w:r w:rsidRPr="00586DAC">
        <w:rPr>
          <w:rFonts w:cs="Calibri"/>
        </w:rPr>
        <w:t>Come obiettivi di questa parte di lavoro ci si pone la definizione del gruppo congiunto di lavoro e della </w:t>
      </w:r>
      <w:proofErr w:type="spellStart"/>
      <w:r w:rsidRPr="00586DAC">
        <w:rPr>
          <w:rFonts w:cs="Calibri"/>
          <w:i/>
          <w:iCs/>
        </w:rPr>
        <w:t>sponsorship</w:t>
      </w:r>
      <w:proofErr w:type="spellEnd"/>
      <w:r w:rsidRPr="00586DAC">
        <w:rPr>
          <w:rFonts w:cs="Calibri"/>
        </w:rPr>
        <w:t xml:space="preserve"> di progetto, lo scambio informativo di alto livello su organizzazione, meccanismi decisionali, procedure in vigore, documentazione di assegnazione e raccolta generale di informazioni utili al proseguo delle attività.  Sarà, inoltre, importante analizzare il piano di iniziative di breve e medio periodo avviate in ambito dalla Direzione ICT del </w:t>
      </w:r>
      <w:r w:rsidRPr="00586DAC">
        <w:rPr>
          <w:rFonts w:cs="Calibri"/>
        </w:rPr>
        <w:lastRenderedPageBreak/>
        <w:t>Committente e dei relativi obiettivi, al fine di avere una rappresentazione del contesto in cui il lo studio si dovrà collocare. </w:t>
      </w:r>
    </w:p>
    <w:p w:rsidR="00F201ED" w:rsidRPr="00586DAC" w:rsidRDefault="00F201ED" w:rsidP="00F201ED">
      <w:pPr>
        <w:spacing w:beforeAutospacing="1" w:afterAutospacing="1" w:line="240" w:lineRule="auto"/>
        <w:jc w:val="both"/>
        <w:textAlignment w:val="baseline"/>
        <w:rPr>
          <w:rFonts w:cs="Segoe UI"/>
          <w:sz w:val="18"/>
          <w:szCs w:val="18"/>
        </w:rPr>
      </w:pPr>
      <w:r w:rsidRPr="00586DAC">
        <w:rPr>
          <w:rFonts w:cs="Calibri"/>
        </w:rPr>
        <w:t>L’approccio utilizzato sarà dunque quello di definire, il team di lavoro congiunto, di incontrare, in via preliminare, le risorse che verranno identificate come componenti del gruppo di lavoro anche al fine di definire il piano dettagliato delle attività, nonché un piano di comunicazione rivolto alle persone che prenderanno parte a questa fase di attività o che dovranno, a vario titolo, essere informate. Una riunione di avvio delle attività di analisi rappresenterà il momento formale di comunicazione dei contenuti, degli obiettivi, della durata e dell’ambito dello studio qui presentato (</w:t>
      </w:r>
      <w:proofErr w:type="spellStart"/>
      <w:r w:rsidRPr="00586DAC">
        <w:rPr>
          <w:rFonts w:cs="Calibri"/>
          <w:i/>
          <w:iCs/>
        </w:rPr>
        <w:t>kick-off</w:t>
      </w:r>
      <w:proofErr w:type="spellEnd"/>
      <w:r w:rsidRPr="00586DAC">
        <w:rPr>
          <w:rFonts w:cs="Calibri"/>
        </w:rPr>
        <w:t> di progetto). </w:t>
      </w:r>
    </w:p>
    <w:p w:rsidR="00F201ED" w:rsidRPr="00586DAC" w:rsidRDefault="00F201ED" w:rsidP="00F201ED">
      <w:pPr>
        <w:spacing w:beforeAutospacing="1" w:afterAutospacing="1" w:line="240" w:lineRule="auto"/>
        <w:jc w:val="both"/>
        <w:textAlignment w:val="baseline"/>
        <w:rPr>
          <w:rFonts w:cs="Segoe UI"/>
          <w:sz w:val="18"/>
          <w:szCs w:val="18"/>
        </w:rPr>
      </w:pPr>
      <w:r w:rsidRPr="00586DAC">
        <w:rPr>
          <w:rFonts w:cs="Calibri"/>
        </w:rPr>
        <w:t>In questa fase si prepara e si pianifica il progetto, condivi</w:t>
      </w:r>
      <w:r w:rsidR="00F07B74">
        <w:rPr>
          <w:rFonts w:cs="Calibri"/>
        </w:rPr>
        <w:t>d</w:t>
      </w:r>
      <w:r w:rsidRPr="00586DAC">
        <w:rPr>
          <w:rFonts w:cs="Calibri"/>
        </w:rPr>
        <w:t>endo gli obiettivi progettuali, gli scopi, la strategia, la tempistica e la sequenza delle attività successive. </w:t>
      </w:r>
    </w:p>
    <w:p w:rsidR="00F201ED" w:rsidRPr="00586DAC" w:rsidRDefault="00F201ED" w:rsidP="00F201ED">
      <w:pPr>
        <w:spacing w:beforeAutospacing="1" w:afterAutospacing="1" w:line="240" w:lineRule="auto"/>
        <w:jc w:val="both"/>
        <w:textAlignment w:val="baseline"/>
        <w:rPr>
          <w:rFonts w:cs="Segoe UI"/>
          <w:sz w:val="18"/>
          <w:szCs w:val="18"/>
        </w:rPr>
      </w:pPr>
      <w:r w:rsidRPr="00586DAC">
        <w:rPr>
          <w:rFonts w:cs="Calibri"/>
        </w:rPr>
        <w:t>Sono incluse in questa fase del progetto le seguenti attività: </w:t>
      </w:r>
    </w:p>
    <w:p w:rsidR="00F201ED" w:rsidRPr="00586DAC" w:rsidRDefault="00F201ED" w:rsidP="00EF275C">
      <w:pPr>
        <w:numPr>
          <w:ilvl w:val="0"/>
          <w:numId w:val="41"/>
        </w:numPr>
        <w:spacing w:beforeAutospacing="1" w:afterAutospacing="1" w:line="240" w:lineRule="auto"/>
        <w:ind w:left="0" w:firstLine="0"/>
        <w:jc w:val="both"/>
        <w:textAlignment w:val="baseline"/>
        <w:rPr>
          <w:rFonts w:cs="Calibri"/>
        </w:rPr>
      </w:pPr>
      <w:r w:rsidRPr="00586DAC">
        <w:rPr>
          <w:rFonts w:cs="Calibri"/>
        </w:rPr>
        <w:t xml:space="preserve">Definizione dei gruppi di lavoro </w:t>
      </w:r>
    </w:p>
    <w:p w:rsidR="00F201ED" w:rsidRPr="00586DAC" w:rsidRDefault="00F201ED" w:rsidP="00EF275C">
      <w:pPr>
        <w:numPr>
          <w:ilvl w:val="0"/>
          <w:numId w:val="41"/>
        </w:numPr>
        <w:spacing w:beforeAutospacing="1" w:afterAutospacing="1" w:line="240" w:lineRule="auto"/>
        <w:ind w:left="0" w:firstLine="0"/>
        <w:jc w:val="both"/>
        <w:textAlignment w:val="baseline"/>
        <w:rPr>
          <w:rFonts w:cs="Calibri"/>
        </w:rPr>
      </w:pPr>
      <w:r w:rsidRPr="00586DAC">
        <w:rPr>
          <w:rFonts w:cs="Calibri"/>
        </w:rPr>
        <w:t>pianificazione temporale del progetto; </w:t>
      </w:r>
    </w:p>
    <w:p w:rsidR="00F201ED" w:rsidRPr="00586DAC" w:rsidRDefault="00F201ED" w:rsidP="00EF275C">
      <w:pPr>
        <w:numPr>
          <w:ilvl w:val="0"/>
          <w:numId w:val="41"/>
        </w:numPr>
        <w:spacing w:beforeAutospacing="1" w:afterAutospacing="1" w:line="240" w:lineRule="auto"/>
        <w:ind w:left="0" w:firstLine="0"/>
        <w:jc w:val="both"/>
        <w:textAlignment w:val="baseline"/>
        <w:rPr>
          <w:rFonts w:cs="Calibri"/>
        </w:rPr>
      </w:pPr>
      <w:r w:rsidRPr="00586DAC">
        <w:rPr>
          <w:rFonts w:cs="Calibri"/>
        </w:rPr>
        <w:t>raccolta documentazione/informazioni disponibili; </w:t>
      </w:r>
    </w:p>
    <w:p w:rsidR="00F201ED" w:rsidRPr="00586DAC" w:rsidRDefault="00F201ED" w:rsidP="00EF275C">
      <w:pPr>
        <w:numPr>
          <w:ilvl w:val="0"/>
          <w:numId w:val="41"/>
        </w:numPr>
        <w:spacing w:beforeAutospacing="1" w:afterAutospacing="1" w:line="240" w:lineRule="auto"/>
        <w:ind w:left="0" w:firstLine="0"/>
        <w:jc w:val="both"/>
        <w:textAlignment w:val="baseline"/>
        <w:rPr>
          <w:rFonts w:cs="Calibri"/>
        </w:rPr>
      </w:pPr>
      <w:proofErr w:type="spellStart"/>
      <w:r w:rsidRPr="00586DAC">
        <w:rPr>
          <w:rFonts w:cs="Calibri"/>
          <w:i/>
          <w:iCs/>
        </w:rPr>
        <w:t>kick-off</w:t>
      </w:r>
      <w:proofErr w:type="spellEnd"/>
      <w:r w:rsidRPr="00586DAC">
        <w:rPr>
          <w:rFonts w:cs="Calibri"/>
          <w:i/>
          <w:iCs/>
        </w:rPr>
        <w:t xml:space="preserve"> meeting</w:t>
      </w:r>
      <w:r w:rsidRPr="00586DAC">
        <w:rPr>
          <w:rFonts w:cs="Calibri"/>
        </w:rPr>
        <w:t>; </w:t>
      </w:r>
    </w:p>
    <w:p w:rsidR="00F201ED" w:rsidRPr="00425413" w:rsidRDefault="00F201ED" w:rsidP="00F201ED">
      <w:pPr>
        <w:spacing w:beforeAutospacing="1" w:afterAutospacing="1" w:line="240" w:lineRule="auto"/>
        <w:jc w:val="both"/>
        <w:textAlignment w:val="baseline"/>
        <w:rPr>
          <w:rFonts w:cs="Segoe UI"/>
        </w:rPr>
      </w:pPr>
      <w:r w:rsidRPr="00425413">
        <w:rPr>
          <w:rFonts w:cs="Calibri"/>
        </w:rPr>
        <w:t> Questa fase dà l’avvio al progetto e include i seguenti </w:t>
      </w:r>
      <w:proofErr w:type="spellStart"/>
      <w:r w:rsidRPr="00425413">
        <w:rPr>
          <w:rFonts w:cs="Calibri"/>
          <w:i/>
          <w:iCs/>
        </w:rPr>
        <w:t>deliverables</w:t>
      </w:r>
      <w:proofErr w:type="spellEnd"/>
      <w:r w:rsidRPr="00425413">
        <w:rPr>
          <w:rFonts w:cs="Calibri"/>
        </w:rPr>
        <w:t>: </w:t>
      </w:r>
    </w:p>
    <w:tbl>
      <w:tblPr>
        <w:tblW w:w="96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70"/>
        <w:gridCol w:w="1920"/>
        <w:gridCol w:w="5056"/>
      </w:tblGrid>
      <w:tr w:rsidR="00F201ED" w:rsidRPr="00425413" w:rsidTr="006937D3">
        <w:trPr>
          <w:trHeight w:val="405"/>
        </w:trPr>
        <w:tc>
          <w:tcPr>
            <w:tcW w:w="2670" w:type="dxa"/>
            <w:tcBorders>
              <w:top w:val="single" w:sz="6" w:space="0" w:color="999999"/>
              <w:left w:val="single" w:sz="6" w:space="0" w:color="auto"/>
              <w:bottom w:val="single" w:sz="6" w:space="0" w:color="auto"/>
              <w:right w:val="single" w:sz="6" w:space="0" w:color="auto"/>
            </w:tcBorders>
            <w:shd w:val="clear" w:color="auto" w:fill="C0C0C0"/>
            <w:vAlign w:val="center"/>
            <w:hideMark/>
          </w:tcPr>
          <w:p w:rsidR="00F201ED" w:rsidRPr="00425413" w:rsidRDefault="00F201ED" w:rsidP="006937D3">
            <w:pPr>
              <w:spacing w:beforeAutospacing="1" w:afterAutospacing="1" w:line="240" w:lineRule="auto"/>
              <w:textAlignment w:val="baseline"/>
            </w:pPr>
            <w:r w:rsidRPr="00425413">
              <w:rPr>
                <w:rFonts w:cs="Calibri"/>
              </w:rPr>
              <w:t> </w:t>
            </w:r>
            <w:proofErr w:type="spellStart"/>
            <w:r w:rsidRPr="00425413">
              <w:rPr>
                <w:rFonts w:cs="Arial"/>
                <w:b/>
                <w:bCs/>
              </w:rPr>
              <w:t>Deliverables</w:t>
            </w:r>
            <w:proofErr w:type="spellEnd"/>
            <w:r w:rsidRPr="00425413">
              <w:rPr>
                <w:rFonts w:cs="Arial"/>
              </w:rPr>
              <w:t> </w:t>
            </w:r>
          </w:p>
        </w:tc>
        <w:tc>
          <w:tcPr>
            <w:tcW w:w="1920" w:type="dxa"/>
            <w:tcBorders>
              <w:top w:val="single" w:sz="6" w:space="0" w:color="999999"/>
              <w:left w:val="single" w:sz="6" w:space="0" w:color="auto"/>
              <w:bottom w:val="single" w:sz="6" w:space="0" w:color="auto"/>
              <w:right w:val="single" w:sz="6" w:space="0" w:color="auto"/>
            </w:tcBorders>
            <w:shd w:val="clear" w:color="auto" w:fill="C0C0C0"/>
            <w:vAlign w:val="center"/>
            <w:hideMark/>
          </w:tcPr>
          <w:p w:rsidR="00F201ED" w:rsidRPr="00425413" w:rsidRDefault="00F201ED" w:rsidP="006937D3">
            <w:pPr>
              <w:spacing w:beforeAutospacing="1" w:afterAutospacing="1" w:line="240" w:lineRule="auto"/>
              <w:textAlignment w:val="baseline"/>
            </w:pPr>
            <w:r w:rsidRPr="00425413">
              <w:rPr>
                <w:rFonts w:cs="Arial"/>
                <w:b/>
                <w:bCs/>
              </w:rPr>
              <w:t>Responsabilità</w:t>
            </w:r>
            <w:r w:rsidRPr="00425413">
              <w:rPr>
                <w:rFonts w:cs="Arial"/>
              </w:rPr>
              <w:t> </w:t>
            </w:r>
          </w:p>
        </w:tc>
        <w:tc>
          <w:tcPr>
            <w:tcW w:w="5056" w:type="dxa"/>
            <w:tcBorders>
              <w:top w:val="single" w:sz="6" w:space="0" w:color="999999"/>
              <w:left w:val="single" w:sz="6" w:space="0" w:color="auto"/>
              <w:bottom w:val="single" w:sz="6" w:space="0" w:color="auto"/>
              <w:right w:val="single" w:sz="6" w:space="0" w:color="auto"/>
            </w:tcBorders>
            <w:shd w:val="clear" w:color="auto" w:fill="C0C0C0"/>
            <w:vAlign w:val="center"/>
            <w:hideMark/>
          </w:tcPr>
          <w:p w:rsidR="00F201ED" w:rsidRPr="00425413" w:rsidRDefault="00F201ED" w:rsidP="006937D3">
            <w:pPr>
              <w:spacing w:beforeAutospacing="1" w:afterAutospacing="1" w:line="240" w:lineRule="auto"/>
              <w:textAlignment w:val="baseline"/>
            </w:pPr>
            <w:proofErr w:type="spellStart"/>
            <w:r w:rsidRPr="00425413">
              <w:rPr>
                <w:rFonts w:cs="Arial"/>
                <w:b/>
                <w:bCs/>
                <w:lang w:val="en-US"/>
              </w:rPr>
              <w:t>Descrizione</w:t>
            </w:r>
            <w:proofErr w:type="spellEnd"/>
          </w:p>
        </w:tc>
      </w:tr>
      <w:tr w:rsidR="00F201ED" w:rsidRPr="00425413" w:rsidTr="006937D3">
        <w:trPr>
          <w:trHeight w:val="405"/>
        </w:trPr>
        <w:tc>
          <w:tcPr>
            <w:tcW w:w="2670" w:type="dxa"/>
            <w:tcBorders>
              <w:top w:val="single" w:sz="6" w:space="0" w:color="auto"/>
              <w:left w:val="single" w:sz="6" w:space="0" w:color="auto"/>
              <w:bottom w:val="single" w:sz="6" w:space="0" w:color="auto"/>
              <w:right w:val="single" w:sz="6" w:space="0" w:color="auto"/>
            </w:tcBorders>
            <w:shd w:val="clear" w:color="auto" w:fill="E5F4FD"/>
            <w:hideMark/>
          </w:tcPr>
          <w:p w:rsidR="00F201ED" w:rsidRPr="00425413" w:rsidRDefault="00F201ED" w:rsidP="006937D3">
            <w:pPr>
              <w:spacing w:beforeAutospacing="1" w:afterAutospacing="1" w:line="240" w:lineRule="auto"/>
              <w:textAlignment w:val="baseline"/>
            </w:pPr>
            <w:r w:rsidRPr="00425413">
              <w:rPr>
                <w:rFonts w:cs="Arial"/>
                <w:lang w:val="en-US"/>
              </w:rPr>
              <w:t>Project Charter</w:t>
            </w:r>
            <w:r w:rsidRPr="00425413">
              <w:rPr>
                <w:rFonts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E5F4FD"/>
            <w:hideMark/>
          </w:tcPr>
          <w:p w:rsidR="00F201ED" w:rsidRPr="00425413" w:rsidRDefault="0046089F" w:rsidP="006937D3">
            <w:pPr>
              <w:spacing w:beforeAutospacing="1" w:afterAutospacing="1" w:line="240" w:lineRule="auto"/>
              <w:textAlignment w:val="baseline"/>
            </w:pPr>
            <w:r w:rsidRPr="00425413">
              <w:rPr>
                <w:rFonts w:cs="Arial"/>
                <w:lang w:val="en-US"/>
              </w:rPr>
              <w:t xml:space="preserve">Capo </w:t>
            </w:r>
            <w:proofErr w:type="spellStart"/>
            <w:r w:rsidRPr="00425413">
              <w:rPr>
                <w:rFonts w:cs="Arial"/>
                <w:lang w:val="en-US"/>
              </w:rPr>
              <w:t>Progetto</w:t>
            </w:r>
            <w:proofErr w:type="spellEnd"/>
            <w:r w:rsidR="00F201ED" w:rsidRPr="00425413">
              <w:rPr>
                <w:rFonts w:cs="Arial"/>
              </w:rPr>
              <w:t> </w:t>
            </w:r>
          </w:p>
        </w:tc>
        <w:tc>
          <w:tcPr>
            <w:tcW w:w="5056" w:type="dxa"/>
            <w:tcBorders>
              <w:top w:val="single" w:sz="6" w:space="0" w:color="auto"/>
              <w:left w:val="single" w:sz="6" w:space="0" w:color="auto"/>
              <w:bottom w:val="single" w:sz="6" w:space="0" w:color="auto"/>
              <w:right w:val="single" w:sz="6" w:space="0" w:color="auto"/>
            </w:tcBorders>
            <w:shd w:val="clear" w:color="auto" w:fill="auto"/>
            <w:hideMark/>
          </w:tcPr>
          <w:p w:rsidR="00F201ED" w:rsidRPr="00425413" w:rsidRDefault="00F201ED" w:rsidP="006937D3">
            <w:pPr>
              <w:spacing w:beforeAutospacing="1" w:afterAutospacing="1" w:line="240" w:lineRule="auto"/>
              <w:textAlignment w:val="baseline"/>
            </w:pPr>
            <w:r w:rsidRPr="00425413">
              <w:t>composizione del gruppo di lavoro, con l’indicazione dei nominativi e delle figure professionali da impiegare per ogni attività del piano e le relative quantità, così come riportato in offerta</w:t>
            </w:r>
          </w:p>
        </w:tc>
      </w:tr>
      <w:tr w:rsidR="00F201ED" w:rsidRPr="00425413" w:rsidTr="006937D3">
        <w:trPr>
          <w:trHeight w:val="405"/>
        </w:trPr>
        <w:tc>
          <w:tcPr>
            <w:tcW w:w="2670" w:type="dxa"/>
            <w:tcBorders>
              <w:top w:val="single" w:sz="6" w:space="0" w:color="auto"/>
              <w:left w:val="single" w:sz="6" w:space="0" w:color="auto"/>
              <w:bottom w:val="single" w:sz="6" w:space="0" w:color="auto"/>
              <w:right w:val="single" w:sz="6" w:space="0" w:color="auto"/>
            </w:tcBorders>
            <w:shd w:val="clear" w:color="auto" w:fill="E5F4FD"/>
            <w:hideMark/>
          </w:tcPr>
          <w:p w:rsidR="00F201ED" w:rsidRPr="00425413" w:rsidRDefault="00F201ED" w:rsidP="006937D3">
            <w:pPr>
              <w:spacing w:beforeAutospacing="1" w:afterAutospacing="1" w:line="240" w:lineRule="auto"/>
              <w:textAlignment w:val="baseline"/>
            </w:pPr>
            <w:r w:rsidRPr="00425413">
              <w:rPr>
                <w:rFonts w:cs="Arial"/>
                <w:lang w:val="en-US"/>
              </w:rPr>
              <w:t>Project Plan</w:t>
            </w:r>
            <w:r w:rsidRPr="00425413">
              <w:rPr>
                <w:rFonts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E5F4FD"/>
            <w:hideMark/>
          </w:tcPr>
          <w:p w:rsidR="00F201ED" w:rsidRPr="00425413" w:rsidRDefault="0046089F" w:rsidP="006937D3">
            <w:pPr>
              <w:spacing w:beforeAutospacing="1" w:afterAutospacing="1" w:line="240" w:lineRule="auto"/>
              <w:textAlignment w:val="baseline"/>
            </w:pPr>
            <w:r w:rsidRPr="00425413">
              <w:rPr>
                <w:rFonts w:cs="Arial"/>
                <w:lang w:val="en-US"/>
              </w:rPr>
              <w:t xml:space="preserve">Capo </w:t>
            </w:r>
            <w:proofErr w:type="spellStart"/>
            <w:r w:rsidRPr="00425413">
              <w:rPr>
                <w:rFonts w:cs="Arial"/>
                <w:lang w:val="en-US"/>
              </w:rPr>
              <w:t>Progetto</w:t>
            </w:r>
            <w:proofErr w:type="spellEnd"/>
          </w:p>
        </w:tc>
        <w:tc>
          <w:tcPr>
            <w:tcW w:w="5056" w:type="dxa"/>
            <w:tcBorders>
              <w:top w:val="single" w:sz="6" w:space="0" w:color="auto"/>
              <w:left w:val="single" w:sz="6" w:space="0" w:color="auto"/>
              <w:bottom w:val="single" w:sz="6" w:space="0" w:color="auto"/>
              <w:right w:val="single" w:sz="6" w:space="0" w:color="auto"/>
            </w:tcBorders>
            <w:shd w:val="clear" w:color="auto" w:fill="auto"/>
            <w:hideMark/>
          </w:tcPr>
          <w:p w:rsidR="00F201ED" w:rsidRPr="00425413" w:rsidRDefault="00F201ED" w:rsidP="006937D3">
            <w:pPr>
              <w:spacing w:beforeAutospacing="1" w:afterAutospacing="1" w:line="240" w:lineRule="auto"/>
              <w:textAlignment w:val="baseline"/>
            </w:pPr>
            <w:r w:rsidRPr="00425413">
              <w:t xml:space="preserve">struttura analitica del progetto di sviluppo (Work  </w:t>
            </w:r>
            <w:proofErr w:type="spellStart"/>
            <w:r w:rsidRPr="00425413">
              <w:t>Breakdown</w:t>
            </w:r>
            <w:proofErr w:type="spellEnd"/>
            <w:r w:rsidRPr="00425413">
              <w:t xml:space="preserve">  </w:t>
            </w:r>
            <w:proofErr w:type="spellStart"/>
            <w:r w:rsidRPr="00425413">
              <w:t>Structure</w:t>
            </w:r>
            <w:proofErr w:type="spellEnd"/>
            <w:r w:rsidRPr="00425413">
              <w:t xml:space="preserve">  - WBS)  contenente  l'elenco  delle principali attività con i relativi tempi di inizio e fine, e il fabbisogno  di risorse necessario (risorse umane, infrastrutturali, ecc.)</w:t>
            </w:r>
          </w:p>
        </w:tc>
      </w:tr>
      <w:tr w:rsidR="00F201ED" w:rsidRPr="00425413" w:rsidTr="006937D3">
        <w:trPr>
          <w:trHeight w:val="405"/>
        </w:trPr>
        <w:tc>
          <w:tcPr>
            <w:tcW w:w="2670" w:type="dxa"/>
            <w:tcBorders>
              <w:top w:val="single" w:sz="6" w:space="0" w:color="auto"/>
              <w:left w:val="single" w:sz="6" w:space="0" w:color="auto"/>
              <w:bottom w:val="single" w:sz="6" w:space="0" w:color="auto"/>
              <w:right w:val="single" w:sz="6" w:space="0" w:color="auto"/>
            </w:tcBorders>
            <w:shd w:val="clear" w:color="auto" w:fill="E5F4FD"/>
            <w:hideMark/>
          </w:tcPr>
          <w:p w:rsidR="00F201ED" w:rsidRPr="00425413" w:rsidRDefault="00F201ED" w:rsidP="006937D3">
            <w:pPr>
              <w:spacing w:beforeAutospacing="1" w:afterAutospacing="1" w:line="240" w:lineRule="auto"/>
              <w:textAlignment w:val="baseline"/>
            </w:pPr>
            <w:r w:rsidRPr="00425413">
              <w:rPr>
                <w:rFonts w:cs="Arial"/>
                <w:lang w:val="en-US"/>
              </w:rPr>
              <w:t>Risk Plan</w:t>
            </w:r>
            <w:r w:rsidRPr="00425413">
              <w:rPr>
                <w:rFonts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E5F4FD"/>
            <w:hideMark/>
          </w:tcPr>
          <w:p w:rsidR="00F201ED" w:rsidRPr="00425413" w:rsidRDefault="0046089F" w:rsidP="006937D3">
            <w:pPr>
              <w:spacing w:beforeAutospacing="1" w:afterAutospacing="1" w:line="240" w:lineRule="auto"/>
              <w:textAlignment w:val="baseline"/>
            </w:pPr>
            <w:r w:rsidRPr="00425413">
              <w:rPr>
                <w:rFonts w:cs="Arial"/>
                <w:lang w:val="en-US"/>
              </w:rPr>
              <w:t xml:space="preserve">Capo </w:t>
            </w:r>
            <w:proofErr w:type="spellStart"/>
            <w:r w:rsidRPr="00425413">
              <w:rPr>
                <w:rFonts w:cs="Arial"/>
                <w:lang w:val="en-US"/>
              </w:rPr>
              <w:t>Progetto</w:t>
            </w:r>
            <w:proofErr w:type="spellEnd"/>
          </w:p>
        </w:tc>
        <w:tc>
          <w:tcPr>
            <w:tcW w:w="5056" w:type="dxa"/>
            <w:tcBorders>
              <w:top w:val="single" w:sz="6" w:space="0" w:color="auto"/>
              <w:left w:val="single" w:sz="6" w:space="0" w:color="auto"/>
              <w:bottom w:val="single" w:sz="6" w:space="0" w:color="auto"/>
              <w:right w:val="single" w:sz="6" w:space="0" w:color="auto"/>
            </w:tcBorders>
            <w:shd w:val="clear" w:color="auto" w:fill="auto"/>
            <w:hideMark/>
          </w:tcPr>
          <w:p w:rsidR="00F201ED" w:rsidRPr="00425413" w:rsidRDefault="00F201ED" w:rsidP="006937D3">
            <w:pPr>
              <w:spacing w:beforeAutospacing="1" w:afterAutospacing="1" w:line="240" w:lineRule="auto"/>
              <w:textAlignment w:val="baseline"/>
            </w:pPr>
            <w:r w:rsidRPr="00425413">
              <w:t>piano dei rischi in cui vengono riportati i principali vincoli (normativi, tecnologici, ecc.) e punti di attenzione ed eventuali interdipendenze con altri progetti</w:t>
            </w:r>
          </w:p>
        </w:tc>
      </w:tr>
      <w:tr w:rsidR="00F201ED" w:rsidRPr="00425413" w:rsidTr="006937D3">
        <w:trPr>
          <w:trHeight w:val="405"/>
        </w:trPr>
        <w:tc>
          <w:tcPr>
            <w:tcW w:w="2670" w:type="dxa"/>
            <w:tcBorders>
              <w:top w:val="single" w:sz="6" w:space="0" w:color="auto"/>
              <w:left w:val="single" w:sz="6" w:space="0" w:color="auto"/>
              <w:bottom w:val="single" w:sz="6" w:space="0" w:color="auto"/>
              <w:right w:val="single" w:sz="6" w:space="0" w:color="auto"/>
            </w:tcBorders>
            <w:shd w:val="clear" w:color="auto" w:fill="E5F4FD"/>
            <w:hideMark/>
          </w:tcPr>
          <w:p w:rsidR="00F201ED" w:rsidRPr="00425413" w:rsidRDefault="00F201ED" w:rsidP="006937D3">
            <w:pPr>
              <w:spacing w:beforeAutospacing="1" w:afterAutospacing="1" w:line="240" w:lineRule="auto"/>
              <w:textAlignment w:val="baseline"/>
            </w:pPr>
            <w:r w:rsidRPr="00425413">
              <w:rPr>
                <w:rFonts w:cs="Arial"/>
                <w:lang w:val="en-US"/>
              </w:rPr>
              <w:t>Quality Check</w:t>
            </w:r>
            <w:r w:rsidRPr="00425413">
              <w:rPr>
                <w:rFonts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E5F4FD"/>
            <w:hideMark/>
          </w:tcPr>
          <w:p w:rsidR="00F201ED" w:rsidRPr="00425413" w:rsidRDefault="0046089F" w:rsidP="006937D3">
            <w:pPr>
              <w:spacing w:beforeAutospacing="1" w:afterAutospacing="1" w:line="240" w:lineRule="auto"/>
              <w:textAlignment w:val="baseline"/>
            </w:pPr>
            <w:r w:rsidRPr="00425413">
              <w:rPr>
                <w:rFonts w:cs="Arial"/>
                <w:lang w:val="en-US"/>
              </w:rPr>
              <w:t xml:space="preserve">Capo </w:t>
            </w:r>
            <w:proofErr w:type="spellStart"/>
            <w:r w:rsidRPr="00425413">
              <w:rPr>
                <w:rFonts w:cs="Arial"/>
                <w:lang w:val="en-US"/>
              </w:rPr>
              <w:t>Progetto</w:t>
            </w:r>
            <w:proofErr w:type="spellEnd"/>
          </w:p>
        </w:tc>
        <w:tc>
          <w:tcPr>
            <w:tcW w:w="5056" w:type="dxa"/>
            <w:tcBorders>
              <w:top w:val="single" w:sz="6" w:space="0" w:color="auto"/>
              <w:left w:val="single" w:sz="6" w:space="0" w:color="auto"/>
              <w:bottom w:val="single" w:sz="6" w:space="0" w:color="auto"/>
              <w:right w:val="single" w:sz="6" w:space="0" w:color="auto"/>
            </w:tcBorders>
            <w:shd w:val="clear" w:color="auto" w:fill="auto"/>
            <w:hideMark/>
          </w:tcPr>
          <w:p w:rsidR="00F201ED" w:rsidRPr="00425413" w:rsidRDefault="00F201ED" w:rsidP="006937D3">
            <w:pPr>
              <w:spacing w:beforeAutospacing="1" w:afterAutospacing="1" w:line="240" w:lineRule="auto"/>
              <w:textAlignment w:val="baseline"/>
            </w:pPr>
            <w:r w:rsidRPr="00425413">
              <w:rPr>
                <w:rFonts w:cs="Arial"/>
              </w:rPr>
              <w:t> </w:t>
            </w:r>
            <w:r w:rsidR="0046089F" w:rsidRPr="00425413">
              <w:rPr>
                <w:rFonts w:cs="Arial"/>
              </w:rPr>
              <w:t>Definizione dei criteri e momenti di controllo della qualità del progetto</w:t>
            </w:r>
          </w:p>
        </w:tc>
      </w:tr>
    </w:tbl>
    <w:p w:rsidR="00F201ED" w:rsidRPr="009F6483" w:rsidRDefault="00F201ED" w:rsidP="00A71C8D">
      <w:pPr>
        <w:spacing w:beforeAutospacing="1" w:afterAutospacing="1" w:line="240" w:lineRule="auto"/>
        <w:jc w:val="both"/>
        <w:textAlignment w:val="baseline"/>
        <w:rPr>
          <w:rFonts w:ascii="Segoe UI" w:hAnsi="Segoe UI" w:cs="Segoe UI"/>
          <w:b/>
          <w:bCs/>
          <w:sz w:val="18"/>
          <w:szCs w:val="18"/>
        </w:rPr>
      </w:pPr>
    </w:p>
    <w:p w:rsidR="00F201ED" w:rsidRDefault="00F201ED" w:rsidP="00073CBF">
      <w:pPr>
        <w:pStyle w:val="Titolo4"/>
      </w:pPr>
      <w:r>
        <w:t>Progettazione (</w:t>
      </w:r>
      <w:proofErr w:type="spellStart"/>
      <w:r>
        <w:t>Blueprint</w:t>
      </w:r>
      <w:proofErr w:type="spellEnd"/>
      <w:r>
        <w:t>)</w:t>
      </w:r>
    </w:p>
    <w:p w:rsidR="00F201ED" w:rsidRPr="005F33BE" w:rsidRDefault="00F201ED" w:rsidP="00F201ED">
      <w:pPr>
        <w:spacing w:beforeAutospacing="1" w:afterAutospacing="1" w:line="240" w:lineRule="auto"/>
        <w:jc w:val="both"/>
        <w:textAlignment w:val="baseline"/>
        <w:rPr>
          <w:rFonts w:cs="Calibri"/>
        </w:rPr>
      </w:pPr>
      <w:r w:rsidRPr="005F33BE">
        <w:rPr>
          <w:rFonts w:cs="Calibri"/>
        </w:rPr>
        <w:t>Nella fase di Progettazione dovranno essere contemplate almeno le seguenti macro attività:</w:t>
      </w:r>
    </w:p>
    <w:p w:rsidR="00F201ED" w:rsidRPr="005F33BE" w:rsidRDefault="00F201ED" w:rsidP="00EF275C">
      <w:pPr>
        <w:pStyle w:val="Paragrafoelenco"/>
        <w:numPr>
          <w:ilvl w:val="0"/>
          <w:numId w:val="42"/>
        </w:numPr>
        <w:spacing w:beforeAutospacing="1" w:afterAutospacing="1"/>
        <w:textAlignment w:val="baseline"/>
        <w:rPr>
          <w:rFonts w:cs="Calibri"/>
        </w:rPr>
      </w:pPr>
      <w:r w:rsidRPr="005F33BE">
        <w:rPr>
          <w:rFonts w:cs="Calibri"/>
        </w:rPr>
        <w:t>Analisi puntuale dello stato attuale (Analisi – AS-IS)</w:t>
      </w:r>
      <w:r w:rsidR="00AE58C0">
        <w:rPr>
          <w:rFonts w:cs="Calibri"/>
        </w:rPr>
        <w:t xml:space="preserve">, sulla base di quanto riportato nel paragrafo </w:t>
      </w:r>
      <w:r w:rsidR="00101ED9">
        <w:rPr>
          <w:rFonts w:cs="Calibri"/>
        </w:rPr>
        <w:fldChar w:fldCharType="begin"/>
      </w:r>
      <w:r w:rsidR="00AE58C0">
        <w:rPr>
          <w:rFonts w:cs="Calibri"/>
        </w:rPr>
        <w:instrText xml:space="preserve"> REF _Ref501906080 \r \h </w:instrText>
      </w:r>
      <w:r w:rsidR="00101ED9">
        <w:rPr>
          <w:rFonts w:cs="Calibri"/>
        </w:rPr>
      </w:r>
      <w:r w:rsidR="00101ED9">
        <w:rPr>
          <w:rFonts w:cs="Calibri"/>
        </w:rPr>
        <w:fldChar w:fldCharType="separate"/>
      </w:r>
      <w:r w:rsidR="0023726A">
        <w:rPr>
          <w:rFonts w:cs="Calibri"/>
        </w:rPr>
        <w:t>6.1.3.1</w:t>
      </w:r>
      <w:r w:rsidR="00101ED9">
        <w:rPr>
          <w:rFonts w:cs="Calibri"/>
        </w:rPr>
        <w:fldChar w:fldCharType="end"/>
      </w:r>
      <w:r w:rsidR="00AE58C0">
        <w:rPr>
          <w:rFonts w:cs="Calibri"/>
        </w:rPr>
        <w:t>.</w:t>
      </w:r>
    </w:p>
    <w:p w:rsidR="00F201ED" w:rsidRPr="005F33BE" w:rsidRDefault="00F201ED" w:rsidP="00EF275C">
      <w:pPr>
        <w:pStyle w:val="Paragrafoelenco"/>
        <w:numPr>
          <w:ilvl w:val="0"/>
          <w:numId w:val="42"/>
        </w:numPr>
        <w:spacing w:beforeAutospacing="1" w:afterAutospacing="1"/>
        <w:textAlignment w:val="baseline"/>
        <w:rPr>
          <w:rFonts w:cs="Calibri"/>
        </w:rPr>
      </w:pPr>
      <w:r w:rsidRPr="005F33BE">
        <w:rPr>
          <w:rFonts w:cs="Calibri"/>
        </w:rPr>
        <w:t>Analisi puntuale dello stato obiettivo del proge</w:t>
      </w:r>
      <w:r w:rsidR="00F07B74">
        <w:rPr>
          <w:rFonts w:cs="Calibri"/>
        </w:rPr>
        <w:t>t</w:t>
      </w:r>
      <w:r w:rsidRPr="005F33BE">
        <w:rPr>
          <w:rFonts w:cs="Calibri"/>
        </w:rPr>
        <w:t>to (Studio TO-BE)</w:t>
      </w:r>
      <w:r w:rsidR="00AE58C0">
        <w:rPr>
          <w:rFonts w:cs="Calibri"/>
        </w:rPr>
        <w:t xml:space="preserve"> sulla base di quanto riportato nel paragrafo </w:t>
      </w:r>
      <w:r w:rsidR="00101ED9">
        <w:rPr>
          <w:rFonts w:cs="Calibri"/>
        </w:rPr>
        <w:fldChar w:fldCharType="begin"/>
      </w:r>
      <w:r w:rsidR="00AE58C0">
        <w:rPr>
          <w:rFonts w:cs="Calibri"/>
        </w:rPr>
        <w:instrText xml:space="preserve"> REF _Ref501906080 \r \h </w:instrText>
      </w:r>
      <w:r w:rsidR="00101ED9">
        <w:rPr>
          <w:rFonts w:cs="Calibri"/>
        </w:rPr>
      </w:r>
      <w:r w:rsidR="00101ED9">
        <w:rPr>
          <w:rFonts w:cs="Calibri"/>
        </w:rPr>
        <w:fldChar w:fldCharType="separate"/>
      </w:r>
      <w:r w:rsidR="0023726A">
        <w:rPr>
          <w:rFonts w:cs="Calibri"/>
        </w:rPr>
        <w:t>6.1.3.1</w:t>
      </w:r>
      <w:r w:rsidR="00101ED9">
        <w:rPr>
          <w:rFonts w:cs="Calibri"/>
        </w:rPr>
        <w:fldChar w:fldCharType="end"/>
      </w:r>
      <w:r w:rsidR="00AE58C0">
        <w:rPr>
          <w:rFonts w:cs="Calibri"/>
        </w:rPr>
        <w:t>.</w:t>
      </w:r>
    </w:p>
    <w:p w:rsidR="00F201ED" w:rsidRDefault="00F201ED" w:rsidP="00EF275C">
      <w:pPr>
        <w:pStyle w:val="Paragrafoelenco"/>
        <w:numPr>
          <w:ilvl w:val="0"/>
          <w:numId w:val="42"/>
        </w:numPr>
        <w:spacing w:beforeAutospacing="1" w:afterAutospacing="1"/>
        <w:textAlignment w:val="baseline"/>
        <w:rPr>
          <w:rFonts w:cs="Calibri"/>
        </w:rPr>
      </w:pPr>
      <w:r w:rsidRPr="005F33BE">
        <w:rPr>
          <w:rFonts w:cs="Calibri"/>
        </w:rPr>
        <w:t xml:space="preserve">Analisi della realizzazione (GAP </w:t>
      </w:r>
      <w:proofErr w:type="spellStart"/>
      <w:r w:rsidRPr="005F33BE">
        <w:rPr>
          <w:rFonts w:cs="Calibri"/>
        </w:rPr>
        <w:t>Analysis</w:t>
      </w:r>
      <w:proofErr w:type="spellEnd"/>
      <w:r w:rsidRPr="005F33BE">
        <w:rPr>
          <w:rFonts w:cs="Calibri"/>
        </w:rPr>
        <w:t>)</w:t>
      </w:r>
    </w:p>
    <w:p w:rsidR="00F201ED" w:rsidRPr="005F33BE" w:rsidRDefault="00F201ED" w:rsidP="00EF275C">
      <w:pPr>
        <w:pStyle w:val="Paragrafoelenco"/>
        <w:numPr>
          <w:ilvl w:val="0"/>
          <w:numId w:val="42"/>
        </w:numPr>
        <w:spacing w:beforeAutospacing="1" w:afterAutospacing="1"/>
        <w:textAlignment w:val="baseline"/>
        <w:rPr>
          <w:rFonts w:cs="Calibri"/>
        </w:rPr>
      </w:pPr>
      <w:r>
        <w:rPr>
          <w:rFonts w:cs="Calibri"/>
        </w:rPr>
        <w:t>Pianificazione dei test</w:t>
      </w:r>
    </w:p>
    <w:p w:rsidR="00F201ED" w:rsidRPr="005F33BE" w:rsidRDefault="00F201ED" w:rsidP="00EF275C">
      <w:pPr>
        <w:pStyle w:val="Paragrafoelenco"/>
        <w:numPr>
          <w:ilvl w:val="0"/>
          <w:numId w:val="42"/>
        </w:numPr>
        <w:spacing w:beforeAutospacing="1" w:afterAutospacing="1"/>
        <w:textAlignment w:val="baseline"/>
        <w:rPr>
          <w:rFonts w:cs="Calibri"/>
        </w:rPr>
      </w:pPr>
      <w:bookmarkStart w:id="72" w:name="_Hlk500354060"/>
      <w:r w:rsidRPr="005F33BE">
        <w:rPr>
          <w:rFonts w:cs="Calibri"/>
        </w:rPr>
        <w:t>Dimensionamento puntuale della infrastruttura tecnologica</w:t>
      </w:r>
      <w:bookmarkEnd w:id="72"/>
    </w:p>
    <w:p w:rsidR="00F201ED" w:rsidRPr="005F33BE" w:rsidRDefault="00F201ED" w:rsidP="00081071">
      <w:pPr>
        <w:pStyle w:val="Titolo5"/>
        <w:numPr>
          <w:ilvl w:val="0"/>
          <w:numId w:val="0"/>
        </w:numPr>
        <w:ind w:left="1008"/>
      </w:pPr>
      <w:r w:rsidRPr="005F33BE">
        <w:lastRenderedPageBreak/>
        <w:t>Analisi puntuale dello stato attuale (Analisi – AS-IS) </w:t>
      </w:r>
    </w:p>
    <w:p w:rsidR="00F201ED" w:rsidRPr="005F33BE" w:rsidRDefault="00F201ED" w:rsidP="00F201ED">
      <w:pPr>
        <w:spacing w:beforeAutospacing="1" w:afterAutospacing="1" w:line="240" w:lineRule="auto"/>
        <w:jc w:val="both"/>
        <w:textAlignment w:val="baseline"/>
        <w:rPr>
          <w:rFonts w:cs="Segoe UI"/>
        </w:rPr>
      </w:pPr>
      <w:r w:rsidRPr="005F33BE">
        <w:rPr>
          <w:rFonts w:cs="Calibri"/>
        </w:rPr>
        <w:t>La fase prevede la raccolta della documentazione e delle informazioni disponibili, ed il disegno della mappatura di utilizzo attuale soluzioni e processi. </w:t>
      </w:r>
    </w:p>
    <w:p w:rsidR="00F201ED" w:rsidRPr="005F33BE" w:rsidRDefault="00F201ED" w:rsidP="00F201ED">
      <w:pPr>
        <w:spacing w:beforeAutospacing="1" w:afterAutospacing="1" w:line="240" w:lineRule="auto"/>
        <w:jc w:val="both"/>
        <w:textAlignment w:val="baseline"/>
        <w:rPr>
          <w:rFonts w:cs="Segoe UI"/>
        </w:rPr>
      </w:pPr>
      <w:r w:rsidRPr="005F33BE">
        <w:rPr>
          <w:rFonts w:cs="Calibri"/>
        </w:rPr>
        <w:t>L’obiettivo di questa fase è quello di analizzare e documentare i “gap” e le aree di miglioramento rilevati nell’attuale sistema informativo aziendale e sulle singole arre di processo tramite le interviste agli utenti. </w:t>
      </w:r>
    </w:p>
    <w:p w:rsidR="00F201ED" w:rsidRPr="005F33BE" w:rsidRDefault="00F201ED" w:rsidP="00F201ED">
      <w:pPr>
        <w:spacing w:beforeAutospacing="1" w:afterAutospacing="1" w:line="240" w:lineRule="auto"/>
        <w:jc w:val="both"/>
        <w:textAlignment w:val="baseline"/>
        <w:rPr>
          <w:rFonts w:cs="Segoe UI"/>
        </w:rPr>
      </w:pPr>
      <w:r w:rsidRPr="005F33BE">
        <w:rPr>
          <w:rFonts w:cs="Calibri"/>
        </w:rPr>
        <w:t>Sono incluse in questa fase del progetto le seguenti attività: </w:t>
      </w:r>
    </w:p>
    <w:p w:rsidR="00F201ED" w:rsidRPr="005F33BE" w:rsidRDefault="00F201ED" w:rsidP="00EF275C">
      <w:pPr>
        <w:numPr>
          <w:ilvl w:val="0"/>
          <w:numId w:val="36"/>
        </w:numPr>
        <w:spacing w:beforeAutospacing="1" w:afterAutospacing="1" w:line="240" w:lineRule="auto"/>
        <w:ind w:left="0" w:firstLine="0"/>
        <w:jc w:val="both"/>
        <w:textAlignment w:val="baseline"/>
        <w:rPr>
          <w:rFonts w:cs="Calibri"/>
        </w:rPr>
      </w:pPr>
      <w:r w:rsidRPr="005F33BE">
        <w:rPr>
          <w:rFonts w:cs="Calibri"/>
        </w:rPr>
        <w:t>realizzazione dei </w:t>
      </w:r>
      <w:r w:rsidRPr="005F33BE">
        <w:rPr>
          <w:rFonts w:cs="Calibri"/>
          <w:i/>
          <w:iCs/>
        </w:rPr>
        <w:t>workshop</w:t>
      </w:r>
      <w:r w:rsidRPr="005F33BE">
        <w:rPr>
          <w:rFonts w:cs="Calibri"/>
        </w:rPr>
        <w:t> di </w:t>
      </w:r>
      <w:proofErr w:type="spellStart"/>
      <w:r w:rsidRPr="005F33BE">
        <w:rPr>
          <w:rFonts w:cs="Calibri"/>
          <w:i/>
          <w:iCs/>
        </w:rPr>
        <w:t>assessment</w:t>
      </w:r>
      <w:proofErr w:type="spellEnd"/>
      <w:r w:rsidRPr="005F33BE">
        <w:rPr>
          <w:rFonts w:cs="Calibri"/>
        </w:rPr>
        <w:t> con gli utenti; </w:t>
      </w:r>
    </w:p>
    <w:p w:rsidR="00F201ED" w:rsidRPr="005F33BE" w:rsidRDefault="00F201ED" w:rsidP="00EF275C">
      <w:pPr>
        <w:numPr>
          <w:ilvl w:val="0"/>
          <w:numId w:val="36"/>
        </w:numPr>
        <w:spacing w:beforeAutospacing="1" w:afterAutospacing="1" w:line="240" w:lineRule="auto"/>
        <w:ind w:left="0" w:firstLine="0"/>
        <w:jc w:val="both"/>
        <w:textAlignment w:val="baseline"/>
        <w:rPr>
          <w:rFonts w:cs="Calibri"/>
        </w:rPr>
      </w:pPr>
      <w:r w:rsidRPr="005F33BE">
        <w:rPr>
          <w:rFonts w:cs="Calibri"/>
        </w:rPr>
        <w:t>definizione dei “gap” (processi, funzionalità, sistemi); </w:t>
      </w:r>
    </w:p>
    <w:p w:rsidR="00F201ED" w:rsidRPr="005F33BE" w:rsidRDefault="00F201ED" w:rsidP="00EF275C">
      <w:pPr>
        <w:numPr>
          <w:ilvl w:val="0"/>
          <w:numId w:val="36"/>
        </w:numPr>
        <w:spacing w:beforeAutospacing="1" w:afterAutospacing="1" w:line="240" w:lineRule="auto"/>
        <w:ind w:left="0" w:firstLine="0"/>
        <w:jc w:val="both"/>
        <w:textAlignment w:val="baseline"/>
        <w:rPr>
          <w:rFonts w:cs="Calibri"/>
        </w:rPr>
      </w:pPr>
      <w:r w:rsidRPr="005F33BE">
        <w:rPr>
          <w:rFonts w:cs="Calibri"/>
        </w:rPr>
        <w:t>definizione delle aree di miglioramento (processi, funzionalità, sistemi). </w:t>
      </w:r>
    </w:p>
    <w:p w:rsidR="00F201ED" w:rsidRPr="005F33BE" w:rsidRDefault="00F201ED" w:rsidP="00F201ED">
      <w:pPr>
        <w:spacing w:beforeAutospacing="1" w:afterAutospacing="1" w:line="240" w:lineRule="auto"/>
        <w:jc w:val="both"/>
        <w:textAlignment w:val="baseline"/>
        <w:rPr>
          <w:rFonts w:cs="Segoe UI"/>
        </w:rPr>
      </w:pPr>
      <w:r w:rsidRPr="005F33BE">
        <w:rPr>
          <w:rFonts w:cs="Calibri"/>
        </w:rPr>
        <w:t> Questa è la fase di analisi dell’attuale sistema informativo aziendale del Committente ed include i seguenti </w:t>
      </w:r>
      <w:proofErr w:type="spellStart"/>
      <w:r w:rsidRPr="005F33BE">
        <w:rPr>
          <w:rFonts w:cs="Calibri"/>
          <w:i/>
          <w:iCs/>
        </w:rPr>
        <w:t>deliverables</w:t>
      </w:r>
      <w:proofErr w:type="spellEnd"/>
      <w:r w:rsidRPr="005F33BE">
        <w:rPr>
          <w:rFonts w:cs="Calibri"/>
        </w:rPr>
        <w:t>: </w:t>
      </w:r>
    </w:p>
    <w:p w:rsidR="00F201ED" w:rsidRPr="004719DD" w:rsidRDefault="00F201ED" w:rsidP="00081071">
      <w:pPr>
        <w:pStyle w:val="Titolo5"/>
        <w:numPr>
          <w:ilvl w:val="0"/>
          <w:numId w:val="0"/>
        </w:numPr>
        <w:ind w:left="1008"/>
      </w:pPr>
      <w:r w:rsidRPr="004719DD">
        <w:t>Analisi puntuale dello stato obiettivo del proget</w:t>
      </w:r>
      <w:r>
        <w:t>t</w:t>
      </w:r>
      <w:r w:rsidRPr="004719DD">
        <w:t>o (Studio TO-BE)</w:t>
      </w:r>
    </w:p>
    <w:p w:rsidR="00F201ED" w:rsidRPr="006B0558" w:rsidRDefault="00F201ED" w:rsidP="00F201ED">
      <w:pPr>
        <w:spacing w:beforeAutospacing="1" w:afterAutospacing="1" w:line="240" w:lineRule="auto"/>
        <w:jc w:val="both"/>
        <w:textAlignment w:val="baseline"/>
        <w:rPr>
          <w:rFonts w:cs="Segoe UI"/>
          <w:sz w:val="18"/>
          <w:szCs w:val="18"/>
        </w:rPr>
      </w:pPr>
      <w:r w:rsidRPr="006B0558">
        <w:rPr>
          <w:rFonts w:cs="Calibri"/>
        </w:rPr>
        <w:t>L’obiettivo di questa fase è la realizzazione delle mappe TO-BE per tutte le funzionalità in ambito, la verifica con ognuna di esse dei modelli realizzati e l’integrazione di tutte le mappe in un unico modello di gruppo. </w:t>
      </w:r>
    </w:p>
    <w:p w:rsidR="00F201ED" w:rsidRPr="006B0558" w:rsidRDefault="00F201ED" w:rsidP="00F201ED">
      <w:pPr>
        <w:spacing w:beforeAutospacing="1" w:afterAutospacing="1" w:line="240" w:lineRule="auto"/>
        <w:jc w:val="both"/>
        <w:textAlignment w:val="baseline"/>
        <w:rPr>
          <w:rFonts w:cs="Segoe UI"/>
          <w:sz w:val="18"/>
          <w:szCs w:val="18"/>
        </w:rPr>
      </w:pPr>
      <w:r w:rsidRPr="006B0558">
        <w:rPr>
          <w:rFonts w:cs="Calibri"/>
        </w:rPr>
        <w:t>In questa fase sono incluse le seguenti attività: </w:t>
      </w:r>
    </w:p>
    <w:p w:rsidR="00F201ED" w:rsidRPr="006B0558" w:rsidRDefault="00F201ED" w:rsidP="00EF275C">
      <w:pPr>
        <w:numPr>
          <w:ilvl w:val="0"/>
          <w:numId w:val="37"/>
        </w:numPr>
        <w:spacing w:beforeAutospacing="1" w:afterAutospacing="1" w:line="240" w:lineRule="auto"/>
        <w:ind w:left="0" w:firstLine="0"/>
        <w:jc w:val="both"/>
        <w:textAlignment w:val="baseline"/>
        <w:rPr>
          <w:rFonts w:cs="Calibri"/>
        </w:rPr>
      </w:pPr>
      <w:r w:rsidRPr="006B0558">
        <w:rPr>
          <w:rFonts w:cs="Calibri"/>
        </w:rPr>
        <w:t>realizzazione mappatura TO-BE di ogni singola funzionalità in ambito; </w:t>
      </w:r>
    </w:p>
    <w:p w:rsidR="00F201ED" w:rsidRPr="006B0558" w:rsidRDefault="00F201ED" w:rsidP="00EF275C">
      <w:pPr>
        <w:numPr>
          <w:ilvl w:val="0"/>
          <w:numId w:val="37"/>
        </w:numPr>
        <w:spacing w:beforeAutospacing="1" w:afterAutospacing="1" w:line="240" w:lineRule="auto"/>
        <w:ind w:left="0" w:firstLine="0"/>
        <w:jc w:val="both"/>
        <w:textAlignment w:val="baseline"/>
        <w:rPr>
          <w:rFonts w:cs="Calibri"/>
        </w:rPr>
      </w:pPr>
      <w:proofErr w:type="spellStart"/>
      <w:r w:rsidRPr="006B0558">
        <w:rPr>
          <w:rFonts w:cs="Calibri"/>
          <w:i/>
          <w:iCs/>
        </w:rPr>
        <w:t>quality</w:t>
      </w:r>
      <w:proofErr w:type="spellEnd"/>
      <w:r w:rsidRPr="006B0558">
        <w:rPr>
          <w:rFonts w:cs="Calibri"/>
          <w:i/>
          <w:iCs/>
        </w:rPr>
        <w:t> </w:t>
      </w:r>
      <w:proofErr w:type="spellStart"/>
      <w:r w:rsidRPr="006B0558">
        <w:rPr>
          <w:rFonts w:cs="Calibri"/>
          <w:i/>
          <w:iCs/>
        </w:rPr>
        <w:t>check</w:t>
      </w:r>
      <w:proofErr w:type="spellEnd"/>
      <w:r w:rsidRPr="006B0558">
        <w:rPr>
          <w:rFonts w:cs="Calibri"/>
        </w:rPr>
        <w:t> mappatura TO-BE di ogni singola funzionalità in ambito; </w:t>
      </w:r>
    </w:p>
    <w:p w:rsidR="00F201ED" w:rsidRPr="006B0558" w:rsidRDefault="00F201ED" w:rsidP="00EF275C">
      <w:pPr>
        <w:numPr>
          <w:ilvl w:val="0"/>
          <w:numId w:val="37"/>
        </w:numPr>
        <w:spacing w:beforeAutospacing="1" w:afterAutospacing="1" w:line="240" w:lineRule="auto"/>
        <w:ind w:left="0" w:firstLine="0"/>
        <w:jc w:val="both"/>
        <w:textAlignment w:val="baseline"/>
        <w:rPr>
          <w:rFonts w:cs="Calibri"/>
        </w:rPr>
      </w:pPr>
      <w:r w:rsidRPr="006B0558">
        <w:rPr>
          <w:rFonts w:cs="Calibri"/>
        </w:rPr>
        <w:t>realizzazione integrazione di tutte le mappe TO-BE in un unico modello di gruppo; </w:t>
      </w:r>
    </w:p>
    <w:p w:rsidR="00F201ED" w:rsidRPr="006B0558" w:rsidRDefault="00F201ED" w:rsidP="00EF275C">
      <w:pPr>
        <w:numPr>
          <w:ilvl w:val="0"/>
          <w:numId w:val="37"/>
        </w:numPr>
        <w:spacing w:beforeAutospacing="1" w:afterAutospacing="1" w:line="240" w:lineRule="auto"/>
        <w:ind w:left="0" w:firstLine="0"/>
        <w:jc w:val="both"/>
        <w:textAlignment w:val="baseline"/>
        <w:rPr>
          <w:rFonts w:cs="Calibri"/>
          <w:lang w:val="en-US"/>
        </w:rPr>
      </w:pPr>
      <w:r w:rsidRPr="006B0558">
        <w:rPr>
          <w:rFonts w:cs="Calibri"/>
          <w:i/>
          <w:iCs/>
          <w:lang w:val="en-US"/>
        </w:rPr>
        <w:t>quality check</w:t>
      </w:r>
      <w:r w:rsidRPr="006B0558">
        <w:rPr>
          <w:rFonts w:cs="Calibri"/>
          <w:lang w:val="en-US"/>
        </w:rPr>
        <w:t> </w:t>
      </w:r>
      <w:proofErr w:type="spellStart"/>
      <w:r w:rsidRPr="006B0558">
        <w:rPr>
          <w:rFonts w:cs="Calibri"/>
          <w:lang w:val="en-US"/>
        </w:rPr>
        <w:t>mappatura</w:t>
      </w:r>
      <w:proofErr w:type="spellEnd"/>
      <w:r w:rsidRPr="006B0558">
        <w:rPr>
          <w:rFonts w:cs="Calibri"/>
          <w:lang w:val="en-US"/>
        </w:rPr>
        <w:t> TO-BE </w:t>
      </w:r>
      <w:proofErr w:type="spellStart"/>
      <w:r w:rsidRPr="006B0558">
        <w:rPr>
          <w:rFonts w:cs="Calibri"/>
          <w:lang w:val="en-US"/>
        </w:rPr>
        <w:t>integrato</w:t>
      </w:r>
      <w:proofErr w:type="spellEnd"/>
      <w:r w:rsidRPr="006B0558">
        <w:rPr>
          <w:rFonts w:cs="Calibri"/>
          <w:lang w:val="en-US"/>
        </w:rPr>
        <w:t>. </w:t>
      </w:r>
    </w:p>
    <w:p w:rsidR="00F201ED" w:rsidRPr="00DD39CA" w:rsidRDefault="00F201ED" w:rsidP="00DD39CA">
      <w:pPr>
        <w:spacing w:beforeAutospacing="1" w:afterAutospacing="1" w:line="240" w:lineRule="auto"/>
        <w:jc w:val="both"/>
        <w:textAlignment w:val="baseline"/>
        <w:rPr>
          <w:rFonts w:cs="Segoe UI"/>
          <w:sz w:val="18"/>
          <w:szCs w:val="18"/>
        </w:rPr>
      </w:pPr>
      <w:r w:rsidRPr="006B0558">
        <w:rPr>
          <w:rFonts w:cs="Calibri"/>
        </w:rPr>
        <w:t>Questa è la fase di analisi e di disegno del sistema TO-BE ed include i seguenti </w:t>
      </w:r>
      <w:proofErr w:type="spellStart"/>
      <w:r w:rsidRPr="006B0558">
        <w:rPr>
          <w:rFonts w:cs="Calibri"/>
          <w:i/>
          <w:iCs/>
        </w:rPr>
        <w:t>deliverables</w:t>
      </w:r>
      <w:proofErr w:type="spellEnd"/>
      <w:r w:rsidRPr="006B0558">
        <w:rPr>
          <w:rFonts w:cs="Calibri"/>
        </w:rPr>
        <w:t>: </w:t>
      </w:r>
    </w:p>
    <w:p w:rsidR="00F201ED" w:rsidRPr="004719DD" w:rsidRDefault="00F201ED" w:rsidP="00081071">
      <w:pPr>
        <w:pStyle w:val="Titolo5"/>
        <w:numPr>
          <w:ilvl w:val="0"/>
          <w:numId w:val="0"/>
        </w:numPr>
        <w:ind w:left="1008"/>
      </w:pPr>
      <w:r w:rsidRPr="004719DD">
        <w:t xml:space="preserve">Analisi della realizzazione (GAP </w:t>
      </w:r>
      <w:proofErr w:type="spellStart"/>
      <w:r w:rsidRPr="004719DD">
        <w:t>Analysis</w:t>
      </w:r>
      <w:proofErr w:type="spellEnd"/>
      <w:r w:rsidRPr="004719DD">
        <w:t>) </w:t>
      </w:r>
    </w:p>
    <w:p w:rsidR="00F201ED" w:rsidRDefault="00F201ED" w:rsidP="00F201ED">
      <w:pPr>
        <w:pStyle w:val="CorpoSTS"/>
      </w:pPr>
    </w:p>
    <w:p w:rsidR="00F201ED" w:rsidRPr="00214B39" w:rsidRDefault="00F201ED" w:rsidP="00F201ED">
      <w:pPr>
        <w:spacing w:line="240" w:lineRule="auto"/>
        <w:jc w:val="both"/>
        <w:textAlignment w:val="baseline"/>
        <w:rPr>
          <w:rFonts w:cs="Segoe UI"/>
          <w:sz w:val="18"/>
          <w:szCs w:val="18"/>
        </w:rPr>
      </w:pPr>
      <w:r w:rsidRPr="00214B39">
        <w:rPr>
          <w:rFonts w:cs="Calibri"/>
        </w:rPr>
        <w:t>Basandosi sulla mappa TO-BE del modello di gruppo, realizzata nella fase precedente, in questa fase viene effettuata l’armonizzazione con eventuali iniziative di breve e medio periodo avviate dalla Direzione ICT del Committente (così come rilevato nella fase di Preparazione), l’attribuzione delle priorità di implementazione e viene definita la strategia di realizzazione della soluzione individuata. </w:t>
      </w:r>
    </w:p>
    <w:p w:rsidR="00F201ED" w:rsidRPr="00214B39" w:rsidRDefault="00F201ED" w:rsidP="00F201ED">
      <w:pPr>
        <w:spacing w:line="240" w:lineRule="auto"/>
        <w:jc w:val="both"/>
        <w:textAlignment w:val="baseline"/>
        <w:rPr>
          <w:rFonts w:cs="Segoe UI"/>
          <w:sz w:val="18"/>
          <w:szCs w:val="18"/>
        </w:rPr>
      </w:pPr>
      <w:r w:rsidRPr="00214B39">
        <w:rPr>
          <w:rFonts w:cs="Calibri"/>
        </w:rPr>
        <w:t> </w:t>
      </w:r>
    </w:p>
    <w:p w:rsidR="00F201ED" w:rsidRPr="00214B39" w:rsidRDefault="00F201ED" w:rsidP="00F201ED">
      <w:pPr>
        <w:spacing w:line="240" w:lineRule="auto"/>
        <w:jc w:val="both"/>
        <w:textAlignment w:val="baseline"/>
        <w:rPr>
          <w:rFonts w:cs="Segoe UI"/>
          <w:sz w:val="18"/>
          <w:szCs w:val="18"/>
        </w:rPr>
      </w:pPr>
      <w:r w:rsidRPr="00214B39">
        <w:rPr>
          <w:rFonts w:cs="Calibri"/>
        </w:rPr>
        <w:t>Sono incluse in questa fase del progetto le seguenti attività: </w:t>
      </w:r>
    </w:p>
    <w:p w:rsidR="00F201ED" w:rsidRPr="00214B39" w:rsidRDefault="00F201ED" w:rsidP="00EF275C">
      <w:pPr>
        <w:numPr>
          <w:ilvl w:val="0"/>
          <w:numId w:val="37"/>
        </w:numPr>
        <w:tabs>
          <w:tab w:val="clear" w:pos="720"/>
        </w:tabs>
        <w:spacing w:beforeAutospacing="1" w:afterAutospacing="1" w:line="240" w:lineRule="auto"/>
        <w:ind w:left="709" w:hanging="709"/>
        <w:jc w:val="both"/>
        <w:textAlignment w:val="baseline"/>
        <w:rPr>
          <w:rFonts w:cs="Calibri"/>
        </w:rPr>
      </w:pPr>
      <w:r w:rsidRPr="00214B39">
        <w:rPr>
          <w:rFonts w:cs="Calibri"/>
        </w:rPr>
        <w:t>armonizzazione con eventuali strategie evolutive e/o iniziative avviate dalla Direzione ICT del Committente; </w:t>
      </w:r>
    </w:p>
    <w:p w:rsidR="00F201ED" w:rsidRPr="00214B39" w:rsidRDefault="00F201ED" w:rsidP="00EF275C">
      <w:pPr>
        <w:numPr>
          <w:ilvl w:val="0"/>
          <w:numId w:val="37"/>
        </w:numPr>
        <w:spacing w:beforeAutospacing="1" w:afterAutospacing="1" w:line="240" w:lineRule="auto"/>
        <w:ind w:left="0" w:firstLine="0"/>
        <w:jc w:val="both"/>
        <w:textAlignment w:val="baseline"/>
        <w:rPr>
          <w:rFonts w:cs="Calibri"/>
        </w:rPr>
      </w:pPr>
      <w:r w:rsidRPr="00214B39">
        <w:rPr>
          <w:rFonts w:cs="Calibri"/>
        </w:rPr>
        <w:t>attribuzione delle priorità di implementazione; </w:t>
      </w:r>
    </w:p>
    <w:p w:rsidR="00F201ED" w:rsidRDefault="00F201ED" w:rsidP="00EF275C">
      <w:pPr>
        <w:numPr>
          <w:ilvl w:val="0"/>
          <w:numId w:val="37"/>
        </w:numPr>
        <w:spacing w:beforeAutospacing="1" w:afterAutospacing="1" w:line="240" w:lineRule="auto"/>
        <w:ind w:left="0" w:firstLine="0"/>
        <w:jc w:val="both"/>
        <w:textAlignment w:val="baseline"/>
        <w:rPr>
          <w:rFonts w:cs="Calibri"/>
        </w:rPr>
      </w:pPr>
      <w:r w:rsidRPr="00214B39">
        <w:rPr>
          <w:rFonts w:cs="Calibri"/>
        </w:rPr>
        <w:t>definizione della strategia di implementazione. </w:t>
      </w:r>
    </w:p>
    <w:p w:rsidR="00F201ED" w:rsidRPr="005F33BE" w:rsidRDefault="00F201ED" w:rsidP="00081071">
      <w:pPr>
        <w:pStyle w:val="Titolo5"/>
        <w:numPr>
          <w:ilvl w:val="0"/>
          <w:numId w:val="0"/>
        </w:numPr>
        <w:ind w:left="1008"/>
      </w:pPr>
      <w:r>
        <w:t>Pianificazione dei test</w:t>
      </w:r>
      <w:r w:rsidRPr="005F33BE">
        <w:t> </w:t>
      </w:r>
    </w:p>
    <w:p w:rsidR="00F201ED" w:rsidRPr="00CF4F46" w:rsidRDefault="00F201ED" w:rsidP="00F201ED">
      <w:pPr>
        <w:pStyle w:val="CorpoSTS"/>
      </w:pPr>
    </w:p>
    <w:p w:rsidR="00F201ED" w:rsidRDefault="00F201ED" w:rsidP="00F201ED">
      <w:pPr>
        <w:pStyle w:val="CorpoSTS"/>
      </w:pPr>
      <w:r>
        <w:t>È parte della progettazione tecnica del prodotto software anche la definizione delle modalità di test dei prodotti sviluppati.  A tal fine il Fornitore dovrà produrre:</w:t>
      </w:r>
    </w:p>
    <w:p w:rsidR="00F201ED" w:rsidRPr="001D71E0" w:rsidRDefault="00F201ED" w:rsidP="00EF275C">
      <w:pPr>
        <w:pStyle w:val="Corpo"/>
        <w:numPr>
          <w:ilvl w:val="0"/>
          <w:numId w:val="26"/>
        </w:numPr>
        <w:spacing w:before="40" w:line="300" w:lineRule="atLeast"/>
        <w:ind w:left="426" w:hanging="357"/>
        <w:rPr>
          <w:sz w:val="20"/>
        </w:rPr>
      </w:pPr>
      <w:r w:rsidRPr="001D71E0">
        <w:rPr>
          <w:sz w:val="20"/>
        </w:rPr>
        <w:t xml:space="preserve">le </w:t>
      </w:r>
      <w:r w:rsidRPr="001D71E0">
        <w:rPr>
          <w:b/>
          <w:sz w:val="20"/>
        </w:rPr>
        <w:t>Specifiche dei test (STD)</w:t>
      </w:r>
      <w:r w:rsidRPr="001D71E0">
        <w:rPr>
          <w:sz w:val="20"/>
        </w:rPr>
        <w:t xml:space="preserve">, che definiscono tutti </w:t>
      </w:r>
      <w:r w:rsidR="00B957BF">
        <w:rPr>
          <w:sz w:val="20"/>
        </w:rPr>
        <w:t xml:space="preserve">i </w:t>
      </w:r>
      <w:r w:rsidRPr="001D71E0">
        <w:rPr>
          <w:sz w:val="20"/>
        </w:rPr>
        <w:t xml:space="preserve">test da eseguire prima del rilascio al collaudo del prodotto, con attività in carico al Fornitore che devono essere documentate </w:t>
      </w:r>
      <w:r w:rsidRPr="001D71E0">
        <w:rPr>
          <w:sz w:val="20"/>
        </w:rPr>
        <w:lastRenderedPageBreak/>
        <w:t>dalla produzione di appositi “</w:t>
      </w:r>
      <w:r w:rsidRPr="001D71E0">
        <w:rPr>
          <w:b/>
          <w:sz w:val="20"/>
        </w:rPr>
        <w:t>test report</w:t>
      </w:r>
      <w:r w:rsidRPr="001D71E0">
        <w:rPr>
          <w:sz w:val="20"/>
        </w:rPr>
        <w:t>” (</w:t>
      </w:r>
      <w:r w:rsidRPr="001D71E0">
        <w:rPr>
          <w:b/>
          <w:sz w:val="20"/>
        </w:rPr>
        <w:t>STR</w:t>
      </w:r>
      <w:r w:rsidRPr="001D71E0">
        <w:rPr>
          <w:sz w:val="20"/>
        </w:rPr>
        <w:t xml:space="preserve">) da consegnare con l’approntamento al collaudo del prodotto software. Le specifiche dei test prodotte devono garantire che quanto realizzato e consegnato sia conforme ai requisiti indicati nella Specifica dei Requisiti ed in grado di erogare i livelli di servizio richiesti. </w:t>
      </w:r>
      <w:r>
        <w:rPr>
          <w:sz w:val="20"/>
        </w:rPr>
        <w:t xml:space="preserve">Nell’ambito del progetto di sviluppo </w:t>
      </w:r>
      <w:r w:rsidRPr="001D71E0">
        <w:rPr>
          <w:sz w:val="20"/>
        </w:rPr>
        <w:t>devono essere appositamente progettati:</w:t>
      </w:r>
    </w:p>
    <w:p w:rsidR="00F201ED" w:rsidRPr="001D71E0" w:rsidRDefault="00F201ED" w:rsidP="00EF275C">
      <w:pPr>
        <w:pStyle w:val="Corpo"/>
        <w:numPr>
          <w:ilvl w:val="1"/>
          <w:numId w:val="26"/>
        </w:numPr>
        <w:spacing w:before="40" w:line="300" w:lineRule="atLeast"/>
        <w:ind w:left="851"/>
        <w:rPr>
          <w:sz w:val="20"/>
        </w:rPr>
      </w:pPr>
      <w:r w:rsidRPr="001D71E0">
        <w:rPr>
          <w:b/>
          <w:sz w:val="20"/>
        </w:rPr>
        <w:t>Test unitari</w:t>
      </w:r>
      <w:r w:rsidRPr="001D71E0">
        <w:rPr>
          <w:sz w:val="20"/>
        </w:rPr>
        <w:t xml:space="preserve"> (</w:t>
      </w:r>
      <w:proofErr w:type="spellStart"/>
      <w:r w:rsidRPr="001D71E0">
        <w:rPr>
          <w:sz w:val="20"/>
        </w:rPr>
        <w:t>unit</w:t>
      </w:r>
      <w:proofErr w:type="spellEnd"/>
      <w:r w:rsidRPr="001D71E0">
        <w:rPr>
          <w:sz w:val="20"/>
        </w:rPr>
        <w:t xml:space="preserve"> test): in grado di sollecitare e verificare in maniera atomica tutte le componenti elementari della soluzione.</w:t>
      </w:r>
    </w:p>
    <w:p w:rsidR="00F201ED" w:rsidRPr="0038482B" w:rsidRDefault="00F201ED" w:rsidP="00EF275C">
      <w:pPr>
        <w:pStyle w:val="Corpo"/>
        <w:numPr>
          <w:ilvl w:val="1"/>
          <w:numId w:val="26"/>
        </w:numPr>
        <w:spacing w:before="40" w:line="300" w:lineRule="atLeast"/>
        <w:ind w:left="851"/>
        <w:rPr>
          <w:sz w:val="20"/>
        </w:rPr>
      </w:pPr>
      <w:r w:rsidRPr="001D71E0">
        <w:rPr>
          <w:b/>
          <w:sz w:val="20"/>
        </w:rPr>
        <w:t>Test di Funzionali e di Integrazione</w:t>
      </w:r>
      <w:r w:rsidRPr="001D71E0">
        <w:rPr>
          <w:sz w:val="20"/>
        </w:rPr>
        <w:t xml:space="preserve">: in grado di sollecitare le funzionalità della soluzione nell’ottica della verifica dei risultati richiesti dall’utente (test di tipo “end </w:t>
      </w:r>
      <w:proofErr w:type="spellStart"/>
      <w:r w:rsidRPr="001D71E0">
        <w:rPr>
          <w:sz w:val="20"/>
        </w:rPr>
        <w:t>user</w:t>
      </w:r>
      <w:proofErr w:type="spellEnd"/>
      <w:r w:rsidRPr="001D71E0">
        <w:rPr>
          <w:sz w:val="20"/>
        </w:rPr>
        <w:t>”). Nel caso in cui i test di integrazione coinvolgano sistemi/soggetti esterni al</w:t>
      </w:r>
      <w:r>
        <w:rPr>
          <w:sz w:val="20"/>
        </w:rPr>
        <w:t xml:space="preserve"> Coni</w:t>
      </w:r>
      <w:r w:rsidRPr="001D71E0">
        <w:rPr>
          <w:sz w:val="20"/>
        </w:rPr>
        <w:t xml:space="preserve">, sarà comunque cura del Fornitore progettare test di integrazione coordinandosi con ogni soggetto esterno interessato (gestione dei contatti con i soggetti esterni, pianificazione dei test condivisa tra le parti coinvolte, documentazione di eventuali </w:t>
      </w:r>
      <w:r w:rsidRPr="0038482B">
        <w:rPr>
          <w:sz w:val="20"/>
        </w:rPr>
        <w:t>criticità di cui mettere a conoscenza il Coni</w:t>
      </w:r>
      <w:r w:rsidR="00553851">
        <w:rPr>
          <w:sz w:val="20"/>
        </w:rPr>
        <w:t xml:space="preserve"> Servizi</w:t>
      </w:r>
      <w:r w:rsidRPr="0038482B">
        <w:rPr>
          <w:sz w:val="20"/>
        </w:rPr>
        <w:t>, …).</w:t>
      </w:r>
    </w:p>
    <w:p w:rsidR="00F201ED" w:rsidRPr="0038482B" w:rsidRDefault="00F201ED" w:rsidP="00EF275C">
      <w:pPr>
        <w:pStyle w:val="Corpo"/>
        <w:numPr>
          <w:ilvl w:val="1"/>
          <w:numId w:val="26"/>
        </w:numPr>
        <w:spacing w:before="40" w:line="300" w:lineRule="atLeast"/>
        <w:ind w:left="851"/>
        <w:rPr>
          <w:sz w:val="20"/>
        </w:rPr>
      </w:pPr>
      <w:r w:rsidRPr="0038482B">
        <w:rPr>
          <w:b/>
          <w:sz w:val="20"/>
        </w:rPr>
        <w:t>Test di non regressione</w:t>
      </w:r>
      <w:r w:rsidRPr="0038482B">
        <w:rPr>
          <w:sz w:val="20"/>
        </w:rPr>
        <w:t>: eseguiti, in questo caso, su una o più applicazioni del sistema preesistente, per la verifica della corretta operatività di tutte le funzioni dell’applicazione che ha subito modifiche (per garantire che funzioni non modificate di un’applicazione non risultino compromesse nel funzionamento da modifiche effettuate su funzioni diverse).</w:t>
      </w:r>
    </w:p>
    <w:p w:rsidR="00F201ED" w:rsidRPr="001D71E0" w:rsidRDefault="00F201ED" w:rsidP="00EF275C">
      <w:pPr>
        <w:pStyle w:val="Corpo"/>
        <w:numPr>
          <w:ilvl w:val="1"/>
          <w:numId w:val="26"/>
        </w:numPr>
        <w:spacing w:before="40" w:line="300" w:lineRule="atLeast"/>
        <w:ind w:left="851"/>
        <w:rPr>
          <w:sz w:val="20"/>
        </w:rPr>
      </w:pPr>
      <w:r w:rsidRPr="0038482B">
        <w:rPr>
          <w:b/>
          <w:sz w:val="20"/>
        </w:rPr>
        <w:t>Performance e stress test</w:t>
      </w:r>
      <w:r w:rsidRPr="0038482B">
        <w:rPr>
          <w:sz w:val="20"/>
        </w:rPr>
        <w:t>: per gli interventi classificati “critici” da Coni</w:t>
      </w:r>
      <w:r>
        <w:rPr>
          <w:sz w:val="20"/>
        </w:rPr>
        <w:t xml:space="preserve"> </w:t>
      </w:r>
      <w:r w:rsidR="00553851">
        <w:rPr>
          <w:sz w:val="20"/>
        </w:rPr>
        <w:t xml:space="preserve">Servizi </w:t>
      </w:r>
      <w:r w:rsidRPr="001D71E0">
        <w:rPr>
          <w:sz w:val="20"/>
        </w:rPr>
        <w:t>devono essere progettati tutti gli “script” necessari per sostenere le sessioni di “stress e performance test”, comprensivi degli script per la preparazione ed il popolamento della base dati per i test. Questa tipologia di test deve garantire la verifica del rispetto dei requisiti prestazionali del software in esercizio richiesti da</w:t>
      </w:r>
      <w:r>
        <w:rPr>
          <w:sz w:val="20"/>
        </w:rPr>
        <w:t xml:space="preserve"> Coni</w:t>
      </w:r>
      <w:r w:rsidR="00553851">
        <w:rPr>
          <w:sz w:val="20"/>
        </w:rPr>
        <w:t xml:space="preserve"> Servizi</w:t>
      </w:r>
      <w:r w:rsidRPr="001D71E0">
        <w:rPr>
          <w:sz w:val="20"/>
        </w:rPr>
        <w:t>.</w:t>
      </w:r>
    </w:p>
    <w:p w:rsidR="00F201ED" w:rsidRPr="001D71E0" w:rsidRDefault="00F201ED" w:rsidP="00EF275C">
      <w:pPr>
        <w:pStyle w:val="Corpo"/>
        <w:numPr>
          <w:ilvl w:val="1"/>
          <w:numId w:val="26"/>
        </w:numPr>
        <w:spacing w:before="40" w:line="300" w:lineRule="atLeast"/>
        <w:ind w:left="851"/>
        <w:rPr>
          <w:sz w:val="20"/>
        </w:rPr>
      </w:pPr>
      <w:r w:rsidRPr="001D71E0">
        <w:rPr>
          <w:b/>
          <w:sz w:val="20"/>
        </w:rPr>
        <w:t>Test di Sicurezza</w:t>
      </w:r>
      <w:r w:rsidRPr="001D71E0">
        <w:rPr>
          <w:sz w:val="20"/>
        </w:rPr>
        <w:t>: per la verifica dei requisiti di sicurezza del software in esercizio richiesti da</w:t>
      </w:r>
      <w:r>
        <w:rPr>
          <w:sz w:val="20"/>
        </w:rPr>
        <w:t xml:space="preserve"> Coni</w:t>
      </w:r>
      <w:r w:rsidR="00553851">
        <w:rPr>
          <w:sz w:val="20"/>
        </w:rPr>
        <w:t xml:space="preserve"> Servizi</w:t>
      </w:r>
      <w:r>
        <w:rPr>
          <w:sz w:val="20"/>
        </w:rPr>
        <w:t>.</w:t>
      </w:r>
    </w:p>
    <w:p w:rsidR="00F201ED" w:rsidRPr="001D71E0" w:rsidRDefault="00F201ED" w:rsidP="00EF275C">
      <w:pPr>
        <w:pStyle w:val="Corpo"/>
        <w:numPr>
          <w:ilvl w:val="0"/>
          <w:numId w:val="26"/>
        </w:numPr>
        <w:spacing w:before="40" w:line="300" w:lineRule="atLeast"/>
        <w:ind w:left="426" w:hanging="357"/>
        <w:rPr>
          <w:sz w:val="20"/>
        </w:rPr>
      </w:pPr>
      <w:r w:rsidRPr="001D71E0">
        <w:rPr>
          <w:sz w:val="20"/>
        </w:rPr>
        <w:t xml:space="preserve">il </w:t>
      </w:r>
      <w:r w:rsidRPr="001D71E0">
        <w:rPr>
          <w:b/>
          <w:sz w:val="20"/>
        </w:rPr>
        <w:t>Piano generale di test (STP)</w:t>
      </w:r>
      <w:r w:rsidRPr="001D71E0">
        <w:rPr>
          <w:sz w:val="20"/>
        </w:rPr>
        <w:t>, che descrive l’ambiente e le risorse necessarie per l’esecuzione dei casi di test, il piano temporale delle attività e le modalità di registrazione e gestione delle anomalie, ecc.</w:t>
      </w:r>
    </w:p>
    <w:p w:rsidR="00F201ED" w:rsidRPr="001D71E0" w:rsidRDefault="00F201ED" w:rsidP="00EF275C">
      <w:pPr>
        <w:pStyle w:val="Corpo"/>
        <w:numPr>
          <w:ilvl w:val="0"/>
          <w:numId w:val="26"/>
        </w:numPr>
        <w:spacing w:before="40" w:line="300" w:lineRule="atLeast"/>
        <w:ind w:left="426" w:hanging="357"/>
        <w:rPr>
          <w:sz w:val="20"/>
        </w:rPr>
      </w:pPr>
      <w:r w:rsidRPr="001D71E0">
        <w:rPr>
          <w:sz w:val="20"/>
        </w:rPr>
        <w:t xml:space="preserve">Le </w:t>
      </w:r>
      <w:r w:rsidRPr="001D71E0">
        <w:rPr>
          <w:b/>
          <w:sz w:val="20"/>
        </w:rPr>
        <w:t>Specifiche di collaudo</w:t>
      </w:r>
      <w:r w:rsidRPr="001D71E0">
        <w:rPr>
          <w:sz w:val="20"/>
        </w:rPr>
        <w:t xml:space="preserve"> (Piano di collaudo), che comprende le Specifiche dei test di accettazione, la pianificazione delle attività e la definizione dei processi che saranno utilizzati per eseguire il collaudo della fornitura.</w:t>
      </w:r>
    </w:p>
    <w:p w:rsidR="00F201ED" w:rsidRDefault="00F201ED" w:rsidP="00F201ED">
      <w:pPr>
        <w:pStyle w:val="CorpoSTS"/>
      </w:pPr>
    </w:p>
    <w:p w:rsidR="00F201ED" w:rsidRPr="00FC65C6" w:rsidRDefault="00F201ED" w:rsidP="00081071">
      <w:pPr>
        <w:pStyle w:val="Titolo5"/>
        <w:numPr>
          <w:ilvl w:val="0"/>
          <w:numId w:val="0"/>
        </w:numPr>
        <w:ind w:left="1008"/>
      </w:pPr>
      <w:r w:rsidRPr="00553851">
        <w:t>Dimensionamento puntuale della infrastruttura tecnologica</w:t>
      </w:r>
      <w:r w:rsidRPr="00FC65C6">
        <w:t> </w:t>
      </w:r>
    </w:p>
    <w:p w:rsidR="00F201ED" w:rsidRDefault="00F201ED" w:rsidP="00F201ED">
      <w:pPr>
        <w:pStyle w:val="CorpoSTS"/>
      </w:pPr>
    </w:p>
    <w:p w:rsidR="00F201ED" w:rsidRDefault="00F201ED" w:rsidP="00F201ED">
      <w:pPr>
        <w:pStyle w:val="CorpoSTS"/>
      </w:pPr>
      <w:r>
        <w:t xml:space="preserve">Tutte le fasi sopra descritte dovranno includere l’analisi del dimensionamento dell’infrastruttura tecnologica attuale, il dimensionamento dell’infrastruttura necessaria ad abilitare quanto analizzato nella fase di TO-BE ed il gap che dovrà essere apportato all’infrastruttura attuale al fine di ospitare adeguatamente la nuova soluzione. </w:t>
      </w:r>
    </w:p>
    <w:p w:rsidR="00F201ED" w:rsidRDefault="00F201ED" w:rsidP="00F201ED">
      <w:pPr>
        <w:pStyle w:val="CorpoSTS"/>
      </w:pPr>
    </w:p>
    <w:p w:rsidR="00F201ED" w:rsidRPr="00994B01" w:rsidRDefault="00F201ED" w:rsidP="00073CBF">
      <w:pPr>
        <w:pStyle w:val="Titolo5"/>
      </w:pPr>
      <w:r w:rsidRPr="00EA16D5">
        <w:t>Codifica</w:t>
      </w:r>
      <w:r>
        <w:t>, Test (</w:t>
      </w:r>
      <w:proofErr w:type="spellStart"/>
      <w:r>
        <w:t>Realization</w:t>
      </w:r>
      <w:proofErr w:type="spellEnd"/>
      <w:r>
        <w:t>)</w:t>
      </w:r>
    </w:p>
    <w:p w:rsidR="00F201ED" w:rsidRDefault="00F201ED" w:rsidP="00F201ED">
      <w:pPr>
        <w:pStyle w:val="CorpoSTS"/>
        <w:keepNext/>
      </w:pPr>
      <w:r w:rsidRPr="0098666D">
        <w:t xml:space="preserve">Tramite la presente attività, </w:t>
      </w:r>
      <w:r>
        <w:t>il Fornitore</w:t>
      </w:r>
      <w:r w:rsidRPr="0098666D">
        <w:t xml:space="preserve">, sulla base delle Specifiche </w:t>
      </w:r>
      <w:r>
        <w:t xml:space="preserve">dei requisiti e </w:t>
      </w:r>
      <w:r w:rsidRPr="0098666D">
        <w:t>Tecniche approvate da</w:t>
      </w:r>
      <w:r>
        <w:t xml:space="preserve"> Coni</w:t>
      </w:r>
      <w:r w:rsidR="00553851">
        <w:t xml:space="preserve"> Servizi</w:t>
      </w:r>
      <w:r w:rsidRPr="0098666D">
        <w:t>, realizza il prodotto software, procedend</w:t>
      </w:r>
      <w:r>
        <w:t>o alla codifica del software e alla codifica ed all’esecuzione di tutti i</w:t>
      </w:r>
      <w:r w:rsidRPr="0098666D">
        <w:t xml:space="preserve"> test </w:t>
      </w:r>
      <w:r>
        <w:t xml:space="preserve">previsti e proposti in fase di Progettazione Tecnica </w:t>
      </w:r>
      <w:r w:rsidRPr="0098666D">
        <w:t xml:space="preserve">ed </w:t>
      </w:r>
      <w:r>
        <w:t xml:space="preserve">alla produzione </w:t>
      </w:r>
      <w:r w:rsidRPr="0098666D">
        <w:t>della relativa documentazione</w:t>
      </w:r>
      <w:r>
        <w:t>.</w:t>
      </w:r>
    </w:p>
    <w:p w:rsidR="00F201ED" w:rsidRPr="0098666D" w:rsidRDefault="00F201ED" w:rsidP="00F201ED">
      <w:pPr>
        <w:pStyle w:val="CorpoSTS"/>
      </w:pPr>
      <w:r w:rsidRPr="0098666D">
        <w:t>Devono essere forniti come prodotto dell’attività i moduli sviluppati sia in formato sorgente che eseguibile.</w:t>
      </w:r>
    </w:p>
    <w:p w:rsidR="00F201ED" w:rsidRPr="0098666D" w:rsidRDefault="00F201ED" w:rsidP="00F201ED">
      <w:pPr>
        <w:pStyle w:val="CorpoSTS"/>
      </w:pPr>
      <w:r w:rsidRPr="0098666D">
        <w:t>È parte integrante dell’attività di codifica la produzione:</w:t>
      </w:r>
    </w:p>
    <w:p w:rsidR="00F201ED" w:rsidRPr="00E25577" w:rsidRDefault="00F201ED" w:rsidP="00EF275C">
      <w:pPr>
        <w:pStyle w:val="Corpo"/>
        <w:numPr>
          <w:ilvl w:val="0"/>
          <w:numId w:val="26"/>
        </w:numPr>
        <w:spacing w:before="40" w:line="300" w:lineRule="atLeast"/>
        <w:ind w:left="426" w:hanging="357"/>
        <w:rPr>
          <w:sz w:val="20"/>
        </w:rPr>
      </w:pPr>
      <w:r w:rsidRPr="00E25577">
        <w:rPr>
          <w:sz w:val="20"/>
        </w:rPr>
        <w:lastRenderedPageBreak/>
        <w:t>di moduli software di supporto alla gestione e di utilità, incluse le procedure di installazione/disinstallazione;</w:t>
      </w:r>
    </w:p>
    <w:p w:rsidR="00F201ED" w:rsidRPr="00E25577" w:rsidRDefault="00F201ED" w:rsidP="00EF275C">
      <w:pPr>
        <w:pStyle w:val="Corpo"/>
        <w:numPr>
          <w:ilvl w:val="0"/>
          <w:numId w:val="26"/>
        </w:numPr>
        <w:spacing w:before="40" w:line="300" w:lineRule="atLeast"/>
        <w:ind w:left="426" w:hanging="357"/>
        <w:rPr>
          <w:sz w:val="20"/>
        </w:rPr>
      </w:pPr>
      <w:r w:rsidRPr="00E25577">
        <w:rPr>
          <w:sz w:val="20"/>
        </w:rPr>
        <w:t>di procedure operative che regolamentino sia le modalità di gestione operativa che le modalità di manutenzione;</w:t>
      </w:r>
    </w:p>
    <w:p w:rsidR="00553851" w:rsidRDefault="00553851" w:rsidP="00F201ED">
      <w:pPr>
        <w:pStyle w:val="CorpoSTS"/>
      </w:pPr>
    </w:p>
    <w:p w:rsidR="00F201ED" w:rsidRPr="0098666D" w:rsidRDefault="00F201ED" w:rsidP="00F201ED">
      <w:pPr>
        <w:pStyle w:val="CorpoSTS"/>
      </w:pPr>
      <w:r w:rsidRPr="0098666D">
        <w:t>Infine</w:t>
      </w:r>
      <w:r w:rsidR="0099653D">
        <w:t>,</w:t>
      </w:r>
      <w:r w:rsidRPr="0098666D">
        <w:t xml:space="preserve"> in questa fase </w:t>
      </w:r>
      <w:r>
        <w:t xml:space="preserve">il Fornitore </w:t>
      </w:r>
      <w:r w:rsidRPr="0098666D">
        <w:t xml:space="preserve">procederà alla produzione della documentazione utente, che dovrà essere rivolta sia agli utenti finali delle applicazioni che agli utenti con compiti di gestione ed amministrazione degli ambienti </w:t>
      </w:r>
      <w:r>
        <w:t>di esercizio</w:t>
      </w:r>
      <w:r w:rsidRPr="0098666D">
        <w:t xml:space="preserve">. </w:t>
      </w:r>
    </w:p>
    <w:p w:rsidR="00F201ED" w:rsidRPr="0098666D" w:rsidRDefault="00F201ED" w:rsidP="00F201ED">
      <w:pPr>
        <w:pStyle w:val="CorpoSTS"/>
      </w:pPr>
      <w:r w:rsidRPr="0098666D">
        <w:t xml:space="preserve">Il risultato dell’attività è il software richiesto, con relativi dati e documentazione nella configurazione finale </w:t>
      </w:r>
      <w:r>
        <w:t>risultante dal test di prodotto (</w:t>
      </w:r>
      <w:proofErr w:type="spellStart"/>
      <w:r w:rsidRPr="007A45C2">
        <w:rPr>
          <w:b/>
        </w:rPr>
        <w:t>baseline</w:t>
      </w:r>
      <w:proofErr w:type="spellEnd"/>
      <w:r w:rsidRPr="007A45C2">
        <w:rPr>
          <w:b/>
        </w:rPr>
        <w:t xml:space="preserve"> di collaudo</w:t>
      </w:r>
      <w:r>
        <w:t>).</w:t>
      </w:r>
    </w:p>
    <w:p w:rsidR="00F201ED" w:rsidRDefault="00F201ED" w:rsidP="00F201ED">
      <w:pPr>
        <w:pStyle w:val="CorpoSTS"/>
      </w:pPr>
      <w:r>
        <w:t>La fase si conclude con la comunicazione di “disponibilità al collaudo” da parte del Fornitore.</w:t>
      </w:r>
    </w:p>
    <w:p w:rsidR="00F201ED" w:rsidRDefault="00F201ED" w:rsidP="00F201ED">
      <w:pPr>
        <w:pStyle w:val="Corpo"/>
        <w:ind w:left="84"/>
        <w:rPr>
          <w:sz w:val="22"/>
        </w:rPr>
      </w:pPr>
    </w:p>
    <w:p w:rsidR="00F201ED" w:rsidRPr="006E668F" w:rsidRDefault="00F201ED" w:rsidP="00073CBF">
      <w:pPr>
        <w:pStyle w:val="Titolo5"/>
        <w:rPr>
          <w:b/>
        </w:rPr>
      </w:pPr>
      <w:r>
        <w:t>Test di accettazione (collaudo)</w:t>
      </w:r>
    </w:p>
    <w:p w:rsidR="00F201ED" w:rsidRPr="001836EF" w:rsidRDefault="00F201ED" w:rsidP="00F201ED">
      <w:pPr>
        <w:pStyle w:val="CorpoSTS"/>
      </w:pPr>
      <w:r w:rsidRPr="000D39E5">
        <w:t xml:space="preserve">Per la pianificazione ed esecuzione del collaudo, il Fornitore deve conformarsi a quanto indicato </w:t>
      </w:r>
      <w:r>
        <w:t xml:space="preserve">nel </w:t>
      </w:r>
      <w:r w:rsidRPr="000D39E5">
        <w:t>contratto.</w:t>
      </w:r>
      <w:r w:rsidRPr="001836EF">
        <w:t xml:space="preserve"> Il documento di riferimento per le attività di accettazione è la </w:t>
      </w:r>
      <w:r w:rsidRPr="001836EF">
        <w:rPr>
          <w:b/>
        </w:rPr>
        <w:t>Specifica di collaudo</w:t>
      </w:r>
      <w:r w:rsidRPr="001836EF">
        <w:t>, anche detta Piano di collaudo</w:t>
      </w:r>
      <w:r>
        <w:t xml:space="preserve"> che comprende </w:t>
      </w:r>
      <w:r w:rsidRPr="001836EF">
        <w:t>le “</w:t>
      </w:r>
      <w:r>
        <w:t xml:space="preserve">Specifiche dei Test </w:t>
      </w:r>
      <w:r w:rsidRPr="001836EF">
        <w:t>di Accettazione”, che documentano il dettaglio delle verifiche che dovranno essere effettuate durante la sessione di collaudo.</w:t>
      </w:r>
    </w:p>
    <w:p w:rsidR="00F201ED" w:rsidRPr="00E0067E" w:rsidRDefault="00F201ED" w:rsidP="00F201ED">
      <w:pPr>
        <w:pStyle w:val="CorpoSTS"/>
      </w:pPr>
      <w:r w:rsidRPr="001836EF">
        <w:t xml:space="preserve">Le </w:t>
      </w:r>
      <w:r>
        <w:t>Specifiche dei Test di</w:t>
      </w:r>
      <w:r w:rsidRPr="001836EF">
        <w:t xml:space="preserve"> Accettazione</w:t>
      </w:r>
      <w:r>
        <w:t xml:space="preserve"> documentano le procedure di test e</w:t>
      </w:r>
      <w:r w:rsidRPr="001836EF">
        <w:t xml:space="preserve"> saranno elaborate dal</w:t>
      </w:r>
      <w:r>
        <w:t xml:space="preserve"> Fornitore</w:t>
      </w:r>
      <w:r w:rsidRPr="001836EF">
        <w:t xml:space="preserve"> e proposte per la sessione di collaudo, tenendo conto dei seguenti requisiti </w:t>
      </w:r>
      <w:r w:rsidRPr="00E0067E">
        <w:t>minimi:</w:t>
      </w:r>
    </w:p>
    <w:p w:rsidR="00F201ED" w:rsidRPr="00E0067E" w:rsidRDefault="00F201ED" w:rsidP="00EF275C">
      <w:pPr>
        <w:pStyle w:val="Corpo"/>
        <w:numPr>
          <w:ilvl w:val="0"/>
          <w:numId w:val="28"/>
        </w:numPr>
        <w:spacing w:line="300" w:lineRule="atLeast"/>
        <w:ind w:left="426" w:hanging="357"/>
        <w:rPr>
          <w:sz w:val="20"/>
        </w:rPr>
      </w:pPr>
      <w:r w:rsidRPr="00E0067E">
        <w:rPr>
          <w:sz w:val="20"/>
        </w:rPr>
        <w:t>le procedure di test devono essere raggruppate, identificando il requisito utente che si intende verificare, così come documentato nelle Specifiche dei Requisiti, e le funzionalità sottese dal Requisito, dettagliate nelle Specifiche dei Requisiti /Specifiche di analisi e progettazione del sistema e/o nel manuale utente d’uso dell’applicazione oggetto di collaudo;</w:t>
      </w:r>
    </w:p>
    <w:p w:rsidR="00F201ED" w:rsidRPr="00E0067E" w:rsidRDefault="00F201ED" w:rsidP="00EF275C">
      <w:pPr>
        <w:pStyle w:val="Corpo"/>
        <w:numPr>
          <w:ilvl w:val="0"/>
          <w:numId w:val="28"/>
        </w:numPr>
        <w:spacing w:line="300" w:lineRule="atLeast"/>
        <w:ind w:left="426" w:hanging="357"/>
        <w:rPr>
          <w:sz w:val="20"/>
        </w:rPr>
      </w:pPr>
      <w:r w:rsidRPr="00E0067E">
        <w:rPr>
          <w:sz w:val="20"/>
        </w:rPr>
        <w:t>Una funzionalità utente potrà essere verificata da una o più procedure di test che rappresentano uno specifico scenario (d’uso) utente;</w:t>
      </w:r>
    </w:p>
    <w:p w:rsidR="00F201ED" w:rsidRPr="00E0067E" w:rsidRDefault="00F201ED" w:rsidP="00EF275C">
      <w:pPr>
        <w:pStyle w:val="Corpo"/>
        <w:numPr>
          <w:ilvl w:val="0"/>
          <w:numId w:val="28"/>
        </w:numPr>
        <w:spacing w:line="300" w:lineRule="atLeast"/>
        <w:ind w:left="426" w:hanging="357"/>
        <w:rPr>
          <w:sz w:val="20"/>
        </w:rPr>
      </w:pPr>
      <w:r w:rsidRPr="00E0067E">
        <w:rPr>
          <w:sz w:val="20"/>
        </w:rPr>
        <w:t>Ogni funzionalità utente potrà avere N scenari di test, generalmente funzione degli N input/condizioni differenti richiesti per la sua esecuzione. Gli scenari verificati per ogni funzionalità utente dovranno essere almeno due: uno scenario che termina positivamente la funzione sollecita</w:t>
      </w:r>
      <w:r>
        <w:rPr>
          <w:sz w:val="20"/>
        </w:rPr>
        <w:t>ta</w:t>
      </w:r>
      <w:r w:rsidRPr="00E0067E">
        <w:rPr>
          <w:sz w:val="20"/>
        </w:rPr>
        <w:t xml:space="preserve"> ed una che termina con una condizione di errore controllato. Gli scenari utilizzati ai fini delle verifiche, dovranno trovare corrispondenza nel manuale utente d’uso dell’applicazione oggetto di collaudo come esempi di uso pratico delle funzioni applicative.</w:t>
      </w:r>
    </w:p>
    <w:p w:rsidR="00F201ED" w:rsidRPr="00E0067E" w:rsidRDefault="00F201ED" w:rsidP="00EF275C">
      <w:pPr>
        <w:pStyle w:val="Corpo"/>
        <w:numPr>
          <w:ilvl w:val="0"/>
          <w:numId w:val="28"/>
        </w:numPr>
        <w:spacing w:line="300" w:lineRule="atLeast"/>
        <w:ind w:left="426" w:hanging="357"/>
        <w:rPr>
          <w:sz w:val="20"/>
        </w:rPr>
      </w:pPr>
      <w:r w:rsidRPr="00E0067E">
        <w:rPr>
          <w:sz w:val="20"/>
        </w:rPr>
        <w:t>Per ciascuna procedura di test, inoltre, si dovrà esplicitare:</w:t>
      </w:r>
    </w:p>
    <w:p w:rsidR="00F201ED" w:rsidRPr="00E0067E" w:rsidRDefault="00F201ED" w:rsidP="00EF275C">
      <w:pPr>
        <w:pStyle w:val="Corpo"/>
        <w:numPr>
          <w:ilvl w:val="1"/>
          <w:numId w:val="28"/>
        </w:numPr>
        <w:spacing w:line="300" w:lineRule="atLeast"/>
        <w:ind w:left="851"/>
        <w:rPr>
          <w:sz w:val="20"/>
        </w:rPr>
      </w:pPr>
      <w:r w:rsidRPr="00E0067E">
        <w:rPr>
          <w:sz w:val="20"/>
        </w:rPr>
        <w:t>identificatore univoco della procedura;</w:t>
      </w:r>
    </w:p>
    <w:p w:rsidR="00F201ED" w:rsidRPr="00E0067E" w:rsidRDefault="00F201ED" w:rsidP="00EF275C">
      <w:pPr>
        <w:pStyle w:val="Corpo"/>
        <w:numPr>
          <w:ilvl w:val="1"/>
          <w:numId w:val="28"/>
        </w:numPr>
        <w:spacing w:line="300" w:lineRule="atLeast"/>
        <w:ind w:left="851"/>
        <w:rPr>
          <w:sz w:val="20"/>
        </w:rPr>
      </w:pPr>
      <w:r w:rsidRPr="00E0067E">
        <w:rPr>
          <w:sz w:val="20"/>
        </w:rPr>
        <w:t xml:space="preserve">tipo di test: funzionale, qualità (riferito a categorie ISO), performance/stress, </w:t>
      </w:r>
      <w:proofErr w:type="spellStart"/>
      <w:r w:rsidRPr="00E0067E">
        <w:rPr>
          <w:sz w:val="20"/>
        </w:rPr>
        <w:t>regression</w:t>
      </w:r>
      <w:proofErr w:type="spellEnd"/>
      <w:r w:rsidRPr="00E0067E">
        <w:rPr>
          <w:sz w:val="20"/>
        </w:rPr>
        <w:t xml:space="preserve"> test, test di integrazione con altri sistemi,</w:t>
      </w:r>
    </w:p>
    <w:p w:rsidR="00F201ED" w:rsidRPr="00E0067E" w:rsidRDefault="00F201ED" w:rsidP="00EF275C">
      <w:pPr>
        <w:pStyle w:val="Corpo"/>
        <w:numPr>
          <w:ilvl w:val="1"/>
          <w:numId w:val="28"/>
        </w:numPr>
        <w:spacing w:line="300" w:lineRule="atLeast"/>
        <w:ind w:left="851"/>
        <w:rPr>
          <w:sz w:val="20"/>
        </w:rPr>
      </w:pPr>
      <w:r w:rsidRPr="00E0067E">
        <w:rPr>
          <w:sz w:val="20"/>
        </w:rPr>
        <w:t xml:space="preserve">sottosistemi, moduli, componenti e requisiti sottoposti a verifica (quando applicabile), </w:t>
      </w:r>
    </w:p>
    <w:p w:rsidR="00F201ED" w:rsidRPr="00E0067E" w:rsidRDefault="00F201ED" w:rsidP="00EF275C">
      <w:pPr>
        <w:pStyle w:val="Corpo"/>
        <w:numPr>
          <w:ilvl w:val="1"/>
          <w:numId w:val="28"/>
        </w:numPr>
        <w:spacing w:line="300" w:lineRule="atLeast"/>
        <w:ind w:left="851"/>
        <w:rPr>
          <w:sz w:val="20"/>
        </w:rPr>
      </w:pPr>
      <w:r w:rsidRPr="00E0067E">
        <w:rPr>
          <w:sz w:val="20"/>
        </w:rPr>
        <w:t>prerequisiti per l'esecuzione, dati di input, risultati attesi e criteri per la valutazione dei risultati,</w:t>
      </w:r>
    </w:p>
    <w:p w:rsidR="00F201ED" w:rsidRPr="00E0067E" w:rsidRDefault="00F201ED" w:rsidP="00EF275C">
      <w:pPr>
        <w:pStyle w:val="Corpo"/>
        <w:numPr>
          <w:ilvl w:val="1"/>
          <w:numId w:val="28"/>
        </w:numPr>
        <w:spacing w:line="300" w:lineRule="atLeast"/>
        <w:ind w:left="851"/>
        <w:rPr>
          <w:sz w:val="20"/>
        </w:rPr>
      </w:pPr>
      <w:r w:rsidRPr="00E0067E">
        <w:rPr>
          <w:sz w:val="20"/>
        </w:rPr>
        <w:t>dettaglio della procedura di test: azioni (casi di test) che gli operatori dovranno eseguire e input che dovranno inserire, risultati attesi e criteri di valutazione per ogni passo,</w:t>
      </w:r>
    </w:p>
    <w:p w:rsidR="00F201ED" w:rsidRPr="00E0067E" w:rsidRDefault="00F201ED" w:rsidP="00EF275C">
      <w:pPr>
        <w:pStyle w:val="Corpo"/>
        <w:numPr>
          <w:ilvl w:val="1"/>
          <w:numId w:val="28"/>
        </w:numPr>
        <w:spacing w:line="300" w:lineRule="atLeast"/>
        <w:ind w:left="851"/>
        <w:rPr>
          <w:sz w:val="20"/>
        </w:rPr>
      </w:pPr>
      <w:r w:rsidRPr="00E0067E">
        <w:rPr>
          <w:sz w:val="20"/>
        </w:rPr>
        <w:t>azioni da eseguire nel caso di errore e procedure da effettuare per registrare e analizzare i risultati del test.</w:t>
      </w:r>
    </w:p>
    <w:p w:rsidR="00553851" w:rsidRDefault="00553851" w:rsidP="00F201ED">
      <w:pPr>
        <w:pStyle w:val="CorpoSTS"/>
      </w:pPr>
    </w:p>
    <w:p w:rsidR="00F201ED" w:rsidRDefault="00F201ED" w:rsidP="00F201ED">
      <w:pPr>
        <w:pStyle w:val="CorpoSTS"/>
      </w:pPr>
      <w:r>
        <w:t xml:space="preserve">I requisiti di cui ai punti precedenti saranno condizioni minime necessarie per l’accettabilità della documentazione di collaudo da parte </w:t>
      </w:r>
      <w:r w:rsidR="00553851">
        <w:t xml:space="preserve">di </w:t>
      </w:r>
      <w:r>
        <w:t>Coni</w:t>
      </w:r>
      <w:r w:rsidR="00553851">
        <w:t xml:space="preserve"> Servizi</w:t>
      </w:r>
      <w:r>
        <w:t>.</w:t>
      </w:r>
    </w:p>
    <w:p w:rsidR="00F201ED" w:rsidRDefault="00F201ED" w:rsidP="00F201ED">
      <w:pPr>
        <w:pStyle w:val="CorpoSTS"/>
      </w:pPr>
      <w:r>
        <w:t>Le procedure di test di accettazione previste nei collaudi saranno di norma eseguite dal personale del Fornitore, sotto la supervisione del personale dell’Amministrazione che si riserva di chiedere l’esecuzione di scenari di test integrativi rispetto a quanto pianificato, se ritenuto necessario.</w:t>
      </w:r>
    </w:p>
    <w:p w:rsidR="00F201ED" w:rsidRPr="0085353E" w:rsidRDefault="00F201ED" w:rsidP="00F201ED">
      <w:pPr>
        <w:pStyle w:val="CorpoSTS"/>
      </w:pPr>
      <w:r w:rsidRPr="0085353E">
        <w:t>Il Fornitore pertanto deve:</w:t>
      </w:r>
    </w:p>
    <w:p w:rsidR="00F201ED" w:rsidRPr="001309B1" w:rsidRDefault="00205891" w:rsidP="00EF275C">
      <w:pPr>
        <w:pStyle w:val="Corpo"/>
        <w:numPr>
          <w:ilvl w:val="0"/>
          <w:numId w:val="26"/>
        </w:numPr>
        <w:spacing w:before="40" w:line="300" w:lineRule="atLeast"/>
        <w:ind w:left="426" w:hanging="357"/>
        <w:rPr>
          <w:sz w:val="20"/>
        </w:rPr>
      </w:pPr>
      <w:r w:rsidRPr="00A90B77">
        <w:rPr>
          <w:sz w:val="20"/>
        </w:rPr>
        <w:t xml:space="preserve">eseguire il test di sistema nell'ambiente </w:t>
      </w:r>
      <w:r>
        <w:rPr>
          <w:sz w:val="20"/>
        </w:rPr>
        <w:t xml:space="preserve">assimilabile all’ambiente </w:t>
      </w:r>
      <w:r w:rsidRPr="00A90B77">
        <w:rPr>
          <w:sz w:val="20"/>
        </w:rPr>
        <w:t>di produzione o</w:t>
      </w:r>
      <w:r>
        <w:rPr>
          <w:sz w:val="20"/>
        </w:rPr>
        <w:t>vvero</w:t>
      </w:r>
      <w:r w:rsidRPr="00A90B77">
        <w:rPr>
          <w:sz w:val="20"/>
        </w:rPr>
        <w:t xml:space="preserve"> in uno alternativo </w:t>
      </w:r>
      <w:r w:rsidR="00F201ED" w:rsidRPr="001309B1">
        <w:rPr>
          <w:sz w:val="20"/>
        </w:rPr>
        <w:t>approvato da</w:t>
      </w:r>
      <w:r w:rsidR="00F201ED">
        <w:rPr>
          <w:sz w:val="20"/>
        </w:rPr>
        <w:t xml:space="preserve"> Coni</w:t>
      </w:r>
      <w:r w:rsidR="00F201ED" w:rsidRPr="001309B1">
        <w:rPr>
          <w:sz w:val="20"/>
        </w:rPr>
        <w:t xml:space="preserve"> </w:t>
      </w:r>
      <w:r w:rsidR="00553851">
        <w:rPr>
          <w:sz w:val="20"/>
        </w:rPr>
        <w:t xml:space="preserve">Servizi </w:t>
      </w:r>
      <w:r w:rsidR="00F201ED" w:rsidRPr="001309B1">
        <w:rPr>
          <w:sz w:val="20"/>
        </w:rPr>
        <w:t>rilasciando a</w:t>
      </w:r>
      <w:r w:rsidR="00F201ED">
        <w:rPr>
          <w:sz w:val="20"/>
        </w:rPr>
        <w:t xml:space="preserve"> Coni </w:t>
      </w:r>
      <w:r w:rsidR="00553851">
        <w:rPr>
          <w:sz w:val="20"/>
        </w:rPr>
        <w:t xml:space="preserve">Servizi stesso </w:t>
      </w:r>
      <w:r w:rsidR="00F201ED" w:rsidRPr="001309B1">
        <w:rPr>
          <w:sz w:val="20"/>
        </w:rPr>
        <w:t>l’output prodotto nel corso dell’attività;</w:t>
      </w:r>
    </w:p>
    <w:p w:rsidR="00F201ED" w:rsidRPr="001309B1" w:rsidRDefault="00F201ED" w:rsidP="00EF275C">
      <w:pPr>
        <w:pStyle w:val="Corpo"/>
        <w:numPr>
          <w:ilvl w:val="0"/>
          <w:numId w:val="26"/>
        </w:numPr>
        <w:spacing w:before="40" w:line="300" w:lineRule="atLeast"/>
        <w:ind w:left="426" w:hanging="357"/>
        <w:rPr>
          <w:sz w:val="20"/>
        </w:rPr>
      </w:pPr>
      <w:r w:rsidRPr="001309B1">
        <w:rPr>
          <w:sz w:val="20"/>
        </w:rPr>
        <w:t>registrare quanto realizzato per il test, i casi e le procedure di test da utilizzare per la verifica del prodotto e per garantire la tracciabilità tra le prove effettuate ed i requisiti del sistema;</w:t>
      </w:r>
    </w:p>
    <w:p w:rsidR="00F201ED" w:rsidRPr="001309B1" w:rsidRDefault="00F201ED" w:rsidP="00EF275C">
      <w:pPr>
        <w:pStyle w:val="Corpo"/>
        <w:numPr>
          <w:ilvl w:val="0"/>
          <w:numId w:val="26"/>
        </w:numPr>
        <w:spacing w:before="40" w:line="300" w:lineRule="atLeast"/>
        <w:ind w:left="426" w:hanging="357"/>
        <w:rPr>
          <w:sz w:val="20"/>
        </w:rPr>
      </w:pPr>
      <w:r w:rsidRPr="001309B1">
        <w:rPr>
          <w:sz w:val="20"/>
        </w:rPr>
        <w:t>fornire tutto il supporto richiesto per la predisposizione dei dati di test necessari per l'esecuzione dei casi di test. Per supporto si intende anche la realizzazione di apposite procedure di alimentazione</w:t>
      </w:r>
      <w:r>
        <w:rPr>
          <w:sz w:val="20"/>
        </w:rPr>
        <w:t xml:space="preserve"> </w:t>
      </w:r>
      <w:r w:rsidRPr="001309B1">
        <w:rPr>
          <w:sz w:val="20"/>
        </w:rPr>
        <w:t>delle</w:t>
      </w:r>
      <w:r>
        <w:rPr>
          <w:sz w:val="20"/>
        </w:rPr>
        <w:t xml:space="preserve"> </w:t>
      </w:r>
      <w:r w:rsidRPr="001309B1">
        <w:rPr>
          <w:sz w:val="20"/>
        </w:rPr>
        <w:t>basi dati, conversione di basi dati esistenti, caricamento dati automatico e, se necessario, manuale;</w:t>
      </w:r>
    </w:p>
    <w:p w:rsidR="00F201ED" w:rsidRPr="001309B1" w:rsidRDefault="00F201ED" w:rsidP="00EF275C">
      <w:pPr>
        <w:pStyle w:val="Corpo"/>
        <w:numPr>
          <w:ilvl w:val="0"/>
          <w:numId w:val="26"/>
        </w:numPr>
        <w:spacing w:before="40" w:line="300" w:lineRule="atLeast"/>
        <w:ind w:left="426" w:hanging="357"/>
        <w:rPr>
          <w:sz w:val="20"/>
        </w:rPr>
      </w:pPr>
      <w:r w:rsidRPr="001309B1">
        <w:rPr>
          <w:sz w:val="20"/>
        </w:rPr>
        <w:t>effettuare le necessarie modifiche al software e rieseguire tutti i test necessari in base ai risultati del test.</w:t>
      </w:r>
    </w:p>
    <w:p w:rsidR="00F201ED" w:rsidRPr="001309B1" w:rsidRDefault="00F201ED" w:rsidP="00EF275C">
      <w:pPr>
        <w:pStyle w:val="Corpo"/>
        <w:numPr>
          <w:ilvl w:val="0"/>
          <w:numId w:val="26"/>
        </w:numPr>
        <w:spacing w:before="40" w:line="300" w:lineRule="atLeast"/>
        <w:ind w:left="426" w:hanging="357"/>
        <w:rPr>
          <w:sz w:val="20"/>
        </w:rPr>
      </w:pPr>
      <w:r w:rsidRPr="001309B1">
        <w:rPr>
          <w:sz w:val="20"/>
        </w:rPr>
        <w:t>registrare e analizzare i risultati dei test e le anomalie eventualmente riscontrate.</w:t>
      </w:r>
    </w:p>
    <w:p w:rsidR="00994B01" w:rsidRDefault="00994B01" w:rsidP="00F201ED">
      <w:pPr>
        <w:pStyle w:val="CorpoSTS"/>
      </w:pPr>
    </w:p>
    <w:p w:rsidR="00F201ED" w:rsidRDefault="00F201ED" w:rsidP="00F201ED">
      <w:pPr>
        <w:pStyle w:val="CorpoSTS"/>
      </w:pPr>
      <w:r>
        <w:t>Di seguito sintetizzato in tabella il processo di massima da seguire per il collaudo.</w:t>
      </w:r>
    </w:p>
    <w:p w:rsidR="00F201ED" w:rsidRDefault="00F201ED" w:rsidP="00F201ED">
      <w:pPr>
        <w:pStyle w:val="Corpo"/>
        <w:sectPr w:rsidR="00F201ED" w:rsidSect="00D95DBA">
          <w:pgSz w:w="11906" w:h="16838" w:code="9"/>
          <w:pgMar w:top="993" w:right="1134" w:bottom="851" w:left="1134"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05"/>
        <w:gridCol w:w="4401"/>
        <w:gridCol w:w="3777"/>
        <w:gridCol w:w="2076"/>
        <w:gridCol w:w="2975"/>
      </w:tblGrid>
      <w:tr w:rsidR="00D9367E" w:rsidRPr="00B04AE2" w:rsidTr="006937D3">
        <w:trPr>
          <w:cantSplit/>
          <w:tblHeader/>
          <w:jc w:val="center"/>
        </w:trPr>
        <w:tc>
          <w:tcPr>
            <w:tcW w:w="6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rsidR="00F201ED" w:rsidRPr="00B04AE2" w:rsidRDefault="00F201ED" w:rsidP="006937D3">
            <w:pPr>
              <w:pStyle w:val="TabellaColoriTITOLO1"/>
              <w:rPr>
                <w:szCs w:val="20"/>
              </w:rPr>
            </w:pPr>
            <w:r w:rsidRPr="00B04AE2">
              <w:rPr>
                <w:szCs w:val="20"/>
              </w:rPr>
              <w:lastRenderedPageBreak/>
              <w:t>Fase</w:t>
            </w:r>
          </w:p>
        </w:tc>
        <w:tc>
          <w:tcPr>
            <w:tcW w:w="145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rsidR="00F201ED" w:rsidRPr="00B04AE2" w:rsidRDefault="00F201ED" w:rsidP="006937D3">
            <w:pPr>
              <w:pStyle w:val="TabellaColoriTITOLO1"/>
              <w:rPr>
                <w:szCs w:val="20"/>
              </w:rPr>
            </w:pPr>
            <w:r w:rsidRPr="00B04AE2">
              <w:rPr>
                <w:szCs w:val="20"/>
              </w:rPr>
              <w:t>Descrizione</w:t>
            </w:r>
          </w:p>
        </w:tc>
        <w:tc>
          <w:tcPr>
            <w:tcW w:w="12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rsidR="00F201ED" w:rsidRPr="00B04AE2" w:rsidRDefault="00F201ED" w:rsidP="006937D3">
            <w:pPr>
              <w:pStyle w:val="TabellaColoriTITOLO1"/>
              <w:rPr>
                <w:szCs w:val="20"/>
              </w:rPr>
            </w:pPr>
            <w:r w:rsidRPr="00B04AE2">
              <w:rPr>
                <w:szCs w:val="20"/>
              </w:rPr>
              <w:t>Documentazione Prodotta</w:t>
            </w: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rsidR="00F201ED" w:rsidRPr="00B04AE2" w:rsidRDefault="00F201ED" w:rsidP="006937D3">
            <w:pPr>
              <w:pStyle w:val="TabellaColoriTITOLO1"/>
              <w:rPr>
                <w:szCs w:val="20"/>
              </w:rPr>
            </w:pPr>
            <w:r w:rsidRPr="00B04AE2">
              <w:rPr>
                <w:szCs w:val="20"/>
              </w:rPr>
              <w:t>Responsabilità (supporto)</w:t>
            </w:r>
          </w:p>
        </w:tc>
        <w:tc>
          <w:tcPr>
            <w:tcW w:w="9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cPr>
          <w:p w:rsidR="00F201ED" w:rsidRPr="00B04AE2" w:rsidRDefault="00F201ED" w:rsidP="006937D3">
            <w:pPr>
              <w:pStyle w:val="TabellaColoriTITOLO1"/>
              <w:rPr>
                <w:szCs w:val="20"/>
              </w:rPr>
            </w:pPr>
            <w:r w:rsidRPr="00B04AE2">
              <w:rPr>
                <w:szCs w:val="20"/>
              </w:rPr>
              <w:t>Vincoli</w:t>
            </w:r>
          </w:p>
        </w:tc>
      </w:tr>
      <w:tr w:rsidR="00D9367E" w:rsidRPr="00B04AE2" w:rsidTr="006937D3">
        <w:trPr>
          <w:cantSplit/>
          <w:jc w:val="center"/>
        </w:trPr>
        <w:tc>
          <w:tcPr>
            <w:tcW w:w="629" w:type="pct"/>
            <w:tcBorders>
              <w:top w:val="single" w:sz="4" w:space="0" w:color="FFFFFF" w:themeColor="background1"/>
            </w:tcBorders>
          </w:tcPr>
          <w:p w:rsidR="00F201ED" w:rsidRPr="00B04AE2" w:rsidRDefault="00F201ED" w:rsidP="006937D3">
            <w:pPr>
              <w:pStyle w:val="TabellaColonna"/>
              <w:keepNext w:val="0"/>
              <w:jc w:val="left"/>
              <w:rPr>
                <w:sz w:val="20"/>
              </w:rPr>
            </w:pPr>
            <w:r w:rsidRPr="00B04AE2">
              <w:rPr>
                <w:sz w:val="20"/>
              </w:rPr>
              <w:t>1. Invio del Piano di Collaudo</w:t>
            </w:r>
          </w:p>
        </w:tc>
        <w:tc>
          <w:tcPr>
            <w:tcW w:w="1454" w:type="pct"/>
            <w:tcBorders>
              <w:top w:val="single" w:sz="4" w:space="0" w:color="FFFFFF" w:themeColor="background1"/>
            </w:tcBorders>
          </w:tcPr>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 xml:space="preserve">Stesura ed invio del </w:t>
            </w:r>
            <w:r w:rsidRPr="00B04AE2">
              <w:rPr>
                <w:rFonts w:ascii="Verdana" w:hAnsi="Verdana"/>
                <w:i/>
                <w:sz w:val="20"/>
              </w:rPr>
              <w:t>Piano di Collaudo.</w:t>
            </w:r>
          </w:p>
        </w:tc>
        <w:tc>
          <w:tcPr>
            <w:tcW w:w="1248" w:type="pct"/>
            <w:tcBorders>
              <w:top w:val="single" w:sz="4" w:space="0" w:color="FFFFFF" w:themeColor="background1"/>
            </w:tcBorders>
          </w:tcPr>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Piano di Collaudo</w:t>
            </w:r>
          </w:p>
        </w:tc>
        <w:tc>
          <w:tcPr>
            <w:tcW w:w="686" w:type="pct"/>
            <w:tcBorders>
              <w:top w:val="single" w:sz="4" w:space="0" w:color="FFFFFF" w:themeColor="background1"/>
            </w:tcBorders>
          </w:tcPr>
          <w:p w:rsidR="00F201ED" w:rsidRPr="00B04AE2" w:rsidRDefault="00F201ED" w:rsidP="006937D3">
            <w:pPr>
              <w:pStyle w:val="rigatabella"/>
              <w:keepNext w:val="0"/>
              <w:rPr>
                <w:sz w:val="20"/>
              </w:rPr>
            </w:pPr>
            <w:r w:rsidRPr="00B04AE2">
              <w:rPr>
                <w:sz w:val="20"/>
              </w:rPr>
              <w:t>Fornitore</w:t>
            </w:r>
          </w:p>
        </w:tc>
        <w:tc>
          <w:tcPr>
            <w:tcW w:w="983" w:type="pct"/>
            <w:tcBorders>
              <w:top w:val="single" w:sz="4" w:space="0" w:color="FFFFFF" w:themeColor="background1"/>
            </w:tcBorders>
          </w:tcPr>
          <w:p w:rsidR="00F201ED" w:rsidRPr="00B04AE2" w:rsidRDefault="00F201ED" w:rsidP="006937D3">
            <w:pPr>
              <w:pStyle w:val="rigatabella"/>
              <w:keepNext w:val="0"/>
              <w:rPr>
                <w:sz w:val="20"/>
              </w:rPr>
            </w:pPr>
            <w:r w:rsidRPr="00B04AE2">
              <w:rPr>
                <w:sz w:val="20"/>
              </w:rPr>
              <w:t xml:space="preserve">Almeno </w:t>
            </w:r>
            <w:r w:rsidRPr="00B04AE2">
              <w:rPr>
                <w:b/>
                <w:sz w:val="20"/>
              </w:rPr>
              <w:t>30 giorni</w:t>
            </w:r>
            <w:r w:rsidRPr="00B04AE2">
              <w:rPr>
                <w:sz w:val="20"/>
              </w:rPr>
              <w:t xml:space="preserve"> prima dalla data di approntamento al collaudo (comunicazione di pronti al collaudo)</w:t>
            </w:r>
          </w:p>
        </w:tc>
      </w:tr>
      <w:tr w:rsidR="00D9367E" w:rsidRPr="00B04AE2" w:rsidTr="006937D3">
        <w:trPr>
          <w:cantSplit/>
          <w:jc w:val="center"/>
        </w:trPr>
        <w:tc>
          <w:tcPr>
            <w:tcW w:w="629" w:type="pct"/>
          </w:tcPr>
          <w:p w:rsidR="00F201ED" w:rsidRPr="00B04AE2" w:rsidRDefault="00F201ED" w:rsidP="006937D3">
            <w:pPr>
              <w:pStyle w:val="TabellaColonna"/>
              <w:keepNext w:val="0"/>
              <w:jc w:val="left"/>
              <w:rPr>
                <w:sz w:val="20"/>
              </w:rPr>
            </w:pPr>
            <w:r w:rsidRPr="00B04AE2">
              <w:rPr>
                <w:sz w:val="20"/>
              </w:rPr>
              <w:t>2. Accettazione del Piano di Collaudo</w:t>
            </w:r>
          </w:p>
        </w:tc>
        <w:tc>
          <w:tcPr>
            <w:tcW w:w="1454" w:type="pct"/>
          </w:tcPr>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Verifica della adeguatezza del Piano di Collaudo e delle relative procedure di accettazione allegate.</w:t>
            </w:r>
          </w:p>
        </w:tc>
        <w:tc>
          <w:tcPr>
            <w:tcW w:w="1248" w:type="pct"/>
          </w:tcPr>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Piano di Collaudo approvato (con eventuale revisione da parte del Fornitore sulla base delle</w:t>
            </w:r>
            <w:r>
              <w:rPr>
                <w:rFonts w:ascii="Verdana" w:hAnsi="Verdana"/>
                <w:sz w:val="20"/>
              </w:rPr>
              <w:t xml:space="preserve"> </w:t>
            </w:r>
            <w:r w:rsidRPr="00B04AE2">
              <w:rPr>
                <w:rFonts w:ascii="Verdana" w:hAnsi="Verdana"/>
                <w:sz w:val="20"/>
              </w:rPr>
              <w:t>indicazioni del</w:t>
            </w:r>
            <w:r>
              <w:rPr>
                <w:rFonts w:ascii="Verdana" w:hAnsi="Verdana"/>
                <w:sz w:val="20"/>
              </w:rPr>
              <w:t xml:space="preserve"> Coni</w:t>
            </w:r>
            <w:r w:rsidRPr="00B04AE2">
              <w:rPr>
                <w:rFonts w:ascii="Verdana" w:hAnsi="Verdana"/>
                <w:sz w:val="20"/>
              </w:rPr>
              <w:t>)</w:t>
            </w:r>
          </w:p>
        </w:tc>
        <w:tc>
          <w:tcPr>
            <w:tcW w:w="686" w:type="pct"/>
          </w:tcPr>
          <w:p w:rsidR="00F201ED" w:rsidRPr="00B04AE2" w:rsidRDefault="00F201ED" w:rsidP="006937D3">
            <w:pPr>
              <w:pStyle w:val="rigatabella"/>
              <w:keepNext w:val="0"/>
              <w:rPr>
                <w:sz w:val="20"/>
              </w:rPr>
            </w:pPr>
            <w:r>
              <w:rPr>
                <w:sz w:val="20"/>
              </w:rPr>
              <w:t>Coni</w:t>
            </w:r>
            <w:r w:rsidR="00D9367E">
              <w:rPr>
                <w:sz w:val="20"/>
              </w:rPr>
              <w:t xml:space="preserve"> Servizi</w:t>
            </w:r>
          </w:p>
        </w:tc>
        <w:tc>
          <w:tcPr>
            <w:tcW w:w="983" w:type="pct"/>
          </w:tcPr>
          <w:p w:rsidR="00F201ED" w:rsidRPr="00B04AE2" w:rsidRDefault="00F201ED" w:rsidP="006937D3">
            <w:pPr>
              <w:pStyle w:val="rigatabella"/>
              <w:keepNext w:val="0"/>
              <w:rPr>
                <w:sz w:val="20"/>
              </w:rPr>
            </w:pPr>
            <w:r w:rsidRPr="00B04AE2">
              <w:rPr>
                <w:sz w:val="20"/>
              </w:rPr>
              <w:t>In caso di rilievi da parte del</w:t>
            </w:r>
            <w:r>
              <w:rPr>
                <w:sz w:val="20"/>
              </w:rPr>
              <w:t xml:space="preserve"> Coni</w:t>
            </w:r>
            <w:r w:rsidRPr="00B04AE2">
              <w:rPr>
                <w:sz w:val="20"/>
              </w:rPr>
              <w:t>, il Fornitore è obbligato  ad</w:t>
            </w:r>
            <w:r w:rsidR="009E40E1">
              <w:rPr>
                <w:sz w:val="20"/>
              </w:rPr>
              <w:t xml:space="preserve"> </w:t>
            </w:r>
            <w:r w:rsidRPr="00B04AE2">
              <w:rPr>
                <w:sz w:val="20"/>
              </w:rPr>
              <w:t>apportare le modifiche  necessarie  al Piano di collaudo entro</w:t>
            </w:r>
            <w:r w:rsidRPr="00B04AE2">
              <w:rPr>
                <w:b/>
                <w:sz w:val="20"/>
              </w:rPr>
              <w:t xml:space="preserve"> 5 (cinque)</w:t>
            </w:r>
            <w:r w:rsidRPr="00B04AE2">
              <w:rPr>
                <w:sz w:val="20"/>
              </w:rPr>
              <w:t xml:space="preserve"> giorni dalla data di comunicazione dei rilievi da parte del</w:t>
            </w:r>
            <w:r>
              <w:rPr>
                <w:sz w:val="20"/>
              </w:rPr>
              <w:t xml:space="preserve"> Coni.</w:t>
            </w:r>
          </w:p>
        </w:tc>
      </w:tr>
      <w:tr w:rsidR="00D9367E" w:rsidRPr="00B04AE2" w:rsidTr="006937D3">
        <w:trPr>
          <w:cantSplit/>
          <w:jc w:val="center"/>
        </w:trPr>
        <w:tc>
          <w:tcPr>
            <w:tcW w:w="629" w:type="pct"/>
          </w:tcPr>
          <w:p w:rsidR="00F201ED" w:rsidRPr="00B04AE2" w:rsidRDefault="00F201ED" w:rsidP="006937D3">
            <w:pPr>
              <w:pStyle w:val="TabellaColonna"/>
              <w:keepNext w:val="0"/>
              <w:jc w:val="left"/>
              <w:rPr>
                <w:sz w:val="20"/>
              </w:rPr>
            </w:pPr>
            <w:r w:rsidRPr="00B04AE2">
              <w:rPr>
                <w:sz w:val="20"/>
              </w:rPr>
              <w:t>3. Convocazione della Commissione</w:t>
            </w:r>
          </w:p>
        </w:tc>
        <w:tc>
          <w:tcPr>
            <w:tcW w:w="1454" w:type="pct"/>
          </w:tcPr>
          <w:p w:rsidR="00F201ED" w:rsidRPr="00B04AE2" w:rsidRDefault="00F201ED" w:rsidP="00EF275C">
            <w:pPr>
              <w:pStyle w:val="rigatabellaelenco"/>
              <w:keepNext w:val="0"/>
              <w:numPr>
                <w:ilvl w:val="0"/>
                <w:numId w:val="29"/>
              </w:numPr>
              <w:rPr>
                <w:rFonts w:ascii="Verdana" w:hAnsi="Verdana" w:cs="Verdana"/>
                <w:sz w:val="20"/>
              </w:rPr>
            </w:pPr>
            <w:r w:rsidRPr="00B04AE2">
              <w:rPr>
                <w:rFonts w:ascii="Verdana" w:hAnsi="Verdana" w:cs="Verdana"/>
                <w:sz w:val="20"/>
              </w:rPr>
              <w:t>Nomina della Commissione di collaudo ed invio della comunicazione di convocazione per la data di collaudo prevista.</w:t>
            </w:r>
          </w:p>
        </w:tc>
        <w:tc>
          <w:tcPr>
            <w:tcW w:w="1248" w:type="pct"/>
          </w:tcPr>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Comunicazione di convocazione della Commissione di collaudo</w:t>
            </w:r>
          </w:p>
        </w:tc>
        <w:tc>
          <w:tcPr>
            <w:tcW w:w="686" w:type="pct"/>
          </w:tcPr>
          <w:p w:rsidR="00F201ED" w:rsidRPr="00B04AE2" w:rsidRDefault="00F201ED" w:rsidP="006937D3">
            <w:pPr>
              <w:pStyle w:val="rigatabella"/>
              <w:keepNext w:val="0"/>
              <w:rPr>
                <w:sz w:val="20"/>
              </w:rPr>
            </w:pPr>
            <w:r>
              <w:rPr>
                <w:sz w:val="20"/>
              </w:rPr>
              <w:t>Coni</w:t>
            </w:r>
            <w:r w:rsidR="00D9367E">
              <w:rPr>
                <w:sz w:val="20"/>
              </w:rPr>
              <w:t xml:space="preserve"> Servizi</w:t>
            </w:r>
          </w:p>
        </w:tc>
        <w:tc>
          <w:tcPr>
            <w:tcW w:w="983" w:type="pct"/>
          </w:tcPr>
          <w:p w:rsidR="00F201ED" w:rsidRPr="00B04AE2" w:rsidRDefault="00F201ED" w:rsidP="006937D3">
            <w:pPr>
              <w:pStyle w:val="rigatabella"/>
              <w:keepNext w:val="0"/>
              <w:rPr>
                <w:sz w:val="20"/>
              </w:rPr>
            </w:pPr>
          </w:p>
        </w:tc>
      </w:tr>
      <w:tr w:rsidR="00D9367E" w:rsidRPr="00B04AE2" w:rsidTr="006937D3">
        <w:trPr>
          <w:cantSplit/>
          <w:jc w:val="center"/>
        </w:trPr>
        <w:tc>
          <w:tcPr>
            <w:tcW w:w="629" w:type="pct"/>
          </w:tcPr>
          <w:p w:rsidR="00F201ED" w:rsidRPr="00B04AE2" w:rsidRDefault="00F201ED" w:rsidP="006937D3">
            <w:pPr>
              <w:pStyle w:val="TabellaColonna"/>
              <w:keepNext w:val="0"/>
              <w:jc w:val="left"/>
              <w:rPr>
                <w:sz w:val="20"/>
              </w:rPr>
            </w:pPr>
            <w:r w:rsidRPr="00B04AE2">
              <w:rPr>
                <w:sz w:val="20"/>
              </w:rPr>
              <w:lastRenderedPageBreak/>
              <w:t>4. Preparazione al collaudo</w:t>
            </w:r>
          </w:p>
        </w:tc>
        <w:tc>
          <w:tcPr>
            <w:tcW w:w="1454" w:type="pct"/>
          </w:tcPr>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 xml:space="preserve">preparazione del sistema di test e collaudo a supportare il prodotto specifico oggetto dell’approvazione ed a consentire l’esecuzione dei test anche mediante la predisposizione dei dati (in caso di dati non estraibili dai DB di esercizio, i dati di test dovranno essere integrati opportunamente a carico del Fornitore) e di tutte le infrastrutture necessarie per eseguire le prove, verificarne gli esiti, registrarne i risultati, </w:t>
            </w:r>
          </w:p>
          <w:p w:rsidR="002611CA" w:rsidRDefault="00F201ED" w:rsidP="00EF275C">
            <w:pPr>
              <w:pStyle w:val="rigatabellaelenco"/>
              <w:keepNext w:val="0"/>
              <w:numPr>
                <w:ilvl w:val="0"/>
                <w:numId w:val="29"/>
              </w:numPr>
              <w:rPr>
                <w:rFonts w:ascii="Verdana" w:hAnsi="Verdana"/>
                <w:sz w:val="20"/>
              </w:rPr>
            </w:pPr>
            <w:r w:rsidRPr="00B04AE2">
              <w:rPr>
                <w:rFonts w:ascii="Verdana" w:hAnsi="Verdana"/>
                <w:sz w:val="20"/>
              </w:rPr>
              <w:t xml:space="preserve">consegna degli oggetti da sottoporre a collaudo presi dalla </w:t>
            </w:r>
            <w:proofErr w:type="spellStart"/>
            <w:r w:rsidRPr="00B04AE2">
              <w:rPr>
                <w:rFonts w:ascii="Verdana" w:hAnsi="Verdana"/>
                <w:sz w:val="20"/>
              </w:rPr>
              <w:t>baseline</w:t>
            </w:r>
            <w:proofErr w:type="spellEnd"/>
            <w:r w:rsidRPr="00B04AE2">
              <w:rPr>
                <w:rFonts w:ascii="Verdana" w:hAnsi="Verdana"/>
                <w:sz w:val="20"/>
              </w:rPr>
              <w:t xml:space="preserve"> del Sistema di Gestione della Configurazione.</w:t>
            </w:r>
          </w:p>
          <w:p w:rsidR="002611CA" w:rsidRPr="002611CA" w:rsidRDefault="002611CA" w:rsidP="002611CA">
            <w:pPr>
              <w:pStyle w:val="CorpoSTS"/>
            </w:pPr>
          </w:p>
          <w:p w:rsidR="002611CA" w:rsidRPr="002611CA" w:rsidRDefault="002611CA" w:rsidP="002611CA">
            <w:pPr>
              <w:pStyle w:val="CorpoSTS"/>
            </w:pPr>
          </w:p>
          <w:p w:rsidR="002611CA" w:rsidRPr="002611CA" w:rsidRDefault="002611CA" w:rsidP="002611CA">
            <w:pPr>
              <w:pStyle w:val="CorpoSTS"/>
            </w:pPr>
          </w:p>
          <w:p w:rsidR="00F201ED" w:rsidRPr="002611CA" w:rsidRDefault="00F201ED" w:rsidP="002611CA">
            <w:pPr>
              <w:pStyle w:val="CorpoSTS"/>
            </w:pPr>
          </w:p>
        </w:tc>
        <w:tc>
          <w:tcPr>
            <w:tcW w:w="1248" w:type="pct"/>
          </w:tcPr>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Comunicazione della data di collaudo</w:t>
            </w:r>
          </w:p>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Oggetti da sottoporre a collaudo (</w:t>
            </w:r>
            <w:proofErr w:type="spellStart"/>
            <w:r w:rsidRPr="00B04AE2">
              <w:rPr>
                <w:rFonts w:ascii="Verdana" w:hAnsi="Verdana"/>
                <w:sz w:val="20"/>
              </w:rPr>
              <w:t>sw</w:t>
            </w:r>
            <w:proofErr w:type="spellEnd"/>
            <w:r w:rsidRPr="00B04AE2">
              <w:rPr>
                <w:rFonts w:ascii="Verdana" w:hAnsi="Verdana"/>
                <w:sz w:val="20"/>
              </w:rPr>
              <w:t>, procedure di installazione, configurazione</w:t>
            </w:r>
            <w:r w:rsidR="0038482B">
              <w:rPr>
                <w:rFonts w:ascii="Verdana" w:hAnsi="Verdana"/>
                <w:sz w:val="20"/>
              </w:rPr>
              <w:t xml:space="preserve"> </w:t>
            </w:r>
            <w:r w:rsidRPr="00B04AE2">
              <w:rPr>
                <w:rFonts w:ascii="Verdana" w:hAnsi="Verdana"/>
                <w:sz w:val="20"/>
              </w:rPr>
              <w:t>e documentazione di progetto, utente e tecnica)</w:t>
            </w:r>
          </w:p>
        </w:tc>
        <w:tc>
          <w:tcPr>
            <w:tcW w:w="686" w:type="pct"/>
          </w:tcPr>
          <w:p w:rsidR="00F201ED" w:rsidRPr="00B04AE2" w:rsidRDefault="00F201ED" w:rsidP="006937D3">
            <w:pPr>
              <w:pStyle w:val="rigatabella"/>
              <w:keepNext w:val="0"/>
              <w:rPr>
                <w:sz w:val="20"/>
              </w:rPr>
            </w:pPr>
            <w:r w:rsidRPr="00B04AE2">
              <w:rPr>
                <w:sz w:val="20"/>
              </w:rPr>
              <w:t>Fornitore</w:t>
            </w:r>
          </w:p>
        </w:tc>
        <w:tc>
          <w:tcPr>
            <w:tcW w:w="983" w:type="pct"/>
          </w:tcPr>
          <w:p w:rsidR="00F201ED" w:rsidRPr="00B04AE2" w:rsidRDefault="00F201ED" w:rsidP="006937D3">
            <w:pPr>
              <w:pStyle w:val="rigatabella"/>
              <w:keepNext w:val="0"/>
              <w:rPr>
                <w:sz w:val="20"/>
              </w:rPr>
            </w:pPr>
            <w:r w:rsidRPr="00B04AE2">
              <w:rPr>
                <w:sz w:val="20"/>
              </w:rPr>
              <w:t xml:space="preserve">Predisposizione terminata entro </w:t>
            </w:r>
            <w:r w:rsidRPr="00B04AE2">
              <w:rPr>
                <w:b/>
                <w:sz w:val="20"/>
              </w:rPr>
              <w:t>7 giorni</w:t>
            </w:r>
            <w:r w:rsidRPr="00B04AE2">
              <w:rPr>
                <w:sz w:val="20"/>
              </w:rPr>
              <w:t xml:space="preserve"> dalla comunicazione di pronti al collaudo.</w:t>
            </w:r>
          </w:p>
        </w:tc>
      </w:tr>
      <w:tr w:rsidR="00D9367E" w:rsidRPr="00B04AE2" w:rsidTr="006937D3">
        <w:trPr>
          <w:cantSplit/>
          <w:jc w:val="center"/>
        </w:trPr>
        <w:tc>
          <w:tcPr>
            <w:tcW w:w="629" w:type="pct"/>
          </w:tcPr>
          <w:p w:rsidR="00F201ED" w:rsidRPr="00B04AE2" w:rsidRDefault="00F201ED" w:rsidP="006937D3">
            <w:pPr>
              <w:pStyle w:val="TabellaColonna"/>
              <w:keepNext w:val="0"/>
              <w:jc w:val="left"/>
              <w:rPr>
                <w:sz w:val="20"/>
              </w:rPr>
            </w:pPr>
            <w:r w:rsidRPr="00B04AE2">
              <w:rPr>
                <w:sz w:val="20"/>
              </w:rPr>
              <w:t>4. Esecuzione del collaudo</w:t>
            </w:r>
          </w:p>
        </w:tc>
        <w:tc>
          <w:tcPr>
            <w:tcW w:w="1454" w:type="pct"/>
          </w:tcPr>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esecuzione a cura del personale del Fornitore, dei casi di test pianificati e di eventuali test aggiuntivi richiesti dal</w:t>
            </w:r>
            <w:r>
              <w:rPr>
                <w:rFonts w:ascii="Verdana" w:hAnsi="Verdana"/>
                <w:sz w:val="20"/>
              </w:rPr>
              <w:t xml:space="preserve"> Coni</w:t>
            </w:r>
            <w:r w:rsidRPr="00B04AE2">
              <w:rPr>
                <w:rFonts w:ascii="Verdana" w:hAnsi="Verdana"/>
                <w:sz w:val="20"/>
              </w:rPr>
              <w:t>;</w:t>
            </w:r>
          </w:p>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verifica di congruità di tutta la docume</w:t>
            </w:r>
            <w:r w:rsidRPr="00FC65C6">
              <w:rPr>
                <w:rFonts w:ascii="Verdana" w:hAnsi="Verdana"/>
                <w:sz w:val="20"/>
              </w:rPr>
              <w:t>ntazione consegnata</w:t>
            </w:r>
            <w:r w:rsidRPr="00B04AE2">
              <w:rPr>
                <w:rFonts w:ascii="Verdana" w:hAnsi="Verdana"/>
                <w:sz w:val="20"/>
              </w:rPr>
              <w:t xml:space="preserve"> e dei parametri di qualità del software;</w:t>
            </w:r>
          </w:p>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redazione delle Relazioni di Collaudo.</w:t>
            </w:r>
          </w:p>
        </w:tc>
        <w:tc>
          <w:tcPr>
            <w:tcW w:w="1248" w:type="pct"/>
          </w:tcPr>
          <w:p w:rsidR="00F201ED" w:rsidRPr="00B04AE2" w:rsidRDefault="00F201ED" w:rsidP="00EF275C">
            <w:pPr>
              <w:pStyle w:val="rigatabellaelenco"/>
              <w:keepNext w:val="0"/>
              <w:numPr>
                <w:ilvl w:val="0"/>
                <w:numId w:val="29"/>
              </w:numPr>
              <w:rPr>
                <w:rFonts w:ascii="Verdana" w:hAnsi="Verdana"/>
                <w:sz w:val="20"/>
              </w:rPr>
            </w:pPr>
            <w:r w:rsidRPr="00B04AE2">
              <w:rPr>
                <w:rFonts w:ascii="Verdana" w:hAnsi="Verdana"/>
                <w:sz w:val="20"/>
              </w:rPr>
              <w:t>Relazioni di Collaudo</w:t>
            </w:r>
          </w:p>
        </w:tc>
        <w:tc>
          <w:tcPr>
            <w:tcW w:w="686" w:type="pct"/>
          </w:tcPr>
          <w:p w:rsidR="00F201ED" w:rsidRPr="00B04AE2" w:rsidRDefault="00D9367E" w:rsidP="006937D3">
            <w:pPr>
              <w:pStyle w:val="rigatabella"/>
              <w:keepNext w:val="0"/>
              <w:rPr>
                <w:sz w:val="20"/>
              </w:rPr>
            </w:pPr>
            <w:r>
              <w:rPr>
                <w:sz w:val="20"/>
              </w:rPr>
              <w:t xml:space="preserve">Coni Servizi </w:t>
            </w:r>
            <w:r w:rsidR="00F201ED" w:rsidRPr="00B04AE2">
              <w:rPr>
                <w:sz w:val="20"/>
              </w:rPr>
              <w:t>con il supporto del Fornitore.</w:t>
            </w:r>
          </w:p>
        </w:tc>
        <w:tc>
          <w:tcPr>
            <w:tcW w:w="983" w:type="pct"/>
          </w:tcPr>
          <w:p w:rsidR="00F201ED" w:rsidRPr="00B04AE2" w:rsidRDefault="00F201ED" w:rsidP="006937D3">
            <w:pPr>
              <w:pStyle w:val="rigatabella"/>
              <w:keepNext w:val="0"/>
              <w:rPr>
                <w:sz w:val="20"/>
              </w:rPr>
            </w:pPr>
          </w:p>
        </w:tc>
      </w:tr>
      <w:tr w:rsidR="00D9367E" w:rsidRPr="00B04AE2" w:rsidTr="006937D3">
        <w:trPr>
          <w:cantSplit/>
          <w:jc w:val="center"/>
        </w:trPr>
        <w:tc>
          <w:tcPr>
            <w:tcW w:w="629" w:type="pct"/>
          </w:tcPr>
          <w:p w:rsidR="00F201ED" w:rsidRPr="00B04AE2" w:rsidRDefault="00F201ED" w:rsidP="006937D3">
            <w:pPr>
              <w:pStyle w:val="TabellaColonna"/>
              <w:jc w:val="left"/>
              <w:rPr>
                <w:sz w:val="20"/>
              </w:rPr>
            </w:pPr>
            <w:r w:rsidRPr="00B04AE2">
              <w:rPr>
                <w:sz w:val="20"/>
              </w:rPr>
              <w:lastRenderedPageBreak/>
              <w:t xml:space="preserve">5. Verifica della soluzione di eventuali problemi segnalati </w:t>
            </w:r>
          </w:p>
        </w:tc>
        <w:tc>
          <w:tcPr>
            <w:tcW w:w="1454" w:type="pct"/>
          </w:tcPr>
          <w:p w:rsidR="00F201ED" w:rsidRPr="00B04AE2" w:rsidRDefault="00F201ED" w:rsidP="00EF275C">
            <w:pPr>
              <w:pStyle w:val="rigatabellaelenco"/>
              <w:numPr>
                <w:ilvl w:val="0"/>
                <w:numId w:val="29"/>
              </w:numPr>
              <w:rPr>
                <w:rFonts w:ascii="Verdana" w:hAnsi="Verdana"/>
                <w:sz w:val="20"/>
              </w:rPr>
            </w:pPr>
            <w:r w:rsidRPr="00B04AE2">
              <w:rPr>
                <w:rFonts w:ascii="Verdana" w:hAnsi="Verdana"/>
                <w:sz w:val="20"/>
              </w:rPr>
              <w:t>Sessioni straordinarie di collaudo per la valutazione della risoluzione di eventuali problemi registrati nel corso delle prove inizialmente pianificate.</w:t>
            </w:r>
          </w:p>
        </w:tc>
        <w:tc>
          <w:tcPr>
            <w:tcW w:w="1248" w:type="pct"/>
          </w:tcPr>
          <w:p w:rsidR="00F201ED" w:rsidRPr="00B04AE2" w:rsidRDefault="00F201ED" w:rsidP="00EF275C">
            <w:pPr>
              <w:pStyle w:val="rigatabellaelenco"/>
              <w:numPr>
                <w:ilvl w:val="0"/>
                <w:numId w:val="29"/>
              </w:numPr>
              <w:rPr>
                <w:rFonts w:ascii="Verdana" w:hAnsi="Verdana"/>
                <w:sz w:val="20"/>
              </w:rPr>
            </w:pPr>
            <w:r w:rsidRPr="00B04AE2">
              <w:rPr>
                <w:rFonts w:ascii="Verdana" w:hAnsi="Verdana"/>
                <w:sz w:val="20"/>
              </w:rPr>
              <w:t>Relazioni di collaudo</w:t>
            </w:r>
          </w:p>
        </w:tc>
        <w:tc>
          <w:tcPr>
            <w:tcW w:w="686" w:type="pct"/>
          </w:tcPr>
          <w:p w:rsidR="00F201ED" w:rsidRPr="00B04AE2" w:rsidRDefault="00D9367E" w:rsidP="006937D3">
            <w:pPr>
              <w:pStyle w:val="rigatabella"/>
              <w:rPr>
                <w:sz w:val="20"/>
              </w:rPr>
            </w:pPr>
            <w:r>
              <w:rPr>
                <w:sz w:val="20"/>
              </w:rPr>
              <w:t xml:space="preserve">Coni Servizi </w:t>
            </w:r>
            <w:r w:rsidR="00F201ED" w:rsidRPr="00B04AE2">
              <w:rPr>
                <w:sz w:val="20"/>
              </w:rPr>
              <w:t>con il supporto del Fornitore.</w:t>
            </w:r>
          </w:p>
        </w:tc>
        <w:tc>
          <w:tcPr>
            <w:tcW w:w="983" w:type="pct"/>
          </w:tcPr>
          <w:p w:rsidR="00F201ED" w:rsidRPr="00B04AE2" w:rsidRDefault="00F201ED" w:rsidP="006937D3">
            <w:pPr>
              <w:pStyle w:val="rigatabella"/>
              <w:rPr>
                <w:sz w:val="20"/>
              </w:rPr>
            </w:pPr>
          </w:p>
        </w:tc>
      </w:tr>
      <w:tr w:rsidR="00D9367E" w:rsidRPr="00B04AE2" w:rsidTr="006937D3">
        <w:trPr>
          <w:cantSplit/>
          <w:jc w:val="center"/>
        </w:trPr>
        <w:tc>
          <w:tcPr>
            <w:tcW w:w="629" w:type="pct"/>
          </w:tcPr>
          <w:p w:rsidR="00F201ED" w:rsidRPr="00B04AE2" w:rsidRDefault="00F201ED" w:rsidP="006937D3">
            <w:pPr>
              <w:pStyle w:val="TabellaColonna"/>
              <w:jc w:val="left"/>
              <w:rPr>
                <w:sz w:val="20"/>
              </w:rPr>
            </w:pPr>
            <w:r w:rsidRPr="00B04AE2">
              <w:rPr>
                <w:sz w:val="20"/>
              </w:rPr>
              <w:t>6. Valutazione dell’esito del collaudo e accettazione</w:t>
            </w:r>
          </w:p>
        </w:tc>
        <w:tc>
          <w:tcPr>
            <w:tcW w:w="1454" w:type="pct"/>
          </w:tcPr>
          <w:p w:rsidR="00F201ED" w:rsidRPr="00B04AE2" w:rsidRDefault="00F201ED" w:rsidP="00EF275C">
            <w:pPr>
              <w:pStyle w:val="rigatabellaelenco"/>
              <w:numPr>
                <w:ilvl w:val="0"/>
                <w:numId w:val="29"/>
              </w:numPr>
              <w:rPr>
                <w:rFonts w:ascii="Verdana" w:hAnsi="Verdana"/>
                <w:sz w:val="20"/>
              </w:rPr>
            </w:pPr>
            <w:r w:rsidRPr="00B04AE2">
              <w:rPr>
                <w:rFonts w:ascii="Verdana" w:hAnsi="Verdana"/>
                <w:sz w:val="20"/>
              </w:rPr>
              <w:t>Valutazione dei risultati e dell’esito complessivo del collaudo sulla base dei criteri di accettabilità contenuti nel Piano di Collaudo e delle Relazioni di Collaudo;</w:t>
            </w:r>
          </w:p>
          <w:p w:rsidR="00F201ED" w:rsidRPr="00B04AE2" w:rsidRDefault="00F201ED" w:rsidP="00EF275C">
            <w:pPr>
              <w:pStyle w:val="rigatabellaelenco"/>
              <w:numPr>
                <w:ilvl w:val="0"/>
                <w:numId w:val="29"/>
              </w:numPr>
              <w:rPr>
                <w:rFonts w:ascii="Verdana" w:hAnsi="Verdana"/>
                <w:sz w:val="20"/>
              </w:rPr>
            </w:pPr>
            <w:r w:rsidRPr="00B04AE2">
              <w:rPr>
                <w:rFonts w:ascii="Verdana" w:hAnsi="Verdana"/>
                <w:sz w:val="20"/>
              </w:rPr>
              <w:t xml:space="preserve">Redazione del Verbale di collaudo, </w:t>
            </w:r>
          </w:p>
          <w:p w:rsidR="00F201ED" w:rsidRPr="00B04AE2" w:rsidRDefault="00F201ED" w:rsidP="00EF275C">
            <w:pPr>
              <w:pStyle w:val="rigatabellaelenco"/>
              <w:numPr>
                <w:ilvl w:val="0"/>
                <w:numId w:val="29"/>
              </w:numPr>
              <w:rPr>
                <w:rFonts w:ascii="Verdana" w:hAnsi="Verdana"/>
                <w:sz w:val="20"/>
              </w:rPr>
            </w:pPr>
            <w:r w:rsidRPr="00B04AE2">
              <w:rPr>
                <w:rFonts w:ascii="Verdana" w:hAnsi="Verdana"/>
                <w:sz w:val="20"/>
              </w:rPr>
              <w:t>Approvazione del lavoro svolto dal Fornitore in caso di esito positivo ovvero attivazione del processo di risoluzione dei problemi in caso di esito negativo.</w:t>
            </w:r>
          </w:p>
        </w:tc>
        <w:tc>
          <w:tcPr>
            <w:tcW w:w="1248" w:type="pct"/>
          </w:tcPr>
          <w:p w:rsidR="00F201ED" w:rsidRPr="00B04AE2" w:rsidRDefault="00F201ED" w:rsidP="00EF275C">
            <w:pPr>
              <w:pStyle w:val="rigatabellaelenco"/>
              <w:numPr>
                <w:ilvl w:val="0"/>
                <w:numId w:val="29"/>
              </w:numPr>
              <w:rPr>
                <w:rFonts w:ascii="Verdana" w:hAnsi="Verdana"/>
                <w:sz w:val="20"/>
              </w:rPr>
            </w:pPr>
            <w:r w:rsidRPr="00B04AE2">
              <w:rPr>
                <w:rFonts w:ascii="Verdana" w:hAnsi="Verdana"/>
                <w:sz w:val="20"/>
              </w:rPr>
              <w:t>Verbale di collaudo (positivo o negativo)</w:t>
            </w:r>
          </w:p>
          <w:p w:rsidR="00F201ED" w:rsidRPr="00B04AE2" w:rsidRDefault="00F201ED" w:rsidP="00EF275C">
            <w:pPr>
              <w:pStyle w:val="rigatabellaelenco"/>
              <w:numPr>
                <w:ilvl w:val="0"/>
                <w:numId w:val="29"/>
              </w:numPr>
              <w:rPr>
                <w:rFonts w:ascii="Verdana" w:hAnsi="Verdana"/>
                <w:sz w:val="20"/>
              </w:rPr>
            </w:pPr>
            <w:r w:rsidRPr="00B04AE2">
              <w:rPr>
                <w:rFonts w:ascii="Verdana" w:hAnsi="Verdana"/>
                <w:sz w:val="20"/>
              </w:rPr>
              <w:t>Approvazione</w:t>
            </w:r>
          </w:p>
        </w:tc>
        <w:tc>
          <w:tcPr>
            <w:tcW w:w="686" w:type="pct"/>
          </w:tcPr>
          <w:p w:rsidR="00F201ED" w:rsidRPr="00B04AE2" w:rsidRDefault="00F201ED" w:rsidP="006937D3">
            <w:pPr>
              <w:pStyle w:val="rigatabella"/>
              <w:rPr>
                <w:sz w:val="20"/>
              </w:rPr>
            </w:pPr>
            <w:r w:rsidRPr="00B04AE2">
              <w:rPr>
                <w:sz w:val="20"/>
              </w:rPr>
              <w:t>Fornitore predispone il Verbale</w:t>
            </w:r>
          </w:p>
          <w:p w:rsidR="00F201ED" w:rsidRPr="00B04AE2" w:rsidRDefault="00F201ED" w:rsidP="006937D3">
            <w:pPr>
              <w:pStyle w:val="rigatabella"/>
              <w:rPr>
                <w:sz w:val="20"/>
              </w:rPr>
            </w:pPr>
            <w:r>
              <w:rPr>
                <w:sz w:val="20"/>
              </w:rPr>
              <w:t xml:space="preserve">Coni </w:t>
            </w:r>
            <w:r w:rsidR="00D9367E">
              <w:rPr>
                <w:sz w:val="20"/>
              </w:rPr>
              <w:t xml:space="preserve">Servizi </w:t>
            </w:r>
            <w:r w:rsidRPr="00B04AE2">
              <w:rPr>
                <w:sz w:val="20"/>
              </w:rPr>
              <w:t>approva</w:t>
            </w:r>
          </w:p>
        </w:tc>
        <w:tc>
          <w:tcPr>
            <w:tcW w:w="983" w:type="pct"/>
          </w:tcPr>
          <w:p w:rsidR="00F201ED" w:rsidRPr="00B04AE2" w:rsidRDefault="00F201ED" w:rsidP="006937D3">
            <w:pPr>
              <w:pStyle w:val="rigatabella"/>
              <w:rPr>
                <w:sz w:val="20"/>
              </w:rPr>
            </w:pPr>
            <w:r w:rsidRPr="00B04AE2">
              <w:rPr>
                <w:sz w:val="20"/>
              </w:rPr>
              <w:t xml:space="preserve">Verbale di collaudo prodotto dal Fornitore entro </w:t>
            </w:r>
            <w:r w:rsidRPr="00B04AE2">
              <w:rPr>
                <w:b/>
                <w:sz w:val="20"/>
              </w:rPr>
              <w:t>5 giorni</w:t>
            </w:r>
            <w:r w:rsidRPr="00B04AE2">
              <w:rPr>
                <w:sz w:val="20"/>
              </w:rPr>
              <w:t xml:space="preserve"> dall’ultima sessione di collaudo.</w:t>
            </w:r>
          </w:p>
        </w:tc>
      </w:tr>
    </w:tbl>
    <w:p w:rsidR="00F201ED" w:rsidRDefault="00F201ED" w:rsidP="00F201ED">
      <w:pPr>
        <w:pStyle w:val="Corpo"/>
        <w:sectPr w:rsidR="00F201ED" w:rsidSect="00D95DBA">
          <w:headerReference w:type="default" r:id="rId21"/>
          <w:footerReference w:type="default" r:id="rId22"/>
          <w:pgSz w:w="16838" w:h="11906" w:orient="landscape" w:code="9"/>
          <w:pgMar w:top="1134" w:right="851" w:bottom="1134" w:left="993" w:header="720" w:footer="720" w:gutter="0"/>
          <w:cols w:space="720"/>
          <w:docGrid w:linePitch="245"/>
        </w:sectPr>
      </w:pPr>
    </w:p>
    <w:p w:rsidR="00F201ED" w:rsidRPr="0038482B" w:rsidRDefault="00F201ED" w:rsidP="00073CBF">
      <w:pPr>
        <w:pStyle w:val="Titolo5"/>
        <w:rPr>
          <w:b/>
        </w:rPr>
      </w:pPr>
      <w:r w:rsidRPr="0038482B">
        <w:lastRenderedPageBreak/>
        <w:t>Installazione in produzione (</w:t>
      </w:r>
      <w:proofErr w:type="spellStart"/>
      <w:r w:rsidRPr="0038482B">
        <w:t>Final</w:t>
      </w:r>
      <w:proofErr w:type="spellEnd"/>
      <w:r w:rsidRPr="0038482B">
        <w:t xml:space="preserve"> </w:t>
      </w:r>
      <w:proofErr w:type="spellStart"/>
      <w:r w:rsidRPr="0038482B">
        <w:t>Preparation</w:t>
      </w:r>
      <w:proofErr w:type="spellEnd"/>
      <w:r w:rsidRPr="0038482B">
        <w:t xml:space="preserve"> &amp; Go live)</w:t>
      </w:r>
    </w:p>
    <w:p w:rsidR="00F201ED" w:rsidRPr="0038482B" w:rsidRDefault="00F201ED" w:rsidP="00F201ED">
      <w:pPr>
        <w:pStyle w:val="CorpoSTS"/>
      </w:pPr>
      <w:r w:rsidRPr="0038482B">
        <w:t>Il Fornitore deve:</w:t>
      </w:r>
    </w:p>
    <w:p w:rsidR="00F201ED" w:rsidRPr="0038482B" w:rsidRDefault="00F201ED" w:rsidP="00EF275C">
      <w:pPr>
        <w:pStyle w:val="Corpo"/>
        <w:numPr>
          <w:ilvl w:val="0"/>
          <w:numId w:val="27"/>
        </w:numPr>
        <w:ind w:left="426"/>
        <w:rPr>
          <w:sz w:val="20"/>
        </w:rPr>
      </w:pPr>
      <w:r w:rsidRPr="0038482B">
        <w:rPr>
          <w:sz w:val="20"/>
        </w:rPr>
        <w:t>predisporre ogni file di configurazione necessario per l’esercizio delle funzionalità, compreso il tracciamento delle operazioni eseguite in esercizio dal software rilasciato.</w:t>
      </w:r>
    </w:p>
    <w:p w:rsidR="00F201ED" w:rsidRPr="0038482B" w:rsidRDefault="00F201ED" w:rsidP="00EF275C">
      <w:pPr>
        <w:pStyle w:val="Corpo"/>
        <w:numPr>
          <w:ilvl w:val="0"/>
          <w:numId w:val="27"/>
        </w:numPr>
        <w:ind w:left="426"/>
        <w:rPr>
          <w:sz w:val="20"/>
        </w:rPr>
      </w:pPr>
      <w:r w:rsidRPr="0038482B">
        <w:rPr>
          <w:sz w:val="20"/>
        </w:rPr>
        <w:t xml:space="preserve">preparare le </w:t>
      </w:r>
      <w:proofErr w:type="spellStart"/>
      <w:r w:rsidRPr="0038482B">
        <w:rPr>
          <w:sz w:val="20"/>
        </w:rPr>
        <w:t>change</w:t>
      </w:r>
      <w:proofErr w:type="spellEnd"/>
      <w:r w:rsidRPr="0038482B">
        <w:rPr>
          <w:sz w:val="20"/>
        </w:rPr>
        <w:t xml:space="preserve"> </w:t>
      </w:r>
      <w:proofErr w:type="spellStart"/>
      <w:r w:rsidRPr="0038482B">
        <w:rPr>
          <w:sz w:val="20"/>
        </w:rPr>
        <w:t>request</w:t>
      </w:r>
      <w:proofErr w:type="spellEnd"/>
      <w:r w:rsidRPr="0038482B">
        <w:rPr>
          <w:sz w:val="20"/>
        </w:rPr>
        <w:t xml:space="preserve"> o ogni altro oggetto necessario per installare e far funzionare il sistema nell'ambiente operativo previsto.</w:t>
      </w:r>
    </w:p>
    <w:p w:rsidR="00F201ED" w:rsidRPr="0038482B" w:rsidRDefault="00F201ED" w:rsidP="00EF275C">
      <w:pPr>
        <w:pStyle w:val="Corpo"/>
        <w:numPr>
          <w:ilvl w:val="0"/>
          <w:numId w:val="27"/>
        </w:numPr>
        <w:ind w:left="426"/>
        <w:rPr>
          <w:sz w:val="20"/>
        </w:rPr>
      </w:pPr>
      <w:r w:rsidRPr="0038482B">
        <w:rPr>
          <w:sz w:val="20"/>
        </w:rPr>
        <w:t>identificare e registrare sul sistema di Gestione del rilascio la versione esatta del software predisposto per ogni ambiente operativo.</w:t>
      </w:r>
    </w:p>
    <w:p w:rsidR="00F201ED" w:rsidRPr="0038482B" w:rsidRDefault="00F201ED" w:rsidP="00EF275C">
      <w:pPr>
        <w:pStyle w:val="Corpo"/>
        <w:numPr>
          <w:ilvl w:val="0"/>
          <w:numId w:val="27"/>
        </w:numPr>
        <w:ind w:left="426"/>
        <w:rPr>
          <w:sz w:val="20"/>
        </w:rPr>
      </w:pPr>
      <w:r w:rsidRPr="0038482B">
        <w:rPr>
          <w:sz w:val="20"/>
        </w:rPr>
        <w:t>Supportare l’installazione e controllare il software eseguibile sulle macchine destinatarie secondo quanto concordato caso per caso con il Coni.</w:t>
      </w:r>
    </w:p>
    <w:p w:rsidR="00994B01" w:rsidRDefault="00994B01" w:rsidP="00F201ED">
      <w:pPr>
        <w:pStyle w:val="Corpo"/>
        <w:ind w:left="84"/>
        <w:rPr>
          <w:sz w:val="22"/>
        </w:rPr>
      </w:pPr>
    </w:p>
    <w:p w:rsidR="00F201ED" w:rsidRDefault="00F201ED" w:rsidP="00F201ED">
      <w:pPr>
        <w:jc w:val="both"/>
      </w:pPr>
    </w:p>
    <w:p w:rsidR="00F201ED" w:rsidRPr="00B50697" w:rsidRDefault="00F201ED" w:rsidP="00F201ED">
      <w:pPr>
        <w:pStyle w:val="Titolo3"/>
        <w:rPr>
          <w:lang w:val="en-US"/>
        </w:rPr>
      </w:pPr>
      <w:bookmarkStart w:id="73" w:name="_Toc499679667"/>
      <w:bookmarkStart w:id="74" w:name="_Toc504173130"/>
      <w:r>
        <w:rPr>
          <w:lang w:val="en-US"/>
        </w:rPr>
        <w:t xml:space="preserve">Figure </w:t>
      </w:r>
      <w:proofErr w:type="spellStart"/>
      <w:r>
        <w:rPr>
          <w:lang w:val="en-US"/>
        </w:rPr>
        <w:t>Professionali</w:t>
      </w:r>
      <w:bookmarkEnd w:id="73"/>
      <w:bookmarkEnd w:id="74"/>
      <w:proofErr w:type="spellEnd"/>
      <w:r>
        <w:rPr>
          <w:lang w:val="en-US"/>
        </w:rPr>
        <w:t xml:space="preserve"> </w:t>
      </w:r>
    </w:p>
    <w:p w:rsidR="00F201ED" w:rsidRPr="00D13FE7" w:rsidRDefault="00F201ED" w:rsidP="00F201ED">
      <w:pPr>
        <w:jc w:val="both"/>
      </w:pPr>
      <w:r w:rsidRPr="00D13FE7">
        <w:t>Il Fornitore dovrà assicurare l'erogazione del servizio mediante profili professionali e di precise competenze nell’ambito delle risorse messe a disposizione per il servizio.</w:t>
      </w:r>
    </w:p>
    <w:p w:rsidR="00F201ED" w:rsidRDefault="00F201ED" w:rsidP="00F201ED">
      <w:pPr>
        <w:jc w:val="both"/>
      </w:pPr>
      <w:r w:rsidRPr="00D9367E">
        <w:t>E’ riportato di seguito un elenco indicativo delle figure professionali, specifiche per il servizio in erogazione</w:t>
      </w:r>
      <w:r w:rsidR="00E006C1">
        <w:t>,</w:t>
      </w:r>
      <w:r w:rsidRPr="00D9367E">
        <w:t xml:space="preserve"> secondo l’elenco dei profili professionali</w:t>
      </w:r>
      <w:r w:rsidR="00340D06">
        <w:t xml:space="preserve"> ICT</w:t>
      </w:r>
      <w:r w:rsidRPr="00D9367E">
        <w:t xml:space="preserve"> </w:t>
      </w:r>
      <w:r w:rsidR="00340D06">
        <w:t xml:space="preserve">indicato da </w:t>
      </w:r>
      <w:proofErr w:type="spellStart"/>
      <w:r w:rsidR="00340D06">
        <w:t>Consip</w:t>
      </w:r>
      <w:proofErr w:type="spellEnd"/>
      <w:r w:rsidR="00340D06">
        <w:t xml:space="preserve"> </w:t>
      </w:r>
      <w:r w:rsidR="00E14345">
        <w:t xml:space="preserve">nell’Accordo Quadro in vigore </w:t>
      </w:r>
      <w:r w:rsidR="00340D06">
        <w:t>per le richieste di servizi applicativi</w:t>
      </w:r>
      <w:r w:rsidR="006B2A1A">
        <w:t xml:space="preserve"> al mercato</w:t>
      </w:r>
      <w:r w:rsidRPr="00D9367E">
        <w:t>.</w:t>
      </w:r>
    </w:p>
    <w:p w:rsidR="00F201ED" w:rsidRPr="00D13FE7" w:rsidRDefault="00F201ED" w:rsidP="00F201ED">
      <w:pPr>
        <w:jc w:val="both"/>
      </w:pPr>
    </w:p>
    <w:p w:rsidR="00F201ED" w:rsidRPr="00D13FE7" w:rsidRDefault="00F201ED" w:rsidP="00F201ED">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2</w:t>
      </w:r>
      <w:r w:rsidR="00101ED9">
        <w:rPr>
          <w:noProof/>
        </w:rPr>
        <w:fldChar w:fldCharType="end"/>
      </w:r>
      <w:r>
        <w:t xml:space="preserve"> </w:t>
      </w:r>
      <w:r w:rsidRPr="00D13FE7">
        <w:t xml:space="preserve">: Profili Professionali richieste per il Servizio di </w:t>
      </w:r>
      <w:r>
        <w:t>Sviluppo della Soluzione Informatica</w:t>
      </w:r>
    </w:p>
    <w:tbl>
      <w:tblPr>
        <w:tblW w:w="45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3847"/>
        <w:gridCol w:w="5667"/>
      </w:tblGrid>
      <w:tr w:rsidR="00340D06" w:rsidRPr="00414F0E" w:rsidTr="00D95DBA">
        <w:trPr>
          <w:tblHeader/>
        </w:trPr>
        <w:tc>
          <w:tcPr>
            <w:tcW w:w="2022" w:type="pct"/>
            <w:shd w:val="clear" w:color="auto" w:fill="6EA3D8"/>
            <w:tcMar>
              <w:left w:w="28" w:type="dxa"/>
              <w:right w:w="28" w:type="dxa"/>
            </w:tcMar>
            <w:vAlign w:val="center"/>
          </w:tcPr>
          <w:p w:rsidR="00340D06" w:rsidRPr="00414F0E" w:rsidRDefault="00340D06" w:rsidP="006937D3">
            <w:pPr>
              <w:jc w:val="center"/>
              <w:rPr>
                <w:b/>
                <w:smallCaps/>
                <w:color w:val="FFFFFF"/>
                <w:szCs w:val="16"/>
              </w:rPr>
            </w:pPr>
            <w:r w:rsidRPr="00414F0E">
              <w:rPr>
                <w:b/>
                <w:smallCaps/>
                <w:color w:val="FFFFFF"/>
                <w:szCs w:val="16"/>
              </w:rPr>
              <w:t>Figura Professionale</w:t>
            </w:r>
          </w:p>
        </w:tc>
        <w:tc>
          <w:tcPr>
            <w:tcW w:w="2978" w:type="pct"/>
            <w:shd w:val="clear" w:color="auto" w:fill="6EA3D8"/>
            <w:tcMar>
              <w:left w:w="28" w:type="dxa"/>
              <w:right w:w="28" w:type="dxa"/>
            </w:tcMar>
            <w:vAlign w:val="center"/>
          </w:tcPr>
          <w:p w:rsidR="00340D06" w:rsidRPr="00414F0E" w:rsidRDefault="00340D06" w:rsidP="006937D3">
            <w:pPr>
              <w:jc w:val="center"/>
              <w:rPr>
                <w:b/>
                <w:smallCaps/>
                <w:color w:val="FFFFFF"/>
                <w:szCs w:val="16"/>
              </w:rPr>
            </w:pPr>
            <w:r>
              <w:rPr>
                <w:b/>
                <w:smallCaps/>
                <w:color w:val="FFFFFF"/>
                <w:szCs w:val="16"/>
              </w:rPr>
              <w:t>Ruolo nel servizio</w:t>
            </w:r>
          </w:p>
        </w:tc>
      </w:tr>
      <w:tr w:rsidR="00340D06" w:rsidRPr="00414F0E" w:rsidTr="00D95DBA">
        <w:tc>
          <w:tcPr>
            <w:tcW w:w="2022" w:type="pct"/>
            <w:shd w:val="clear" w:color="auto" w:fill="auto"/>
            <w:vAlign w:val="center"/>
          </w:tcPr>
          <w:p w:rsidR="00340D06" w:rsidRPr="00414F0E" w:rsidRDefault="00340D06" w:rsidP="006937D3">
            <w:pPr>
              <w:rPr>
                <w:szCs w:val="16"/>
              </w:rPr>
            </w:pPr>
            <w:r w:rsidRPr="00414F0E">
              <w:rPr>
                <w:szCs w:val="16"/>
              </w:rPr>
              <w:t>Capo progetto</w:t>
            </w:r>
          </w:p>
        </w:tc>
        <w:tc>
          <w:tcPr>
            <w:tcW w:w="2978" w:type="pct"/>
            <w:shd w:val="clear" w:color="auto" w:fill="FFFFFF"/>
            <w:vAlign w:val="center"/>
          </w:tcPr>
          <w:p w:rsidR="00340D06" w:rsidRPr="00414F0E" w:rsidRDefault="00340D06" w:rsidP="006937D3">
            <w:pPr>
              <w:rPr>
                <w:szCs w:val="16"/>
              </w:rPr>
            </w:pPr>
            <w:r>
              <w:rPr>
                <w:szCs w:val="16"/>
              </w:rPr>
              <w:t>Responsabile del Servizio</w:t>
            </w:r>
          </w:p>
        </w:tc>
      </w:tr>
      <w:tr w:rsidR="00CD6581" w:rsidRPr="00414F0E" w:rsidTr="00D95DBA">
        <w:tc>
          <w:tcPr>
            <w:tcW w:w="2022" w:type="pct"/>
            <w:shd w:val="clear" w:color="auto" w:fill="auto"/>
            <w:vAlign w:val="center"/>
          </w:tcPr>
          <w:p w:rsidR="00CD6581" w:rsidRPr="00414F0E" w:rsidRDefault="00CD6581" w:rsidP="0089069C">
            <w:pPr>
              <w:rPr>
                <w:szCs w:val="16"/>
              </w:rPr>
            </w:pPr>
            <w:r>
              <w:rPr>
                <w:szCs w:val="16"/>
              </w:rPr>
              <w:t>Analista funzionale</w:t>
            </w:r>
          </w:p>
        </w:tc>
        <w:tc>
          <w:tcPr>
            <w:tcW w:w="2978" w:type="pct"/>
            <w:shd w:val="clear" w:color="auto" w:fill="FFFFFF"/>
            <w:vAlign w:val="center"/>
          </w:tcPr>
          <w:p w:rsidR="00CD6581" w:rsidRPr="00414F0E" w:rsidRDefault="00CD6581" w:rsidP="0089069C">
            <w:pPr>
              <w:rPr>
                <w:szCs w:val="16"/>
              </w:rPr>
            </w:pPr>
            <w:r>
              <w:rPr>
                <w:szCs w:val="16"/>
              </w:rPr>
              <w:t>Anali</w:t>
            </w:r>
            <w:r w:rsidR="004E3A01">
              <w:rPr>
                <w:szCs w:val="16"/>
              </w:rPr>
              <w:t>sta</w:t>
            </w:r>
            <w:r>
              <w:rPr>
                <w:szCs w:val="16"/>
              </w:rPr>
              <w:t xml:space="preserve"> di processo previsti nel progetto</w:t>
            </w:r>
          </w:p>
        </w:tc>
      </w:tr>
      <w:tr w:rsidR="007E0F68" w:rsidRPr="00414F0E" w:rsidTr="00D95DBA">
        <w:tc>
          <w:tcPr>
            <w:tcW w:w="2022" w:type="pct"/>
            <w:shd w:val="clear" w:color="auto" w:fill="auto"/>
            <w:vAlign w:val="center"/>
          </w:tcPr>
          <w:p w:rsidR="007E0F68" w:rsidRPr="00414F0E" w:rsidRDefault="007E0F68" w:rsidP="0089069C">
            <w:pPr>
              <w:rPr>
                <w:szCs w:val="16"/>
              </w:rPr>
            </w:pPr>
            <w:r>
              <w:rPr>
                <w:szCs w:val="16"/>
              </w:rPr>
              <w:t>Specialista di prodotto/Tecnologia</w:t>
            </w:r>
            <w:r w:rsidRPr="00414F0E">
              <w:rPr>
                <w:szCs w:val="16"/>
              </w:rPr>
              <w:t xml:space="preserve"> </w:t>
            </w:r>
          </w:p>
        </w:tc>
        <w:tc>
          <w:tcPr>
            <w:tcW w:w="2978" w:type="pct"/>
            <w:shd w:val="clear" w:color="auto" w:fill="FFFFFF"/>
            <w:vAlign w:val="center"/>
          </w:tcPr>
          <w:p w:rsidR="007E0F68" w:rsidRPr="00414F0E" w:rsidRDefault="007E0F68" w:rsidP="0089069C">
            <w:pPr>
              <w:rPr>
                <w:szCs w:val="16"/>
              </w:rPr>
            </w:pPr>
            <w:r w:rsidRPr="00414F0E">
              <w:rPr>
                <w:szCs w:val="16"/>
              </w:rPr>
              <w:t xml:space="preserve">Specialista </w:t>
            </w:r>
            <w:proofErr w:type="spellStart"/>
            <w:r w:rsidRPr="00414F0E">
              <w:rPr>
                <w:szCs w:val="16"/>
              </w:rPr>
              <w:t>OpenText</w:t>
            </w:r>
            <w:proofErr w:type="spellEnd"/>
            <w:r w:rsidRPr="00414F0E">
              <w:rPr>
                <w:szCs w:val="16"/>
              </w:rPr>
              <w:t xml:space="preserve"> VIM</w:t>
            </w:r>
          </w:p>
        </w:tc>
      </w:tr>
      <w:tr w:rsidR="007E0F68" w:rsidRPr="00D95DBA" w:rsidTr="00D95DBA">
        <w:tc>
          <w:tcPr>
            <w:tcW w:w="2022" w:type="pct"/>
            <w:shd w:val="clear" w:color="auto" w:fill="auto"/>
            <w:vAlign w:val="center"/>
          </w:tcPr>
          <w:p w:rsidR="007E0F68" w:rsidRPr="00414F0E" w:rsidRDefault="007E0F68" w:rsidP="0089069C">
            <w:pPr>
              <w:rPr>
                <w:szCs w:val="16"/>
              </w:rPr>
            </w:pPr>
            <w:r w:rsidRPr="00D95DBA">
              <w:rPr>
                <w:szCs w:val="16"/>
              </w:rPr>
              <w:t>Analista programmatore</w:t>
            </w:r>
          </w:p>
        </w:tc>
        <w:tc>
          <w:tcPr>
            <w:tcW w:w="2978" w:type="pct"/>
            <w:shd w:val="clear" w:color="auto" w:fill="FFFFFF"/>
            <w:vAlign w:val="center"/>
          </w:tcPr>
          <w:p w:rsidR="007E0F68" w:rsidRDefault="007E0F68" w:rsidP="0089069C">
            <w:pPr>
              <w:rPr>
                <w:szCs w:val="16"/>
              </w:rPr>
            </w:pPr>
            <w:r w:rsidRPr="00414F0E">
              <w:rPr>
                <w:szCs w:val="16"/>
              </w:rPr>
              <w:t xml:space="preserve">Analista di sistemi informativi, esperto dei processi SAP </w:t>
            </w:r>
            <w:proofErr w:type="spellStart"/>
            <w:r w:rsidRPr="00414F0E">
              <w:rPr>
                <w:szCs w:val="16"/>
              </w:rPr>
              <w:t>MM</w:t>
            </w:r>
            <w:proofErr w:type="spellEnd"/>
            <w:r w:rsidRPr="00414F0E">
              <w:rPr>
                <w:szCs w:val="16"/>
              </w:rPr>
              <w:t xml:space="preserve"> e SD</w:t>
            </w:r>
            <w:r w:rsidR="00D95DBA">
              <w:rPr>
                <w:szCs w:val="16"/>
              </w:rPr>
              <w:t xml:space="preserve">,  </w:t>
            </w:r>
          </w:p>
          <w:p w:rsidR="00D95DBA" w:rsidRPr="00414F0E" w:rsidRDefault="00D95DBA" w:rsidP="0089069C">
            <w:pPr>
              <w:rPr>
                <w:szCs w:val="16"/>
              </w:rPr>
            </w:pPr>
            <w:r>
              <w:rPr>
                <w:szCs w:val="16"/>
              </w:rPr>
              <w:t>Analista ABAP</w:t>
            </w:r>
          </w:p>
        </w:tc>
      </w:tr>
      <w:tr w:rsidR="00CD6581" w:rsidRPr="00D95DBA" w:rsidTr="00D95DBA">
        <w:tc>
          <w:tcPr>
            <w:tcW w:w="2022" w:type="pct"/>
            <w:shd w:val="clear" w:color="auto" w:fill="auto"/>
            <w:vAlign w:val="center"/>
          </w:tcPr>
          <w:p w:rsidR="00CD6581" w:rsidRPr="00414F0E" w:rsidRDefault="007E0F68" w:rsidP="00CD6581">
            <w:pPr>
              <w:rPr>
                <w:szCs w:val="16"/>
              </w:rPr>
            </w:pPr>
            <w:r w:rsidRPr="00D95DBA">
              <w:rPr>
                <w:szCs w:val="16"/>
              </w:rPr>
              <w:t>Programmatore</w:t>
            </w:r>
          </w:p>
        </w:tc>
        <w:tc>
          <w:tcPr>
            <w:tcW w:w="2978" w:type="pct"/>
            <w:shd w:val="clear" w:color="auto" w:fill="FFFFFF"/>
            <w:vAlign w:val="center"/>
          </w:tcPr>
          <w:p w:rsidR="00CD6581" w:rsidRPr="00414F0E" w:rsidRDefault="007E0F68" w:rsidP="00CD6581">
            <w:pPr>
              <w:rPr>
                <w:szCs w:val="16"/>
              </w:rPr>
            </w:pPr>
            <w:r>
              <w:rPr>
                <w:szCs w:val="16"/>
              </w:rPr>
              <w:t>Programmatore dell</w:t>
            </w:r>
            <w:r w:rsidR="009E40E1">
              <w:rPr>
                <w:szCs w:val="16"/>
              </w:rPr>
              <w:t>a</w:t>
            </w:r>
            <w:r>
              <w:rPr>
                <w:szCs w:val="16"/>
              </w:rPr>
              <w:t xml:space="preserve"> soluzione richiesta da Coni Servizi</w:t>
            </w:r>
          </w:p>
        </w:tc>
      </w:tr>
      <w:tr w:rsidR="00340D06" w:rsidRPr="001C6B93" w:rsidTr="00D95DBA">
        <w:tc>
          <w:tcPr>
            <w:tcW w:w="2022" w:type="pct"/>
            <w:shd w:val="clear" w:color="auto" w:fill="auto"/>
            <w:vAlign w:val="center"/>
          </w:tcPr>
          <w:p w:rsidR="00340D06" w:rsidRPr="00414F0E" w:rsidRDefault="00D95DBA" w:rsidP="006937D3">
            <w:pPr>
              <w:rPr>
                <w:szCs w:val="16"/>
              </w:rPr>
            </w:pPr>
            <w:r>
              <w:rPr>
                <w:szCs w:val="16"/>
              </w:rPr>
              <w:t>Tecnico di collaudo e integrazione sistemi</w:t>
            </w:r>
          </w:p>
        </w:tc>
        <w:tc>
          <w:tcPr>
            <w:tcW w:w="2978" w:type="pct"/>
            <w:shd w:val="clear" w:color="auto" w:fill="FFFFFF"/>
            <w:vAlign w:val="center"/>
          </w:tcPr>
          <w:p w:rsidR="00340D06" w:rsidRPr="00414F0E" w:rsidRDefault="00A92A27" w:rsidP="006937D3">
            <w:pPr>
              <w:rPr>
                <w:szCs w:val="16"/>
              </w:rPr>
            </w:pPr>
            <w:r>
              <w:rPr>
                <w:szCs w:val="16"/>
              </w:rPr>
              <w:t>Esperto di collaudo</w:t>
            </w:r>
          </w:p>
        </w:tc>
      </w:tr>
    </w:tbl>
    <w:p w:rsidR="00F201ED" w:rsidRDefault="00F201ED" w:rsidP="00F201ED">
      <w:pPr>
        <w:jc w:val="both"/>
      </w:pPr>
    </w:p>
    <w:p w:rsidR="00F201ED" w:rsidRDefault="00F201ED" w:rsidP="00F201ED">
      <w:pPr>
        <w:jc w:val="both"/>
      </w:pPr>
      <w:r w:rsidRPr="00D13FE7">
        <w:t>Le risorse devono essere organizzate secondo il mix di figure professionali proposto dal Fornitore nell’Offerta Tecnica e devono aver maturato</w:t>
      </w:r>
      <w:r w:rsidR="00C167F9">
        <w:t xml:space="preserve"> sufficiente ed adeguata</w:t>
      </w:r>
      <w:r w:rsidRPr="00D13FE7">
        <w:t xml:space="preserve"> esperienza nelle tecnologie </w:t>
      </w:r>
      <w:r>
        <w:t>previste</w:t>
      </w:r>
      <w:r w:rsidRPr="00D13FE7">
        <w:t>.</w:t>
      </w:r>
    </w:p>
    <w:p w:rsidR="00F201ED" w:rsidRPr="000F0F15" w:rsidRDefault="00F201ED" w:rsidP="00F201ED">
      <w:pPr>
        <w:pStyle w:val="CorpoSTS"/>
      </w:pPr>
    </w:p>
    <w:p w:rsidR="00F201ED" w:rsidRDefault="00F201ED" w:rsidP="00073CBF">
      <w:pPr>
        <w:pStyle w:val="Titolo4"/>
      </w:pPr>
      <w:bookmarkStart w:id="75" w:name="_Ref457802113"/>
      <w:r>
        <w:t>Standard per lo sviluppo del progetto</w:t>
      </w:r>
      <w:bookmarkEnd w:id="75"/>
    </w:p>
    <w:p w:rsidR="00F201ED" w:rsidRPr="0038482B" w:rsidRDefault="00F201ED" w:rsidP="00F201ED">
      <w:pPr>
        <w:pStyle w:val="CorpoSTS"/>
      </w:pPr>
      <w:r w:rsidRPr="0038482B">
        <w:t>Il Fornitore dovrà garantire che tutte le attività di sviluppo software siano effettuate rispettando gli standard generali applicabili al contesto tecnologico target.</w:t>
      </w:r>
    </w:p>
    <w:p w:rsidR="00F201ED" w:rsidRPr="0038482B" w:rsidRDefault="00F201ED" w:rsidP="00F201ED">
      <w:pPr>
        <w:pStyle w:val="CorpoSTS"/>
      </w:pPr>
      <w:r w:rsidRPr="0038482B">
        <w:t>A titolo esemplificativo in ambito SAP dovranno essere impiegati:</w:t>
      </w:r>
    </w:p>
    <w:p w:rsidR="00F201ED" w:rsidRPr="0038482B" w:rsidRDefault="00F201ED" w:rsidP="00EF275C">
      <w:pPr>
        <w:pStyle w:val="CorpoSTS"/>
        <w:numPr>
          <w:ilvl w:val="0"/>
          <w:numId w:val="48"/>
        </w:numPr>
      </w:pPr>
      <w:r w:rsidRPr="0038482B">
        <w:t>Standard di programmazione per i vari ambienti previsti;</w:t>
      </w:r>
    </w:p>
    <w:p w:rsidR="00F201ED" w:rsidRPr="0038482B" w:rsidRDefault="00F201ED" w:rsidP="00EF275C">
      <w:pPr>
        <w:pStyle w:val="CorpoSTS"/>
        <w:numPr>
          <w:ilvl w:val="0"/>
          <w:numId w:val="48"/>
        </w:numPr>
      </w:pPr>
      <w:r w:rsidRPr="0038482B">
        <w:t>Standard di nomenclatura degli oggetti software;</w:t>
      </w:r>
    </w:p>
    <w:p w:rsidR="00F201ED" w:rsidRDefault="00F201ED" w:rsidP="00EF275C">
      <w:pPr>
        <w:pStyle w:val="CorpoSTS"/>
        <w:numPr>
          <w:ilvl w:val="0"/>
          <w:numId w:val="48"/>
        </w:numPr>
      </w:pPr>
      <w:r w:rsidRPr="0038482B">
        <w:t>Standard di documentazione del software applicativo.</w:t>
      </w:r>
    </w:p>
    <w:p w:rsidR="0038482B" w:rsidRPr="0038482B" w:rsidRDefault="0038482B" w:rsidP="0038482B">
      <w:pPr>
        <w:pStyle w:val="CorpoSTS"/>
      </w:pPr>
    </w:p>
    <w:p w:rsidR="00F201ED" w:rsidRDefault="00F201ED" w:rsidP="00F201ED">
      <w:pPr>
        <w:pStyle w:val="CorpoSTS"/>
      </w:pPr>
      <w:r w:rsidRPr="000F0F15">
        <w:t>I documenti prodotti all'inizio delle attività dovranno essere tenuti aggiornati per tutta la durata del contratto, sia per l'attivazione di nuovi ambienti applicativi, sia per variazioni nelle tecnologie e miglioramenti alle metodologie di lavoro.</w:t>
      </w:r>
    </w:p>
    <w:p w:rsidR="00F201ED" w:rsidRPr="000F0F15" w:rsidRDefault="00F201ED" w:rsidP="00F201ED">
      <w:pPr>
        <w:pStyle w:val="CorpoSTS"/>
      </w:pPr>
    </w:p>
    <w:p w:rsidR="00F201ED" w:rsidRPr="00A13E1C" w:rsidRDefault="00F201ED" w:rsidP="00F201ED">
      <w:pPr>
        <w:pStyle w:val="Titolo3"/>
        <w:rPr>
          <w:lang w:val="en-US"/>
        </w:rPr>
      </w:pPr>
      <w:bookmarkStart w:id="76" w:name="_Toc499679670"/>
      <w:bookmarkStart w:id="77" w:name="_Toc504173131"/>
      <w:r>
        <w:rPr>
          <w:lang w:val="en-US"/>
        </w:rPr>
        <w:t xml:space="preserve">Deliverables </w:t>
      </w:r>
      <w:proofErr w:type="spellStart"/>
      <w:r>
        <w:rPr>
          <w:lang w:val="en-US"/>
        </w:rPr>
        <w:t>Documentali</w:t>
      </w:r>
      <w:bookmarkEnd w:id="76"/>
      <w:bookmarkEnd w:id="77"/>
      <w:proofErr w:type="spellEnd"/>
    </w:p>
    <w:p w:rsidR="00F201ED" w:rsidRPr="000F0F15" w:rsidRDefault="00F201ED" w:rsidP="00F201ED">
      <w:pPr>
        <w:pStyle w:val="CorpoSTS"/>
      </w:pPr>
      <w:r w:rsidRPr="000F0F15">
        <w:t xml:space="preserve">Nel presente paragrafo vengono descritti i principali documenti e piani che devono essere prodotti dal Fornitore nell’ambito dell’esecuzione </w:t>
      </w:r>
      <w:r w:rsidR="00F21E35">
        <w:t>del servizio</w:t>
      </w:r>
      <w:r w:rsidRPr="000F0F15">
        <w:t xml:space="preserve">. </w:t>
      </w:r>
    </w:p>
    <w:p w:rsidR="00F201ED" w:rsidRPr="000F0F15" w:rsidRDefault="00F201ED" w:rsidP="00F201ED">
      <w:pPr>
        <w:pStyle w:val="CorpoSTS"/>
      </w:pPr>
      <w:r w:rsidRPr="000F0F15">
        <w:t>Tutti i sotto</w:t>
      </w:r>
      <w:r w:rsidR="009E40E1">
        <w:t xml:space="preserve"> </w:t>
      </w:r>
      <w:r w:rsidRPr="000F0F15">
        <w:t xml:space="preserve">riportati </w:t>
      </w:r>
      <w:proofErr w:type="spellStart"/>
      <w:r w:rsidRPr="000F0F15">
        <w:t>deliverables</w:t>
      </w:r>
      <w:proofErr w:type="spellEnd"/>
      <w:r w:rsidRPr="000F0F15">
        <w:t xml:space="preserve"> saranno approvati da Coni Servizi entro 30 giorni dalla loro consegna.</w:t>
      </w:r>
    </w:p>
    <w:p w:rsidR="00F201ED" w:rsidRPr="000F0F15" w:rsidRDefault="00F201ED" w:rsidP="00F201ED">
      <w:pPr>
        <w:pStyle w:val="CorpoSTS"/>
      </w:pPr>
      <w:r w:rsidRPr="000F0F15">
        <w:t>Di seguito, per ogni documento, è specificata la data di consegna, la periodicità di aggiornamento.</w:t>
      </w:r>
    </w:p>
    <w:p w:rsidR="00F201ED" w:rsidRPr="000F0F15" w:rsidRDefault="00F201ED" w:rsidP="00F201ED">
      <w:pPr>
        <w:pStyle w:val="CorpoSTS"/>
      </w:pPr>
    </w:p>
    <w:p w:rsidR="00F201ED" w:rsidRDefault="00F201ED" w:rsidP="00F201ED">
      <w:pPr>
        <w:pStyle w:val="Didascalia"/>
      </w:pPr>
      <w:bookmarkStart w:id="78" w:name="_Ref500408331"/>
      <w:r w:rsidRPr="00F05DB0">
        <w:t xml:space="preserve">Tabella </w:t>
      </w:r>
      <w:r w:rsidR="00101ED9">
        <w:fldChar w:fldCharType="begin"/>
      </w:r>
      <w:r w:rsidR="000D57B5">
        <w:instrText xml:space="preserve"> SEQ Tabella \* ARABIC </w:instrText>
      </w:r>
      <w:r w:rsidR="00101ED9">
        <w:fldChar w:fldCharType="separate"/>
      </w:r>
      <w:r w:rsidR="0023726A">
        <w:rPr>
          <w:noProof/>
        </w:rPr>
        <w:t>3</w:t>
      </w:r>
      <w:r w:rsidR="00101ED9">
        <w:rPr>
          <w:noProof/>
        </w:rPr>
        <w:fldChar w:fldCharType="end"/>
      </w:r>
      <w:bookmarkEnd w:id="78"/>
      <w:r w:rsidRPr="00AB32B8">
        <w:t xml:space="preserve">: Lista dei documenti generali previsti per il Servizio di </w:t>
      </w:r>
      <w:r>
        <w:t>Svilupp</w:t>
      </w:r>
      <w:r w:rsidR="00760DCA">
        <w:t>o</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3967"/>
        <w:gridCol w:w="3545"/>
      </w:tblGrid>
      <w:tr w:rsidR="00F201ED" w:rsidRPr="00CD1C95" w:rsidTr="006937D3">
        <w:trPr>
          <w:tblHeader/>
        </w:trPr>
        <w:tc>
          <w:tcPr>
            <w:tcW w:w="1429"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F201ED" w:rsidRPr="00CD1C95" w:rsidRDefault="00F201ED" w:rsidP="006937D3">
            <w:pPr>
              <w:jc w:val="center"/>
              <w:rPr>
                <w:b/>
                <w:smallCaps/>
                <w:color w:val="FFFFFF"/>
                <w:szCs w:val="16"/>
              </w:rPr>
            </w:pPr>
            <w:r w:rsidRPr="00CD1C95">
              <w:rPr>
                <w:b/>
                <w:smallCaps/>
                <w:color w:val="FFFFFF"/>
                <w:szCs w:val="16"/>
              </w:rPr>
              <w:t>documento</w:t>
            </w:r>
          </w:p>
        </w:tc>
        <w:tc>
          <w:tcPr>
            <w:tcW w:w="1886"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F201ED" w:rsidRPr="00CD1C95" w:rsidRDefault="00F201ED" w:rsidP="006937D3">
            <w:pPr>
              <w:jc w:val="center"/>
              <w:rPr>
                <w:b/>
                <w:smallCaps/>
                <w:color w:val="FFFFFF"/>
                <w:szCs w:val="16"/>
              </w:rPr>
            </w:pPr>
            <w:r w:rsidRPr="00CD1C95">
              <w:rPr>
                <w:b/>
                <w:smallCaps/>
                <w:color w:val="FFFFFF"/>
                <w:szCs w:val="16"/>
              </w:rPr>
              <w:t>Date di consegna</w:t>
            </w:r>
          </w:p>
        </w:tc>
        <w:tc>
          <w:tcPr>
            <w:tcW w:w="1685"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F201ED" w:rsidRPr="00CD1C95" w:rsidRDefault="00F201ED" w:rsidP="006937D3">
            <w:pPr>
              <w:jc w:val="center"/>
              <w:rPr>
                <w:b/>
                <w:smallCaps/>
                <w:color w:val="FFFFFF"/>
                <w:szCs w:val="16"/>
              </w:rPr>
            </w:pPr>
            <w:r w:rsidRPr="00CD1C95">
              <w:rPr>
                <w:b/>
                <w:smallCaps/>
                <w:color w:val="FFFFFF"/>
                <w:szCs w:val="16"/>
              </w:rPr>
              <w:t>Aggiornamento</w:t>
            </w:r>
          </w:p>
        </w:tc>
      </w:tr>
      <w:tr w:rsidR="00F201ED" w:rsidRPr="00CD1C95" w:rsidTr="006937D3">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F201ED" w:rsidRPr="00CD1C95" w:rsidRDefault="00F201ED" w:rsidP="006937D3">
            <w:pPr>
              <w:autoSpaceDE w:val="0"/>
              <w:autoSpaceDN w:val="0"/>
              <w:adjustRightInd w:val="0"/>
              <w:spacing w:line="240" w:lineRule="auto"/>
              <w:jc w:val="both"/>
              <w:rPr>
                <w:szCs w:val="16"/>
              </w:rPr>
            </w:pPr>
            <w:r w:rsidRPr="00B31B40">
              <w:rPr>
                <w:szCs w:val="16"/>
              </w:rPr>
              <w:t>Piano di Progetto</w:t>
            </w:r>
            <w:r>
              <w:rPr>
                <w:szCs w:val="16"/>
              </w:rPr>
              <w:t xml:space="preserve"> di </w:t>
            </w:r>
            <w:r>
              <w:rPr>
                <w:szCs w:val="16"/>
              </w:rPr>
              <w:lastRenderedPageBreak/>
              <w:t>sviluppo</w:t>
            </w:r>
          </w:p>
        </w:tc>
        <w:tc>
          <w:tcPr>
            <w:tcW w:w="1886" w:type="pct"/>
            <w:tcBorders>
              <w:top w:val="single" w:sz="4" w:space="0" w:color="D6E4F6"/>
              <w:left w:val="single" w:sz="4" w:space="0" w:color="D6E4F6"/>
              <w:bottom w:val="single" w:sz="4" w:space="0" w:color="D6E4F6"/>
              <w:right w:val="single" w:sz="4" w:space="0" w:color="D6E4F6"/>
            </w:tcBorders>
            <w:vAlign w:val="center"/>
          </w:tcPr>
          <w:p w:rsidR="00F201ED" w:rsidRPr="00CD1C95" w:rsidRDefault="00F201ED" w:rsidP="006937D3">
            <w:pPr>
              <w:autoSpaceDE w:val="0"/>
              <w:autoSpaceDN w:val="0"/>
              <w:adjustRightInd w:val="0"/>
              <w:spacing w:line="240" w:lineRule="auto"/>
              <w:jc w:val="both"/>
              <w:rPr>
                <w:szCs w:val="16"/>
              </w:rPr>
            </w:pPr>
            <w:r w:rsidRPr="00AB32B8">
              <w:rPr>
                <w:rFonts w:cs="ArialMT"/>
              </w:rPr>
              <w:lastRenderedPageBreak/>
              <w:t>Entro 1</w:t>
            </w:r>
            <w:r>
              <w:rPr>
                <w:rFonts w:cs="ArialMT"/>
              </w:rPr>
              <w:t xml:space="preserve">5 giorni </w:t>
            </w:r>
            <w:r w:rsidRPr="00AB32B8">
              <w:rPr>
                <w:rFonts w:cs="ArialMT"/>
              </w:rPr>
              <w:t xml:space="preserve">dalla ricezione da </w:t>
            </w:r>
            <w:r w:rsidRPr="00AB32B8">
              <w:rPr>
                <w:rFonts w:cs="ArialMT"/>
              </w:rPr>
              <w:lastRenderedPageBreak/>
              <w:t xml:space="preserve">parte del Fornitore </w:t>
            </w:r>
            <w:r>
              <w:rPr>
                <w:rFonts w:cs="ArialMT"/>
              </w:rPr>
              <w:t>dall'entrata in vigore del contratto</w:t>
            </w:r>
          </w:p>
        </w:tc>
        <w:tc>
          <w:tcPr>
            <w:tcW w:w="168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201ED" w:rsidRPr="00CD1C95" w:rsidRDefault="00F201ED" w:rsidP="006937D3">
            <w:pPr>
              <w:rPr>
                <w:szCs w:val="16"/>
              </w:rPr>
            </w:pPr>
            <w:r>
              <w:rPr>
                <w:szCs w:val="16"/>
              </w:rPr>
              <w:lastRenderedPageBreak/>
              <w:t xml:space="preserve">Ogni trimestre e comunque su </w:t>
            </w:r>
            <w:r>
              <w:rPr>
                <w:szCs w:val="16"/>
              </w:rPr>
              <w:lastRenderedPageBreak/>
              <w:t>ogni richiesta di Coni Servizi</w:t>
            </w:r>
          </w:p>
        </w:tc>
      </w:tr>
      <w:tr w:rsidR="00F201ED" w:rsidRPr="00CD1C95" w:rsidTr="006937D3">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F201ED" w:rsidRPr="00CD1C95" w:rsidRDefault="00F201ED" w:rsidP="006937D3">
            <w:pPr>
              <w:autoSpaceDE w:val="0"/>
              <w:autoSpaceDN w:val="0"/>
              <w:adjustRightInd w:val="0"/>
              <w:spacing w:line="240" w:lineRule="auto"/>
              <w:jc w:val="both"/>
              <w:rPr>
                <w:szCs w:val="16"/>
              </w:rPr>
            </w:pPr>
            <w:r w:rsidRPr="00B31B40">
              <w:rPr>
                <w:szCs w:val="16"/>
              </w:rPr>
              <w:lastRenderedPageBreak/>
              <w:t>Piano d</w:t>
            </w:r>
            <w:r>
              <w:rPr>
                <w:szCs w:val="16"/>
              </w:rPr>
              <w:t xml:space="preserve">i </w:t>
            </w:r>
            <w:r w:rsidRPr="00B31B40">
              <w:rPr>
                <w:szCs w:val="16"/>
              </w:rPr>
              <w:t>Qualità</w:t>
            </w:r>
            <w:r>
              <w:rPr>
                <w:szCs w:val="16"/>
              </w:rPr>
              <w:t xml:space="preserve"> di Progetto</w:t>
            </w:r>
          </w:p>
        </w:tc>
        <w:tc>
          <w:tcPr>
            <w:tcW w:w="1886" w:type="pct"/>
            <w:tcBorders>
              <w:top w:val="single" w:sz="4" w:space="0" w:color="D6E4F6"/>
              <w:left w:val="single" w:sz="4" w:space="0" w:color="D6E4F6"/>
              <w:bottom w:val="single" w:sz="4" w:space="0" w:color="D6E4F6"/>
              <w:right w:val="single" w:sz="4" w:space="0" w:color="D6E4F6"/>
            </w:tcBorders>
            <w:vAlign w:val="center"/>
          </w:tcPr>
          <w:p w:rsidR="00F201ED" w:rsidRPr="00CD1C95" w:rsidRDefault="00F201ED" w:rsidP="006937D3">
            <w:pPr>
              <w:autoSpaceDE w:val="0"/>
              <w:autoSpaceDN w:val="0"/>
              <w:adjustRightInd w:val="0"/>
              <w:spacing w:line="240" w:lineRule="auto"/>
              <w:jc w:val="both"/>
              <w:rPr>
                <w:szCs w:val="16"/>
              </w:rPr>
            </w:pPr>
            <w:r w:rsidRPr="00AB32B8">
              <w:rPr>
                <w:rFonts w:cs="ArialMT"/>
              </w:rPr>
              <w:t>Entro 1</w:t>
            </w:r>
            <w:r>
              <w:rPr>
                <w:rFonts w:cs="ArialMT"/>
              </w:rPr>
              <w:t xml:space="preserve">5 giorni </w:t>
            </w:r>
            <w:r w:rsidRPr="00AB32B8">
              <w:rPr>
                <w:rFonts w:cs="ArialMT"/>
              </w:rPr>
              <w:t xml:space="preserve">dalla ricezione da parte del Fornitore </w:t>
            </w:r>
            <w:r>
              <w:rPr>
                <w:rFonts w:cs="ArialMT"/>
              </w:rPr>
              <w:t>dall'entrata in vigore del contratto</w:t>
            </w:r>
          </w:p>
        </w:tc>
        <w:tc>
          <w:tcPr>
            <w:tcW w:w="168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201ED" w:rsidRPr="00CD1C95" w:rsidRDefault="00F201ED" w:rsidP="006937D3">
            <w:pPr>
              <w:rPr>
                <w:szCs w:val="16"/>
              </w:rPr>
            </w:pPr>
            <w:r>
              <w:rPr>
                <w:szCs w:val="16"/>
              </w:rPr>
              <w:t>Ogni trimestre e comunque su ogni richiesta di Coni Servizi</w:t>
            </w:r>
          </w:p>
        </w:tc>
      </w:tr>
      <w:tr w:rsidR="00F201ED" w:rsidRPr="00CD1C95" w:rsidTr="006937D3">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F201ED" w:rsidRPr="00F21E35" w:rsidRDefault="00F201ED" w:rsidP="006937D3">
            <w:pPr>
              <w:autoSpaceDE w:val="0"/>
              <w:autoSpaceDN w:val="0"/>
              <w:adjustRightInd w:val="0"/>
              <w:spacing w:line="240" w:lineRule="auto"/>
              <w:jc w:val="both"/>
              <w:rPr>
                <w:szCs w:val="16"/>
              </w:rPr>
            </w:pPr>
            <w:r w:rsidRPr="00F21E35">
              <w:rPr>
                <w:szCs w:val="16"/>
              </w:rPr>
              <w:t>Rapporto sulle attività e</w:t>
            </w:r>
          </w:p>
          <w:p w:rsidR="00F201ED" w:rsidRPr="00F21E35" w:rsidRDefault="00F201ED" w:rsidP="006937D3">
            <w:pPr>
              <w:autoSpaceDE w:val="0"/>
              <w:autoSpaceDN w:val="0"/>
              <w:adjustRightInd w:val="0"/>
              <w:spacing w:line="240" w:lineRule="auto"/>
              <w:jc w:val="both"/>
              <w:rPr>
                <w:szCs w:val="16"/>
              </w:rPr>
            </w:pPr>
            <w:r w:rsidRPr="00F21E35">
              <w:rPr>
                <w:szCs w:val="16"/>
              </w:rPr>
              <w:t>sul servizio di Sv</w:t>
            </w:r>
            <w:r w:rsidR="007570F6" w:rsidRPr="00F21E35">
              <w:rPr>
                <w:szCs w:val="16"/>
              </w:rPr>
              <w:t>i</w:t>
            </w:r>
            <w:r w:rsidRPr="00F21E35">
              <w:rPr>
                <w:szCs w:val="16"/>
              </w:rPr>
              <w:t>luppo</w:t>
            </w:r>
          </w:p>
        </w:tc>
        <w:tc>
          <w:tcPr>
            <w:tcW w:w="1886" w:type="pct"/>
            <w:tcBorders>
              <w:top w:val="single" w:sz="4" w:space="0" w:color="D6E4F6"/>
              <w:left w:val="single" w:sz="4" w:space="0" w:color="D6E4F6"/>
              <w:bottom w:val="single" w:sz="4" w:space="0" w:color="D6E4F6"/>
              <w:right w:val="single" w:sz="4" w:space="0" w:color="D6E4F6"/>
            </w:tcBorders>
            <w:vAlign w:val="center"/>
          </w:tcPr>
          <w:p w:rsidR="00F201ED" w:rsidRPr="00F21E35" w:rsidRDefault="00F201ED" w:rsidP="006937D3">
            <w:pPr>
              <w:autoSpaceDE w:val="0"/>
              <w:autoSpaceDN w:val="0"/>
              <w:adjustRightInd w:val="0"/>
              <w:spacing w:line="240" w:lineRule="auto"/>
              <w:jc w:val="both"/>
              <w:rPr>
                <w:szCs w:val="16"/>
              </w:rPr>
            </w:pPr>
            <w:r w:rsidRPr="00F21E35">
              <w:rPr>
                <w:rFonts w:cs="ArialMT"/>
              </w:rPr>
              <w:t xml:space="preserve">Entro il 5 del mese successivo al </w:t>
            </w:r>
            <w:r w:rsidR="008C7F07" w:rsidRPr="00F21E35">
              <w:rPr>
                <w:rFonts w:cs="ArialMT"/>
              </w:rPr>
              <w:t xml:space="preserve">mese </w:t>
            </w:r>
            <w:r w:rsidRPr="00F21E35">
              <w:rPr>
                <w:rFonts w:cs="ArialMT"/>
              </w:rPr>
              <w:t>di riferimento</w:t>
            </w:r>
          </w:p>
        </w:tc>
        <w:tc>
          <w:tcPr>
            <w:tcW w:w="168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201ED" w:rsidRPr="00CD1C95" w:rsidRDefault="008C7F07" w:rsidP="006937D3">
            <w:pPr>
              <w:rPr>
                <w:szCs w:val="16"/>
              </w:rPr>
            </w:pPr>
            <w:r w:rsidRPr="00F21E35">
              <w:rPr>
                <w:szCs w:val="16"/>
              </w:rPr>
              <w:t xml:space="preserve">Mensile </w:t>
            </w:r>
            <w:r w:rsidR="00F201ED" w:rsidRPr="00F21E35">
              <w:rPr>
                <w:szCs w:val="16"/>
              </w:rPr>
              <w:t>e comunque su ogni richiesta di Coni Servizi</w:t>
            </w:r>
          </w:p>
        </w:tc>
      </w:tr>
      <w:tr w:rsidR="00F201ED" w:rsidRPr="000F4B3E" w:rsidTr="006937D3">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AA28EC" w:rsidRDefault="00AA28EC" w:rsidP="006937D3">
            <w:pPr>
              <w:autoSpaceDE w:val="0"/>
              <w:autoSpaceDN w:val="0"/>
              <w:adjustRightInd w:val="0"/>
              <w:spacing w:line="240" w:lineRule="auto"/>
              <w:jc w:val="both"/>
              <w:rPr>
                <w:szCs w:val="16"/>
              </w:rPr>
            </w:pPr>
            <w:r>
              <w:rPr>
                <w:szCs w:val="16"/>
              </w:rPr>
              <w:t>D</w:t>
            </w:r>
            <w:r w:rsidR="004E3238">
              <w:rPr>
                <w:szCs w:val="16"/>
              </w:rPr>
              <w:t xml:space="preserve">ocumento di Analisi </w:t>
            </w:r>
            <w:r w:rsidR="00572812">
              <w:rPr>
                <w:szCs w:val="16"/>
              </w:rPr>
              <w:t>“</w:t>
            </w:r>
            <w:r w:rsidR="008F714E">
              <w:rPr>
                <w:szCs w:val="16"/>
              </w:rPr>
              <w:t>A</w:t>
            </w:r>
            <w:r w:rsidR="00572812">
              <w:rPr>
                <w:szCs w:val="16"/>
              </w:rPr>
              <w:t>S</w:t>
            </w:r>
            <w:r w:rsidR="008F714E">
              <w:rPr>
                <w:szCs w:val="16"/>
              </w:rPr>
              <w:t xml:space="preserve"> IS</w:t>
            </w:r>
            <w:r w:rsidR="00572812">
              <w:rPr>
                <w:szCs w:val="16"/>
              </w:rPr>
              <w:t>”</w:t>
            </w:r>
            <w:r w:rsidR="008F714E">
              <w:rPr>
                <w:szCs w:val="16"/>
              </w:rPr>
              <w:t xml:space="preserve"> dei processi </w:t>
            </w:r>
            <w:r w:rsidR="00A06021">
              <w:rPr>
                <w:szCs w:val="16"/>
              </w:rPr>
              <w:t xml:space="preserve">operativi </w:t>
            </w:r>
            <w:r w:rsidR="008F714E">
              <w:rPr>
                <w:szCs w:val="16"/>
              </w:rPr>
              <w:t>coinvolti</w:t>
            </w:r>
          </w:p>
          <w:p w:rsidR="008F714E" w:rsidRDefault="008F714E" w:rsidP="008F714E">
            <w:pPr>
              <w:autoSpaceDE w:val="0"/>
              <w:autoSpaceDN w:val="0"/>
              <w:adjustRightInd w:val="0"/>
              <w:spacing w:line="240" w:lineRule="auto"/>
              <w:jc w:val="both"/>
              <w:rPr>
                <w:szCs w:val="16"/>
              </w:rPr>
            </w:pPr>
            <w:r>
              <w:rPr>
                <w:szCs w:val="16"/>
              </w:rPr>
              <w:t xml:space="preserve">Documento di </w:t>
            </w:r>
            <w:r w:rsidR="00A06021">
              <w:rPr>
                <w:szCs w:val="16"/>
              </w:rPr>
              <w:t xml:space="preserve">descrizione </w:t>
            </w:r>
            <w:r w:rsidR="00572812">
              <w:rPr>
                <w:szCs w:val="16"/>
              </w:rPr>
              <w:t>“</w:t>
            </w:r>
            <w:r w:rsidR="00A06021">
              <w:rPr>
                <w:szCs w:val="16"/>
              </w:rPr>
              <w:t>TO BE</w:t>
            </w:r>
            <w:r w:rsidR="00572812">
              <w:rPr>
                <w:szCs w:val="16"/>
              </w:rPr>
              <w:t>”</w:t>
            </w:r>
            <w:r>
              <w:rPr>
                <w:szCs w:val="16"/>
              </w:rPr>
              <w:t xml:space="preserve"> dei processi </w:t>
            </w:r>
            <w:r w:rsidR="00A06021">
              <w:rPr>
                <w:szCs w:val="16"/>
              </w:rPr>
              <w:t xml:space="preserve">operativi </w:t>
            </w:r>
            <w:r>
              <w:rPr>
                <w:szCs w:val="16"/>
              </w:rPr>
              <w:t>coinvolti</w:t>
            </w:r>
          </w:p>
          <w:p w:rsidR="00F201ED" w:rsidRPr="000F4B3E" w:rsidRDefault="00F201ED" w:rsidP="006937D3">
            <w:pPr>
              <w:autoSpaceDE w:val="0"/>
              <w:autoSpaceDN w:val="0"/>
              <w:adjustRightInd w:val="0"/>
              <w:spacing w:line="240" w:lineRule="auto"/>
              <w:jc w:val="both"/>
              <w:rPr>
                <w:szCs w:val="16"/>
              </w:rPr>
            </w:pPr>
            <w:r>
              <w:rPr>
                <w:szCs w:val="16"/>
              </w:rPr>
              <w:t>Documentazione Tecnica del progetto : Requisiti</w:t>
            </w:r>
            <w:r w:rsidR="0038482B">
              <w:rPr>
                <w:szCs w:val="16"/>
              </w:rPr>
              <w:t xml:space="preserve"> (Business </w:t>
            </w:r>
            <w:proofErr w:type="spellStart"/>
            <w:r w:rsidR="0038482B">
              <w:rPr>
                <w:szCs w:val="16"/>
              </w:rPr>
              <w:t>Blueprint</w:t>
            </w:r>
            <w:proofErr w:type="spellEnd"/>
            <w:r w:rsidR="0038482B">
              <w:rPr>
                <w:szCs w:val="16"/>
              </w:rPr>
              <w:t>)</w:t>
            </w:r>
            <w:r>
              <w:rPr>
                <w:szCs w:val="16"/>
              </w:rPr>
              <w:t xml:space="preserve">, </w:t>
            </w:r>
            <w:r w:rsidR="005D7B42">
              <w:rPr>
                <w:szCs w:val="16"/>
              </w:rPr>
              <w:t>docume</w:t>
            </w:r>
            <w:r w:rsidR="0038482B">
              <w:rPr>
                <w:szCs w:val="16"/>
              </w:rPr>
              <w:t>n</w:t>
            </w:r>
            <w:r w:rsidR="005D7B42">
              <w:rPr>
                <w:szCs w:val="16"/>
              </w:rPr>
              <w:t xml:space="preserve">ti tecnici del ciclo di vita </w:t>
            </w:r>
            <w:r w:rsidR="005D7B42" w:rsidRPr="0038482B">
              <w:rPr>
                <w:szCs w:val="16"/>
              </w:rPr>
              <w:t>adottato</w:t>
            </w:r>
            <w:r w:rsidRPr="0038482B">
              <w:rPr>
                <w:szCs w:val="16"/>
              </w:rPr>
              <w:t>,</w:t>
            </w:r>
            <w:r>
              <w:rPr>
                <w:szCs w:val="16"/>
              </w:rPr>
              <w:t xml:space="preserve"> Piano di collaudo</w:t>
            </w:r>
          </w:p>
        </w:tc>
        <w:tc>
          <w:tcPr>
            <w:tcW w:w="1886" w:type="pct"/>
            <w:tcBorders>
              <w:top w:val="single" w:sz="4" w:space="0" w:color="D6E4F6"/>
              <w:left w:val="single" w:sz="4" w:space="0" w:color="D6E4F6"/>
              <w:bottom w:val="single" w:sz="4" w:space="0" w:color="D6E4F6"/>
              <w:right w:val="single" w:sz="4" w:space="0" w:color="D6E4F6"/>
            </w:tcBorders>
            <w:vAlign w:val="center"/>
          </w:tcPr>
          <w:p w:rsidR="00F201ED" w:rsidRPr="00CD1C95" w:rsidRDefault="00F201ED" w:rsidP="006937D3">
            <w:pPr>
              <w:autoSpaceDE w:val="0"/>
              <w:autoSpaceDN w:val="0"/>
              <w:adjustRightInd w:val="0"/>
              <w:spacing w:line="240" w:lineRule="auto"/>
              <w:jc w:val="both"/>
              <w:rPr>
                <w:szCs w:val="16"/>
              </w:rPr>
            </w:pPr>
            <w:r>
              <w:rPr>
                <w:szCs w:val="16"/>
              </w:rPr>
              <w:t>Secondo la pianificazione convenuta con Coni Servizi</w:t>
            </w:r>
          </w:p>
        </w:tc>
        <w:tc>
          <w:tcPr>
            <w:tcW w:w="168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F201ED" w:rsidRPr="00CD1C95" w:rsidRDefault="00F201ED" w:rsidP="006937D3">
            <w:pPr>
              <w:autoSpaceDE w:val="0"/>
              <w:autoSpaceDN w:val="0"/>
              <w:adjustRightInd w:val="0"/>
              <w:spacing w:line="240" w:lineRule="auto"/>
              <w:jc w:val="both"/>
              <w:rPr>
                <w:szCs w:val="16"/>
              </w:rPr>
            </w:pPr>
            <w:r>
              <w:rPr>
                <w:szCs w:val="16"/>
              </w:rPr>
              <w:t>Ad ogni variazione richiesta da Coni Servizi</w:t>
            </w:r>
          </w:p>
        </w:tc>
      </w:tr>
      <w:tr w:rsidR="0038482B" w:rsidRPr="000F4B3E" w:rsidTr="006937D3">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38482B" w:rsidRDefault="0038482B" w:rsidP="0038482B">
            <w:pPr>
              <w:autoSpaceDE w:val="0"/>
              <w:autoSpaceDN w:val="0"/>
              <w:adjustRightInd w:val="0"/>
              <w:spacing w:line="240" w:lineRule="auto"/>
              <w:jc w:val="both"/>
              <w:rPr>
                <w:szCs w:val="16"/>
              </w:rPr>
            </w:pPr>
            <w:r>
              <w:rPr>
                <w:szCs w:val="16"/>
              </w:rPr>
              <w:t xml:space="preserve">Software Sviluppato  e collaudato positivamente </w:t>
            </w:r>
          </w:p>
        </w:tc>
        <w:tc>
          <w:tcPr>
            <w:tcW w:w="1886" w:type="pct"/>
            <w:tcBorders>
              <w:top w:val="single" w:sz="4" w:space="0" w:color="D6E4F6"/>
              <w:left w:val="single" w:sz="4" w:space="0" w:color="D6E4F6"/>
              <w:bottom w:val="single" w:sz="4" w:space="0" w:color="D6E4F6"/>
              <w:right w:val="single" w:sz="4" w:space="0" w:color="D6E4F6"/>
            </w:tcBorders>
            <w:vAlign w:val="center"/>
          </w:tcPr>
          <w:p w:rsidR="0038482B" w:rsidRDefault="0038482B" w:rsidP="0038482B">
            <w:pPr>
              <w:autoSpaceDE w:val="0"/>
              <w:autoSpaceDN w:val="0"/>
              <w:adjustRightInd w:val="0"/>
              <w:spacing w:line="240" w:lineRule="auto"/>
              <w:jc w:val="both"/>
              <w:rPr>
                <w:szCs w:val="16"/>
              </w:rPr>
            </w:pPr>
            <w:r>
              <w:rPr>
                <w:szCs w:val="16"/>
              </w:rPr>
              <w:t>Al</w:t>
            </w:r>
            <w:r w:rsidR="005B133E">
              <w:rPr>
                <w:szCs w:val="16"/>
              </w:rPr>
              <w:t xml:space="preserve"> termine dell</w:t>
            </w:r>
            <w:r w:rsidR="009B06C1">
              <w:rPr>
                <w:szCs w:val="16"/>
              </w:rPr>
              <w:t>e</w:t>
            </w:r>
            <w:r w:rsidR="005B133E">
              <w:rPr>
                <w:szCs w:val="16"/>
              </w:rPr>
              <w:t xml:space="preserve"> session</w:t>
            </w:r>
            <w:r w:rsidR="009B06C1">
              <w:rPr>
                <w:szCs w:val="16"/>
              </w:rPr>
              <w:t>i</w:t>
            </w:r>
            <w:r w:rsidR="005B133E">
              <w:rPr>
                <w:szCs w:val="16"/>
              </w:rPr>
              <w:t xml:space="preserve"> di </w:t>
            </w:r>
            <w:r>
              <w:rPr>
                <w:szCs w:val="16"/>
              </w:rPr>
              <w:t>collaudo</w:t>
            </w:r>
          </w:p>
        </w:tc>
        <w:tc>
          <w:tcPr>
            <w:tcW w:w="168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38482B" w:rsidRDefault="0038482B" w:rsidP="0038482B">
            <w:pPr>
              <w:autoSpaceDE w:val="0"/>
              <w:autoSpaceDN w:val="0"/>
              <w:adjustRightInd w:val="0"/>
              <w:spacing w:line="240" w:lineRule="auto"/>
              <w:jc w:val="both"/>
              <w:rPr>
                <w:szCs w:val="16"/>
              </w:rPr>
            </w:pPr>
          </w:p>
        </w:tc>
      </w:tr>
      <w:tr w:rsidR="00CC770D" w:rsidRPr="000F4B3E" w:rsidTr="006937D3">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CC770D" w:rsidRPr="000F4B3E" w:rsidRDefault="00CC770D" w:rsidP="00CC770D">
            <w:pPr>
              <w:autoSpaceDE w:val="0"/>
              <w:autoSpaceDN w:val="0"/>
              <w:adjustRightInd w:val="0"/>
              <w:spacing w:line="240" w:lineRule="auto"/>
              <w:jc w:val="both"/>
              <w:rPr>
                <w:szCs w:val="16"/>
              </w:rPr>
            </w:pPr>
            <w:r>
              <w:rPr>
                <w:szCs w:val="16"/>
              </w:rPr>
              <w:t xml:space="preserve">Documentazione tecnica : Manuale utente, Manuale Tecnico di Gestione della Soluzione Informatica </w:t>
            </w:r>
          </w:p>
        </w:tc>
        <w:tc>
          <w:tcPr>
            <w:tcW w:w="1886" w:type="pct"/>
            <w:tcBorders>
              <w:top w:val="single" w:sz="4" w:space="0" w:color="D6E4F6"/>
              <w:left w:val="single" w:sz="4" w:space="0" w:color="D6E4F6"/>
              <w:bottom w:val="single" w:sz="4" w:space="0" w:color="D6E4F6"/>
              <w:right w:val="single" w:sz="4" w:space="0" w:color="D6E4F6"/>
            </w:tcBorders>
            <w:vAlign w:val="center"/>
          </w:tcPr>
          <w:p w:rsidR="00CC770D" w:rsidRPr="00CD1C95" w:rsidRDefault="00CC770D" w:rsidP="00CC770D">
            <w:pPr>
              <w:autoSpaceDE w:val="0"/>
              <w:autoSpaceDN w:val="0"/>
              <w:adjustRightInd w:val="0"/>
              <w:spacing w:line="240" w:lineRule="auto"/>
              <w:jc w:val="both"/>
              <w:rPr>
                <w:szCs w:val="16"/>
              </w:rPr>
            </w:pPr>
            <w:r>
              <w:rPr>
                <w:szCs w:val="16"/>
              </w:rPr>
              <w:t>Al termine delle sessioni di collaudo</w:t>
            </w:r>
          </w:p>
        </w:tc>
        <w:tc>
          <w:tcPr>
            <w:tcW w:w="168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CC770D" w:rsidRPr="00CD1C95" w:rsidRDefault="00CC770D" w:rsidP="00CC770D">
            <w:pPr>
              <w:autoSpaceDE w:val="0"/>
              <w:autoSpaceDN w:val="0"/>
              <w:adjustRightInd w:val="0"/>
              <w:spacing w:line="240" w:lineRule="auto"/>
              <w:jc w:val="both"/>
              <w:rPr>
                <w:szCs w:val="16"/>
              </w:rPr>
            </w:pPr>
            <w:r>
              <w:rPr>
                <w:szCs w:val="16"/>
              </w:rPr>
              <w:t>Ad ogni variazione richiesta da Coni Servizi</w:t>
            </w:r>
          </w:p>
        </w:tc>
      </w:tr>
    </w:tbl>
    <w:p w:rsidR="00F201ED" w:rsidRDefault="00F201ED" w:rsidP="00311D35">
      <w:pPr>
        <w:spacing w:beforeAutospacing="1" w:afterAutospacing="1" w:line="240" w:lineRule="auto"/>
        <w:jc w:val="both"/>
        <w:textAlignment w:val="baseline"/>
        <w:rPr>
          <w:rFonts w:cs="Segoe UI"/>
          <w:sz w:val="18"/>
          <w:szCs w:val="18"/>
        </w:rPr>
      </w:pPr>
    </w:p>
    <w:p w:rsidR="006937D3" w:rsidRPr="00C75756" w:rsidRDefault="006937D3" w:rsidP="006937D3">
      <w:pPr>
        <w:pStyle w:val="Titolo3"/>
        <w:rPr>
          <w:lang w:val="en-US"/>
        </w:rPr>
      </w:pPr>
      <w:bookmarkStart w:id="79" w:name="_Toc504173132"/>
      <w:proofErr w:type="spellStart"/>
      <w:r>
        <w:rPr>
          <w:lang w:val="en-US"/>
        </w:rPr>
        <w:t>Livelli</w:t>
      </w:r>
      <w:proofErr w:type="spellEnd"/>
      <w:r>
        <w:rPr>
          <w:lang w:val="en-US"/>
        </w:rPr>
        <w:t xml:space="preserve"> di </w:t>
      </w:r>
      <w:proofErr w:type="spellStart"/>
      <w:r>
        <w:rPr>
          <w:lang w:val="en-US"/>
        </w:rPr>
        <w:t>Servizio</w:t>
      </w:r>
      <w:bookmarkEnd w:id="79"/>
      <w:proofErr w:type="spellEnd"/>
    </w:p>
    <w:p w:rsidR="006937D3" w:rsidRDefault="006937D3" w:rsidP="006937D3">
      <w:pPr>
        <w:pStyle w:val="CorpoSTS"/>
        <w:rPr>
          <w:lang w:val="en-US"/>
        </w:rPr>
      </w:pPr>
    </w:p>
    <w:p w:rsidR="006937D3" w:rsidRDefault="006937D3" w:rsidP="006937D3">
      <w:pPr>
        <w:jc w:val="both"/>
      </w:pPr>
      <w:r w:rsidRPr="0036531F">
        <w:t>Nella tabella seguente si riportano i livelli di servizio e</w:t>
      </w:r>
      <w:r>
        <w:t xml:space="preserve"> le relative soglie del servizio</w:t>
      </w:r>
      <w:r w:rsidRPr="0036531F">
        <w:t>.</w:t>
      </w:r>
    </w:p>
    <w:p w:rsidR="006937D3" w:rsidRPr="0036531F" w:rsidRDefault="006937D3" w:rsidP="006937D3">
      <w:pPr>
        <w:jc w:val="both"/>
      </w:pPr>
    </w:p>
    <w:p w:rsidR="006937D3" w:rsidRPr="00AB32B8" w:rsidRDefault="006937D3" w:rsidP="006937D3">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4</w:t>
      </w:r>
      <w:r w:rsidR="00101ED9">
        <w:rPr>
          <w:noProof/>
        </w:rPr>
        <w:fldChar w:fldCharType="end"/>
      </w:r>
      <w:r w:rsidRPr="00AB32B8">
        <w:t>: Li</w:t>
      </w:r>
      <w:r>
        <w:t>velli di servizio per il Servizio</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6520"/>
      </w:tblGrid>
      <w:tr w:rsidR="006937D3" w:rsidRPr="00A95338" w:rsidTr="006937D3">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6937D3" w:rsidRPr="00A95338" w:rsidRDefault="006937D3" w:rsidP="006937D3">
            <w:pPr>
              <w:jc w:val="center"/>
              <w:rPr>
                <w:b/>
                <w:smallCaps/>
                <w:color w:val="FFFFFF"/>
              </w:rPr>
            </w:pPr>
            <w:r w:rsidRPr="006937D3">
              <w:rPr>
                <w:b/>
                <w:smallCaps/>
                <w:color w:val="FFFFFF"/>
              </w:rPr>
              <w:t>LDS_1_SVI</w:t>
            </w:r>
          </w:p>
        </w:tc>
      </w:tr>
      <w:tr w:rsidR="006937D3" w:rsidRPr="00A95338" w:rsidTr="006937D3">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6937D3" w:rsidRPr="00A95338" w:rsidRDefault="006937D3" w:rsidP="006937D3">
            <w:pPr>
              <w:autoSpaceDE w:val="0"/>
              <w:autoSpaceDN w:val="0"/>
              <w:adjustRightInd w:val="0"/>
              <w:spacing w:line="240" w:lineRule="auto"/>
              <w:jc w:val="both"/>
              <w:rPr>
                <w:i/>
              </w:rPr>
            </w:pPr>
            <w:r w:rsidRPr="00A95338">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6937D3" w:rsidRPr="00A95338" w:rsidRDefault="009E032C" w:rsidP="006937D3">
            <w:r w:rsidRPr="009E032C">
              <w:t>Tempestività di rilascio dell</w:t>
            </w:r>
            <w:r w:rsidR="00760DCA">
              <w:t>a soluzione applicativa</w:t>
            </w:r>
          </w:p>
        </w:tc>
      </w:tr>
      <w:tr w:rsidR="006937D3" w:rsidRPr="00A95338" w:rsidTr="006937D3">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6937D3" w:rsidRPr="00A95338" w:rsidRDefault="006937D3" w:rsidP="006937D3">
            <w:pPr>
              <w:autoSpaceDE w:val="0"/>
              <w:autoSpaceDN w:val="0"/>
              <w:adjustRightInd w:val="0"/>
              <w:spacing w:line="240" w:lineRule="auto"/>
              <w:jc w:val="both"/>
              <w:rPr>
                <w:i/>
              </w:rPr>
            </w:pPr>
            <w:r w:rsidRPr="00A95338">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6937D3" w:rsidRPr="00A95338" w:rsidRDefault="009E032C" w:rsidP="006937D3">
            <w:r w:rsidRPr="009E032C">
              <w:t>Giorni lavorativi</w:t>
            </w:r>
          </w:p>
        </w:tc>
      </w:tr>
      <w:tr w:rsidR="006937D3" w:rsidRPr="00A95338" w:rsidTr="006937D3">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6937D3" w:rsidRPr="00A95338" w:rsidRDefault="006937D3" w:rsidP="006937D3">
            <w:pPr>
              <w:jc w:val="both"/>
              <w:rPr>
                <w:rFonts w:cs="ArialMT"/>
                <w:i/>
              </w:rPr>
            </w:pPr>
            <w:r w:rsidRPr="00A95338">
              <w:rPr>
                <w:rFonts w:cs="Arial-ItalicMT"/>
                <w:i/>
                <w:iCs/>
              </w:rPr>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6937D3" w:rsidRPr="00A95338" w:rsidRDefault="009E032C" w:rsidP="006937D3">
            <w:pPr>
              <w:autoSpaceDE w:val="0"/>
              <w:autoSpaceDN w:val="0"/>
              <w:adjustRightInd w:val="0"/>
              <w:ind w:left="360" w:hanging="360"/>
            </w:pPr>
            <w:r w:rsidRPr="009E032C">
              <w:t>5 giorni</w:t>
            </w:r>
          </w:p>
        </w:tc>
      </w:tr>
      <w:tr w:rsidR="006937D3" w:rsidRPr="00A95338" w:rsidTr="006937D3">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6937D3" w:rsidRPr="00A95338" w:rsidRDefault="006937D3" w:rsidP="006937D3">
            <w:pPr>
              <w:autoSpaceDE w:val="0"/>
              <w:autoSpaceDN w:val="0"/>
              <w:adjustRightInd w:val="0"/>
              <w:spacing w:line="240" w:lineRule="auto"/>
              <w:rPr>
                <w:rFonts w:cs="Arial-ItalicMT"/>
                <w:i/>
                <w:iCs/>
              </w:rPr>
            </w:pPr>
            <w:r w:rsidRPr="00A95338">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6937D3" w:rsidRPr="00A95338" w:rsidRDefault="00760DCA" w:rsidP="006937D3">
            <w:pPr>
              <w:autoSpaceDE w:val="0"/>
              <w:autoSpaceDN w:val="0"/>
              <w:adjustRightInd w:val="0"/>
              <w:spacing w:line="240" w:lineRule="auto"/>
              <w:jc w:val="both"/>
              <w:rPr>
                <w:rFonts w:cs="ArialMT"/>
              </w:rPr>
            </w:pPr>
            <w:r>
              <w:rPr>
                <w:rFonts w:cs="ArialMT"/>
              </w:rPr>
              <w:t>S</w:t>
            </w:r>
            <w:r w:rsidRPr="009E032C">
              <w:rPr>
                <w:rFonts w:cs="ArialMT"/>
              </w:rPr>
              <w:t xml:space="preserve">costamento </w:t>
            </w:r>
            <w:r w:rsidRPr="00760DCA">
              <w:rPr>
                <w:rFonts w:cs="ArialMT"/>
              </w:rPr>
              <w:t xml:space="preserve">fra la data prevista di </w:t>
            </w:r>
            <w:r>
              <w:rPr>
                <w:rFonts w:cs="ArialMT"/>
              </w:rPr>
              <w:t xml:space="preserve">rilascio della soluzione applicativa </w:t>
            </w:r>
            <w:r w:rsidRPr="00760DCA">
              <w:rPr>
                <w:rFonts w:cs="ArialMT"/>
              </w:rPr>
              <w:t>a piano e la data effettiva (comunicazione di pronti al collaudo), approvata da parte dell</w:t>
            </w:r>
            <w:r>
              <w:rPr>
                <w:rFonts w:cs="ArialMT"/>
              </w:rPr>
              <w:t>a Coni Servizi</w:t>
            </w:r>
          </w:p>
        </w:tc>
      </w:tr>
      <w:tr w:rsidR="006937D3" w:rsidRPr="00A95338" w:rsidTr="006937D3">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6937D3" w:rsidRPr="00A95338" w:rsidRDefault="006937D3" w:rsidP="006937D3">
            <w:pPr>
              <w:autoSpaceDE w:val="0"/>
              <w:autoSpaceDN w:val="0"/>
              <w:adjustRightInd w:val="0"/>
              <w:spacing w:line="240" w:lineRule="auto"/>
              <w:rPr>
                <w:rFonts w:cs="Arial-ItalicMT"/>
                <w:i/>
                <w:iCs/>
              </w:rPr>
            </w:pPr>
            <w:r w:rsidRPr="00A95338">
              <w:rPr>
                <w:rFonts w:cs="Arial-ItalicMT"/>
                <w:i/>
                <w:iCs/>
              </w:rPr>
              <w:t>Penali</w:t>
            </w:r>
          </w:p>
        </w:tc>
        <w:tc>
          <w:tcPr>
            <w:tcW w:w="3422" w:type="pct"/>
            <w:tcBorders>
              <w:top w:val="single" w:sz="4" w:space="0" w:color="D6E4F6"/>
              <w:left w:val="single" w:sz="4" w:space="0" w:color="D6E4F6"/>
              <w:bottom w:val="single" w:sz="4" w:space="0" w:color="D6E4F6"/>
              <w:right w:val="single" w:sz="4" w:space="0" w:color="D6E4F6"/>
            </w:tcBorders>
            <w:vAlign w:val="center"/>
          </w:tcPr>
          <w:p w:rsidR="006937D3" w:rsidRPr="00A95338" w:rsidRDefault="00760DCA" w:rsidP="006937D3">
            <w:pPr>
              <w:rPr>
                <w:rFonts w:cs="ArialMT"/>
              </w:rPr>
            </w:pPr>
            <w:r w:rsidRPr="00760DCA">
              <w:rPr>
                <w:rFonts w:cs="ArialMT"/>
              </w:rPr>
              <w:t>Per ogni giorno o frazione di giorno di ritardo oltre la soglia: 1.000 euro. Qualora il ritardo ecceda gli 8 giorni la penale</w:t>
            </w:r>
            <w:r>
              <w:rPr>
                <w:rFonts w:cs="ArialMT"/>
              </w:rPr>
              <w:t xml:space="preserve"> </w:t>
            </w:r>
            <w:r w:rsidRPr="00760DCA">
              <w:rPr>
                <w:rFonts w:cs="ArialMT"/>
              </w:rPr>
              <w:t>prevista sarà raddoppiata.</w:t>
            </w:r>
          </w:p>
        </w:tc>
      </w:tr>
      <w:tr w:rsidR="00760DCA" w:rsidRPr="00A95338" w:rsidTr="00437609">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760DCA" w:rsidRPr="00A95338" w:rsidRDefault="00760DCA" w:rsidP="00437609">
            <w:pPr>
              <w:jc w:val="center"/>
              <w:rPr>
                <w:b/>
                <w:smallCaps/>
                <w:color w:val="FFFFFF"/>
              </w:rPr>
            </w:pPr>
            <w:r w:rsidRPr="006937D3">
              <w:rPr>
                <w:b/>
                <w:smallCaps/>
                <w:color w:val="FFFFFF"/>
              </w:rPr>
              <w:t>LDS_</w:t>
            </w:r>
            <w:r>
              <w:rPr>
                <w:b/>
                <w:smallCaps/>
                <w:color w:val="FFFFFF"/>
              </w:rPr>
              <w:t>2</w:t>
            </w:r>
            <w:r w:rsidRPr="006937D3">
              <w:rPr>
                <w:b/>
                <w:smallCaps/>
                <w:color w:val="FFFFFF"/>
              </w:rPr>
              <w:t xml:space="preserve">_SVI </w:t>
            </w:r>
          </w:p>
        </w:tc>
      </w:tr>
      <w:tr w:rsidR="00760DCA"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60DCA" w:rsidRPr="00A95338" w:rsidRDefault="00760DCA" w:rsidP="00437609">
            <w:pPr>
              <w:autoSpaceDE w:val="0"/>
              <w:autoSpaceDN w:val="0"/>
              <w:adjustRightInd w:val="0"/>
              <w:spacing w:line="240" w:lineRule="auto"/>
              <w:jc w:val="both"/>
              <w:rPr>
                <w:i/>
              </w:rPr>
            </w:pPr>
            <w:r w:rsidRPr="00A95338">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760DCA" w:rsidRPr="00A95338" w:rsidRDefault="00760DCA" w:rsidP="00437609">
            <w:r w:rsidRPr="00760DCA">
              <w:t xml:space="preserve">Tempestività di consegna dei </w:t>
            </w:r>
            <w:proofErr w:type="spellStart"/>
            <w:r w:rsidRPr="00760DCA">
              <w:t>deliverable</w:t>
            </w:r>
            <w:proofErr w:type="spellEnd"/>
            <w:r w:rsidRPr="00760DCA">
              <w:t xml:space="preserve"> dell’intervento da approvare da parte dell</w:t>
            </w:r>
            <w:r>
              <w:t xml:space="preserve">a Coni Servizi </w:t>
            </w:r>
            <w:r w:rsidRPr="00760DCA">
              <w:t>(</w:t>
            </w:r>
            <w:proofErr w:type="spellStart"/>
            <w:r w:rsidRPr="00760DCA">
              <w:t>rif</w:t>
            </w:r>
            <w:proofErr w:type="spellEnd"/>
            <w:r w:rsidRPr="00760DCA">
              <w:t xml:space="preserve"> </w:t>
            </w:r>
            <w:r w:rsidR="00101ED9">
              <w:fldChar w:fldCharType="begin"/>
            </w:r>
            <w:r>
              <w:instrText xml:space="preserve"> REF _Ref500408331 \h </w:instrText>
            </w:r>
            <w:r w:rsidR="00101ED9">
              <w:fldChar w:fldCharType="separate"/>
            </w:r>
            <w:r w:rsidR="0023726A" w:rsidRPr="00F05DB0">
              <w:t xml:space="preserve">Tabella </w:t>
            </w:r>
            <w:r w:rsidR="0023726A">
              <w:rPr>
                <w:noProof/>
              </w:rPr>
              <w:t>3</w:t>
            </w:r>
            <w:r w:rsidR="00101ED9">
              <w:fldChar w:fldCharType="end"/>
            </w:r>
            <w:r>
              <w:t>)</w:t>
            </w:r>
          </w:p>
        </w:tc>
      </w:tr>
      <w:tr w:rsidR="00760DCA"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60DCA" w:rsidRPr="00A95338" w:rsidRDefault="00760DCA" w:rsidP="00437609">
            <w:pPr>
              <w:autoSpaceDE w:val="0"/>
              <w:autoSpaceDN w:val="0"/>
              <w:adjustRightInd w:val="0"/>
              <w:spacing w:line="240" w:lineRule="auto"/>
              <w:jc w:val="both"/>
              <w:rPr>
                <w:i/>
              </w:rPr>
            </w:pPr>
            <w:r w:rsidRPr="00A95338">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760DCA" w:rsidRPr="00A95338" w:rsidRDefault="00760DCA" w:rsidP="00437609">
            <w:r w:rsidRPr="00760DCA">
              <w:t>Giorni lavorativi</w:t>
            </w:r>
          </w:p>
        </w:tc>
      </w:tr>
      <w:tr w:rsidR="00760DCA"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60DCA" w:rsidRPr="00A95338" w:rsidRDefault="00760DCA" w:rsidP="00437609">
            <w:pPr>
              <w:jc w:val="both"/>
              <w:rPr>
                <w:rFonts w:cs="ArialMT"/>
                <w:i/>
              </w:rPr>
            </w:pPr>
            <w:r w:rsidRPr="00A95338">
              <w:rPr>
                <w:rFonts w:cs="Arial-ItalicMT"/>
                <w:i/>
                <w:iCs/>
              </w:rPr>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760DCA" w:rsidRPr="00A95338" w:rsidRDefault="00760DCA" w:rsidP="00437609">
            <w:pPr>
              <w:autoSpaceDE w:val="0"/>
              <w:autoSpaceDN w:val="0"/>
              <w:adjustRightInd w:val="0"/>
              <w:ind w:left="360" w:hanging="360"/>
            </w:pPr>
            <w:r w:rsidRPr="00760DCA">
              <w:t>ZERO giorni</w:t>
            </w:r>
          </w:p>
        </w:tc>
      </w:tr>
      <w:tr w:rsidR="00760DCA"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60DCA" w:rsidRPr="00A95338" w:rsidRDefault="00760DCA" w:rsidP="00437609">
            <w:pPr>
              <w:autoSpaceDE w:val="0"/>
              <w:autoSpaceDN w:val="0"/>
              <w:adjustRightInd w:val="0"/>
              <w:spacing w:line="240" w:lineRule="auto"/>
              <w:rPr>
                <w:rFonts w:cs="Arial-ItalicMT"/>
                <w:i/>
                <w:iCs/>
              </w:rPr>
            </w:pPr>
            <w:r w:rsidRPr="00A95338">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760DCA" w:rsidRPr="00A95338" w:rsidRDefault="00760DCA" w:rsidP="00437609">
            <w:pPr>
              <w:autoSpaceDE w:val="0"/>
              <w:autoSpaceDN w:val="0"/>
              <w:adjustRightInd w:val="0"/>
              <w:spacing w:line="240" w:lineRule="auto"/>
              <w:jc w:val="both"/>
              <w:rPr>
                <w:rFonts w:cs="ArialMT"/>
              </w:rPr>
            </w:pPr>
            <w:r w:rsidRPr="00760DCA">
              <w:rPr>
                <w:rFonts w:cs="ArialMT"/>
              </w:rPr>
              <w:t xml:space="preserve">Per </w:t>
            </w:r>
            <w:r w:rsidR="00DA03E5">
              <w:rPr>
                <w:rFonts w:cs="ArialMT"/>
              </w:rPr>
              <w:t>il pr</w:t>
            </w:r>
            <w:r w:rsidR="00A768A8">
              <w:rPr>
                <w:rFonts w:cs="ArialMT"/>
              </w:rPr>
              <w:t>o</w:t>
            </w:r>
            <w:r w:rsidR="00DA03E5">
              <w:rPr>
                <w:rFonts w:cs="ArialMT"/>
              </w:rPr>
              <w:t xml:space="preserve">getto di sviluppo </w:t>
            </w:r>
            <w:r w:rsidRPr="00760DCA">
              <w:rPr>
                <w:rFonts w:cs="ArialMT"/>
              </w:rPr>
              <w:t xml:space="preserve">e non ancora collaudato: per ogni </w:t>
            </w:r>
            <w:proofErr w:type="spellStart"/>
            <w:r w:rsidRPr="00760DCA">
              <w:rPr>
                <w:rFonts w:cs="ArialMT"/>
              </w:rPr>
              <w:t>deliverable</w:t>
            </w:r>
            <w:proofErr w:type="spellEnd"/>
            <w:r w:rsidRPr="00760DCA">
              <w:rPr>
                <w:rFonts w:cs="ArialMT"/>
              </w:rPr>
              <w:t xml:space="preserve"> di cui è pianificata una consegna nel periodo di riferimento, scostamento fra la data di consegna effettiva da parte del Fornitore  e la data prevista a piano.</w:t>
            </w:r>
          </w:p>
        </w:tc>
      </w:tr>
      <w:tr w:rsidR="00760DCA"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60DCA" w:rsidRPr="00A95338" w:rsidRDefault="00760DCA" w:rsidP="00437609">
            <w:pPr>
              <w:autoSpaceDE w:val="0"/>
              <w:autoSpaceDN w:val="0"/>
              <w:adjustRightInd w:val="0"/>
              <w:spacing w:line="240" w:lineRule="auto"/>
              <w:rPr>
                <w:rFonts w:cs="Arial-ItalicMT"/>
                <w:i/>
                <w:iCs/>
              </w:rPr>
            </w:pPr>
            <w:r w:rsidRPr="00A95338">
              <w:rPr>
                <w:rFonts w:cs="Arial-ItalicMT"/>
                <w:i/>
                <w:iCs/>
              </w:rPr>
              <w:t>Penali</w:t>
            </w:r>
          </w:p>
        </w:tc>
        <w:tc>
          <w:tcPr>
            <w:tcW w:w="3422" w:type="pct"/>
            <w:tcBorders>
              <w:top w:val="single" w:sz="4" w:space="0" w:color="D6E4F6"/>
              <w:left w:val="single" w:sz="4" w:space="0" w:color="D6E4F6"/>
              <w:bottom w:val="single" w:sz="4" w:space="0" w:color="D6E4F6"/>
              <w:right w:val="single" w:sz="4" w:space="0" w:color="D6E4F6"/>
            </w:tcBorders>
            <w:vAlign w:val="center"/>
          </w:tcPr>
          <w:p w:rsidR="00760DCA" w:rsidRPr="00A95338" w:rsidRDefault="00760DCA" w:rsidP="00437609">
            <w:pPr>
              <w:rPr>
                <w:rFonts w:cs="ArialMT"/>
              </w:rPr>
            </w:pPr>
            <w:r w:rsidRPr="00760DCA">
              <w:rPr>
                <w:rFonts w:cs="ArialMT"/>
              </w:rPr>
              <w:t>Per ogni giorno o frazione di giorno di ritardo oltre la soglia: 1.000 euro. Qualora il ritardo ecceda i 3 giorni la penale prevista sarà raddoppiata.</w:t>
            </w:r>
          </w:p>
        </w:tc>
      </w:tr>
      <w:tr w:rsidR="00A768A8" w:rsidRPr="00A95338" w:rsidTr="00437609">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A768A8" w:rsidRPr="00A95338" w:rsidRDefault="00A768A8" w:rsidP="00437609">
            <w:pPr>
              <w:jc w:val="center"/>
              <w:rPr>
                <w:b/>
                <w:smallCaps/>
                <w:color w:val="FFFFFF"/>
              </w:rPr>
            </w:pPr>
            <w:r w:rsidRPr="006937D3">
              <w:rPr>
                <w:b/>
                <w:smallCaps/>
                <w:color w:val="FFFFFF"/>
              </w:rPr>
              <w:t>LDS_</w:t>
            </w:r>
            <w:r>
              <w:rPr>
                <w:b/>
                <w:smallCaps/>
                <w:color w:val="FFFFFF"/>
              </w:rPr>
              <w:t>3</w:t>
            </w:r>
            <w:r w:rsidRPr="006937D3">
              <w:rPr>
                <w:b/>
                <w:smallCaps/>
                <w:color w:val="FFFFFF"/>
              </w:rPr>
              <w:t>_</w:t>
            </w:r>
            <w:r>
              <w:t xml:space="preserve"> </w:t>
            </w:r>
            <w:r w:rsidRPr="00A768A8">
              <w:rPr>
                <w:b/>
                <w:smallCaps/>
                <w:color w:val="FFFFFF"/>
              </w:rPr>
              <w:t>SVI</w:t>
            </w:r>
          </w:p>
        </w:tc>
      </w:tr>
      <w:tr w:rsidR="00A768A8"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768A8" w:rsidRPr="00A95338" w:rsidRDefault="00A768A8" w:rsidP="00437609">
            <w:pPr>
              <w:autoSpaceDE w:val="0"/>
              <w:autoSpaceDN w:val="0"/>
              <w:adjustRightInd w:val="0"/>
              <w:spacing w:line="240" w:lineRule="auto"/>
              <w:jc w:val="both"/>
              <w:rPr>
                <w:i/>
              </w:rPr>
            </w:pPr>
            <w:r w:rsidRPr="00A95338">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A768A8" w:rsidRPr="00A95338" w:rsidRDefault="00A768A8" w:rsidP="00437609">
            <w:r w:rsidRPr="00A768A8">
              <w:t>Giorni di sospensione del Collaudo.</w:t>
            </w:r>
          </w:p>
        </w:tc>
      </w:tr>
      <w:tr w:rsidR="00A768A8"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768A8" w:rsidRPr="00A95338" w:rsidRDefault="00A768A8" w:rsidP="00437609">
            <w:pPr>
              <w:autoSpaceDE w:val="0"/>
              <w:autoSpaceDN w:val="0"/>
              <w:adjustRightInd w:val="0"/>
              <w:spacing w:line="240" w:lineRule="auto"/>
              <w:jc w:val="both"/>
              <w:rPr>
                <w:i/>
              </w:rPr>
            </w:pPr>
            <w:r w:rsidRPr="00A95338">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A768A8" w:rsidRPr="00A95338" w:rsidRDefault="00A768A8" w:rsidP="00437609">
            <w:r w:rsidRPr="00A768A8">
              <w:t>Giorni lavorativi</w:t>
            </w:r>
          </w:p>
        </w:tc>
      </w:tr>
      <w:tr w:rsidR="00A768A8"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768A8" w:rsidRPr="00A95338" w:rsidRDefault="00A768A8" w:rsidP="00437609">
            <w:pPr>
              <w:jc w:val="both"/>
              <w:rPr>
                <w:rFonts w:cs="ArialMT"/>
                <w:i/>
              </w:rPr>
            </w:pPr>
            <w:r w:rsidRPr="00A95338">
              <w:rPr>
                <w:rFonts w:cs="Arial-ItalicMT"/>
                <w:i/>
                <w:iCs/>
              </w:rPr>
              <w:lastRenderedPageBreak/>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A768A8" w:rsidRPr="00A95338" w:rsidRDefault="00A768A8" w:rsidP="00437609">
            <w:pPr>
              <w:autoSpaceDE w:val="0"/>
              <w:autoSpaceDN w:val="0"/>
              <w:adjustRightInd w:val="0"/>
              <w:ind w:left="360" w:hanging="360"/>
            </w:pPr>
            <w:r w:rsidRPr="00A768A8">
              <w:t>ZERO giorni</w:t>
            </w:r>
          </w:p>
        </w:tc>
      </w:tr>
      <w:tr w:rsidR="00A768A8"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768A8" w:rsidRPr="00A95338" w:rsidRDefault="00A768A8" w:rsidP="00437609">
            <w:pPr>
              <w:autoSpaceDE w:val="0"/>
              <w:autoSpaceDN w:val="0"/>
              <w:adjustRightInd w:val="0"/>
              <w:spacing w:line="240" w:lineRule="auto"/>
              <w:rPr>
                <w:rFonts w:cs="Arial-ItalicMT"/>
                <w:i/>
                <w:iCs/>
              </w:rPr>
            </w:pPr>
            <w:r w:rsidRPr="00A95338">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A768A8" w:rsidRPr="00A95338" w:rsidRDefault="00A768A8" w:rsidP="00437609">
            <w:pPr>
              <w:autoSpaceDE w:val="0"/>
              <w:autoSpaceDN w:val="0"/>
              <w:adjustRightInd w:val="0"/>
              <w:spacing w:line="240" w:lineRule="auto"/>
              <w:jc w:val="both"/>
              <w:rPr>
                <w:rFonts w:cs="ArialMT"/>
              </w:rPr>
            </w:pPr>
            <w:proofErr w:type="spellStart"/>
            <w:r w:rsidRPr="00A768A8">
              <w:rPr>
                <w:rFonts w:cs="ArialMT"/>
              </w:rPr>
              <w:t>nr</w:t>
            </w:r>
            <w:proofErr w:type="spellEnd"/>
            <w:r w:rsidRPr="00A768A8">
              <w:rPr>
                <w:rFonts w:cs="ArialMT"/>
              </w:rPr>
              <w:t>. complessivo di giorni in cui è stato sospeso il collaudo per cause imputabili al Fornitore, calcolato come differenza fra la data di "ripresa" delle operazioni di collaudo e la data di "sospensione" (vale per tutte le sospensioni intercorse per il collaudo di un intervento)</w:t>
            </w:r>
          </w:p>
        </w:tc>
      </w:tr>
      <w:tr w:rsidR="00A768A8"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A768A8" w:rsidRPr="00A95338" w:rsidRDefault="00A768A8" w:rsidP="00437609">
            <w:pPr>
              <w:autoSpaceDE w:val="0"/>
              <w:autoSpaceDN w:val="0"/>
              <w:adjustRightInd w:val="0"/>
              <w:spacing w:line="240" w:lineRule="auto"/>
              <w:rPr>
                <w:rFonts w:cs="Arial-ItalicMT"/>
                <w:i/>
                <w:iCs/>
              </w:rPr>
            </w:pPr>
            <w:r w:rsidRPr="00A95338">
              <w:rPr>
                <w:rFonts w:cs="Arial-ItalicMT"/>
                <w:i/>
                <w:iCs/>
              </w:rPr>
              <w:t>Penali</w:t>
            </w:r>
          </w:p>
        </w:tc>
        <w:tc>
          <w:tcPr>
            <w:tcW w:w="3422" w:type="pct"/>
            <w:tcBorders>
              <w:top w:val="single" w:sz="4" w:space="0" w:color="D6E4F6"/>
              <w:left w:val="single" w:sz="4" w:space="0" w:color="D6E4F6"/>
              <w:bottom w:val="single" w:sz="4" w:space="0" w:color="D6E4F6"/>
              <w:right w:val="single" w:sz="4" w:space="0" w:color="D6E4F6"/>
            </w:tcBorders>
            <w:vAlign w:val="center"/>
          </w:tcPr>
          <w:p w:rsidR="00A768A8" w:rsidRPr="00A95338" w:rsidRDefault="00A768A8" w:rsidP="00437609">
            <w:pPr>
              <w:rPr>
                <w:rFonts w:cs="ArialMT"/>
              </w:rPr>
            </w:pPr>
            <w:r w:rsidRPr="00A768A8">
              <w:rPr>
                <w:rFonts w:cs="ArialMT"/>
              </w:rPr>
              <w:t>1.000 Euro per ogni giorno di sospensione del collaudo. A decorrere dal sedicesimo giorno verrà applicata la penale prevista in misura raddoppiata.</w:t>
            </w:r>
          </w:p>
        </w:tc>
      </w:tr>
      <w:tr w:rsidR="00930240" w:rsidRPr="00A95338" w:rsidTr="00437609">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930240" w:rsidRPr="00A95338" w:rsidRDefault="00930240" w:rsidP="00437609">
            <w:pPr>
              <w:jc w:val="center"/>
              <w:rPr>
                <w:b/>
                <w:smallCaps/>
                <w:color w:val="FFFFFF"/>
              </w:rPr>
            </w:pPr>
            <w:r w:rsidRPr="006937D3">
              <w:rPr>
                <w:b/>
                <w:smallCaps/>
                <w:color w:val="FFFFFF"/>
              </w:rPr>
              <w:t>LDS_</w:t>
            </w:r>
            <w:r>
              <w:rPr>
                <w:b/>
                <w:smallCaps/>
                <w:color w:val="FFFFFF"/>
              </w:rPr>
              <w:t>4</w:t>
            </w:r>
            <w:r w:rsidRPr="006937D3">
              <w:rPr>
                <w:b/>
                <w:smallCaps/>
                <w:color w:val="FFFFFF"/>
              </w:rPr>
              <w:t>_</w:t>
            </w:r>
            <w:r>
              <w:t xml:space="preserve"> </w:t>
            </w:r>
            <w:r w:rsidRPr="00A768A8">
              <w:rPr>
                <w:b/>
                <w:smallCaps/>
                <w:color w:val="FFFFFF"/>
              </w:rPr>
              <w:t>SVI</w:t>
            </w:r>
          </w:p>
        </w:tc>
      </w:tr>
      <w:tr w:rsidR="00930240"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930240" w:rsidRPr="00A95338" w:rsidRDefault="00930240" w:rsidP="00437609">
            <w:pPr>
              <w:autoSpaceDE w:val="0"/>
              <w:autoSpaceDN w:val="0"/>
              <w:adjustRightInd w:val="0"/>
              <w:spacing w:line="240" w:lineRule="auto"/>
              <w:jc w:val="both"/>
              <w:rPr>
                <w:i/>
              </w:rPr>
            </w:pPr>
            <w:r w:rsidRPr="00A95338">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930240" w:rsidRPr="00A95338" w:rsidRDefault="00930240" w:rsidP="00437609">
            <w:r w:rsidRPr="00930240">
              <w:t>Difettosità al Collaudo</w:t>
            </w:r>
          </w:p>
        </w:tc>
      </w:tr>
      <w:tr w:rsidR="00930240"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930240" w:rsidRPr="00A95338" w:rsidRDefault="00930240" w:rsidP="00437609">
            <w:pPr>
              <w:autoSpaceDE w:val="0"/>
              <w:autoSpaceDN w:val="0"/>
              <w:adjustRightInd w:val="0"/>
              <w:spacing w:line="240" w:lineRule="auto"/>
              <w:jc w:val="both"/>
              <w:rPr>
                <w:i/>
              </w:rPr>
            </w:pPr>
            <w:r w:rsidRPr="00A95338">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930240" w:rsidRPr="00A95338" w:rsidRDefault="00930240" w:rsidP="00437609">
            <w:r w:rsidRPr="00755A92">
              <w:t>%</w:t>
            </w:r>
          </w:p>
        </w:tc>
      </w:tr>
      <w:tr w:rsidR="00930240"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930240" w:rsidRPr="00A95338" w:rsidRDefault="00930240" w:rsidP="00437609">
            <w:pPr>
              <w:jc w:val="both"/>
              <w:rPr>
                <w:rFonts w:cs="ArialMT"/>
                <w:i/>
              </w:rPr>
            </w:pPr>
            <w:r w:rsidRPr="00A95338">
              <w:rPr>
                <w:rFonts w:cs="Arial-ItalicMT"/>
                <w:i/>
                <w:iCs/>
              </w:rPr>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930240" w:rsidRPr="00A95338" w:rsidRDefault="00930240" w:rsidP="00437609">
            <w:pPr>
              <w:autoSpaceDE w:val="0"/>
              <w:autoSpaceDN w:val="0"/>
              <w:adjustRightInd w:val="0"/>
              <w:ind w:left="360" w:hanging="360"/>
            </w:pPr>
            <w:r w:rsidRPr="00755A92">
              <w:t>&lt;=2%</w:t>
            </w:r>
          </w:p>
        </w:tc>
      </w:tr>
      <w:tr w:rsidR="00930240"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930240" w:rsidRPr="00A95338" w:rsidRDefault="00930240" w:rsidP="00437609">
            <w:pPr>
              <w:autoSpaceDE w:val="0"/>
              <w:autoSpaceDN w:val="0"/>
              <w:adjustRightInd w:val="0"/>
              <w:spacing w:line="240" w:lineRule="auto"/>
              <w:rPr>
                <w:rFonts w:cs="Arial-ItalicMT"/>
                <w:i/>
                <w:iCs/>
              </w:rPr>
            </w:pPr>
            <w:r w:rsidRPr="00A95338">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930240" w:rsidRPr="00A95338" w:rsidRDefault="00930240" w:rsidP="00F707FC">
            <w:pPr>
              <w:autoSpaceDE w:val="0"/>
              <w:autoSpaceDN w:val="0"/>
              <w:adjustRightInd w:val="0"/>
              <w:spacing w:line="240" w:lineRule="auto"/>
              <w:jc w:val="both"/>
              <w:rPr>
                <w:rFonts w:cs="ArialMT"/>
              </w:rPr>
            </w:pPr>
            <w:proofErr w:type="spellStart"/>
            <w:r w:rsidRPr="00930240">
              <w:rPr>
                <w:rFonts w:cs="ArialMT"/>
              </w:rPr>
              <w:t>nr</w:t>
            </w:r>
            <w:proofErr w:type="spellEnd"/>
            <w:r w:rsidRPr="00930240">
              <w:rPr>
                <w:rFonts w:cs="ArialMT"/>
              </w:rPr>
              <w:t xml:space="preserve">. di difetti rilevati durante il collaudo rispetto al </w:t>
            </w:r>
            <w:r w:rsidR="00F707FC">
              <w:rPr>
                <w:rFonts w:cs="ArialMT"/>
              </w:rPr>
              <w:t>numero di processi implementati n</w:t>
            </w:r>
            <w:r w:rsidRPr="00930240">
              <w:rPr>
                <w:rFonts w:cs="ArialMT"/>
              </w:rPr>
              <w:t>ell’applicativo oggetto di collaudo</w:t>
            </w:r>
          </w:p>
        </w:tc>
      </w:tr>
      <w:tr w:rsidR="00930240"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930240" w:rsidRPr="00A95338" w:rsidRDefault="00930240" w:rsidP="00437609">
            <w:pPr>
              <w:autoSpaceDE w:val="0"/>
              <w:autoSpaceDN w:val="0"/>
              <w:adjustRightInd w:val="0"/>
              <w:spacing w:line="240" w:lineRule="auto"/>
              <w:rPr>
                <w:rFonts w:cs="Arial-ItalicMT"/>
                <w:i/>
                <w:iCs/>
              </w:rPr>
            </w:pPr>
            <w:r w:rsidRPr="00A95338">
              <w:rPr>
                <w:rFonts w:cs="Arial-ItalicMT"/>
                <w:i/>
                <w:iCs/>
              </w:rPr>
              <w:t>Penali</w:t>
            </w:r>
          </w:p>
        </w:tc>
        <w:tc>
          <w:tcPr>
            <w:tcW w:w="3422" w:type="pct"/>
            <w:tcBorders>
              <w:top w:val="single" w:sz="4" w:space="0" w:color="D6E4F6"/>
              <w:left w:val="single" w:sz="4" w:space="0" w:color="D6E4F6"/>
              <w:bottom w:val="single" w:sz="4" w:space="0" w:color="D6E4F6"/>
              <w:right w:val="single" w:sz="4" w:space="0" w:color="D6E4F6"/>
            </w:tcBorders>
            <w:vAlign w:val="center"/>
          </w:tcPr>
          <w:p w:rsidR="00930240" w:rsidRPr="00A95338" w:rsidRDefault="00930240" w:rsidP="00930240">
            <w:pPr>
              <w:rPr>
                <w:rFonts w:cs="ArialMT"/>
              </w:rPr>
            </w:pPr>
            <w:r w:rsidRPr="00930240">
              <w:rPr>
                <w:rFonts w:cs="ArialMT"/>
              </w:rPr>
              <w:t xml:space="preserve">500 euro per ogni punto percentuale o frazione in aumento rispetto ai valori di soglia. Qualora il valore misurato </w:t>
            </w:r>
            <w:r w:rsidR="007912D7">
              <w:rPr>
                <w:rFonts w:cs="ArialMT"/>
              </w:rPr>
              <w:t xml:space="preserve">dovesse </w:t>
            </w:r>
            <w:r w:rsidRPr="00930240">
              <w:rPr>
                <w:rFonts w:cs="ArialMT"/>
              </w:rPr>
              <w:t>super</w:t>
            </w:r>
            <w:r w:rsidR="007912D7">
              <w:rPr>
                <w:rFonts w:cs="ArialMT"/>
              </w:rPr>
              <w:t>are</w:t>
            </w:r>
            <w:r w:rsidRPr="00930240">
              <w:rPr>
                <w:rFonts w:cs="ArialMT"/>
              </w:rPr>
              <w:t xml:space="preserve"> il 7% la</w:t>
            </w:r>
            <w:r>
              <w:rPr>
                <w:rFonts w:cs="ArialMT"/>
              </w:rPr>
              <w:t xml:space="preserve"> </w:t>
            </w:r>
            <w:r w:rsidRPr="00930240">
              <w:rPr>
                <w:rFonts w:cs="ArialMT"/>
              </w:rPr>
              <w:t>penale prevista sarà applicata in misura doppia</w:t>
            </w:r>
          </w:p>
        </w:tc>
      </w:tr>
      <w:tr w:rsidR="007037CB" w:rsidRPr="00A95338" w:rsidTr="00437609">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7037CB" w:rsidRPr="00A95338" w:rsidRDefault="007037CB" w:rsidP="00437609">
            <w:pPr>
              <w:jc w:val="center"/>
              <w:rPr>
                <w:b/>
                <w:smallCaps/>
                <w:color w:val="FFFFFF"/>
              </w:rPr>
            </w:pPr>
            <w:r w:rsidRPr="006937D3">
              <w:rPr>
                <w:b/>
                <w:smallCaps/>
                <w:color w:val="FFFFFF"/>
              </w:rPr>
              <w:t>LDS_</w:t>
            </w:r>
            <w:r>
              <w:rPr>
                <w:b/>
                <w:smallCaps/>
                <w:color w:val="FFFFFF"/>
              </w:rPr>
              <w:t>5</w:t>
            </w:r>
            <w:r w:rsidRPr="006937D3">
              <w:rPr>
                <w:b/>
                <w:smallCaps/>
                <w:color w:val="FFFFFF"/>
              </w:rPr>
              <w:t>_</w:t>
            </w:r>
            <w:r>
              <w:t xml:space="preserve"> </w:t>
            </w:r>
            <w:r w:rsidRPr="00A768A8">
              <w:rPr>
                <w:b/>
                <w:smallCaps/>
                <w:color w:val="FFFFFF"/>
              </w:rPr>
              <w:t>SVI</w:t>
            </w:r>
          </w:p>
        </w:tc>
      </w:tr>
      <w:tr w:rsidR="007037CB"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037CB" w:rsidRPr="00A95338" w:rsidRDefault="007037CB" w:rsidP="00437609">
            <w:pPr>
              <w:autoSpaceDE w:val="0"/>
              <w:autoSpaceDN w:val="0"/>
              <w:adjustRightInd w:val="0"/>
              <w:spacing w:line="240" w:lineRule="auto"/>
              <w:jc w:val="both"/>
              <w:rPr>
                <w:i/>
              </w:rPr>
            </w:pPr>
            <w:r w:rsidRPr="00A95338">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7037CB" w:rsidRPr="00A95338" w:rsidRDefault="007037CB" w:rsidP="00437609">
            <w:r w:rsidRPr="007037CB">
              <w:t xml:space="preserve">Difettosità nel periodo di garanzia </w:t>
            </w:r>
            <w:r>
              <w:t>dell’Applicazione</w:t>
            </w:r>
            <w:r w:rsidRPr="007037CB">
              <w:t xml:space="preserve"> (AP)</w:t>
            </w:r>
          </w:p>
        </w:tc>
      </w:tr>
      <w:tr w:rsidR="007037CB"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037CB" w:rsidRPr="00A95338" w:rsidRDefault="007037CB" w:rsidP="00437609">
            <w:pPr>
              <w:autoSpaceDE w:val="0"/>
              <w:autoSpaceDN w:val="0"/>
              <w:adjustRightInd w:val="0"/>
              <w:spacing w:line="240" w:lineRule="auto"/>
              <w:jc w:val="both"/>
              <w:rPr>
                <w:i/>
              </w:rPr>
            </w:pPr>
            <w:r w:rsidRPr="00A95338">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7037CB" w:rsidRPr="00A95338" w:rsidRDefault="007037CB" w:rsidP="00437609">
            <w:r w:rsidRPr="00755A92">
              <w:t>%</w:t>
            </w:r>
          </w:p>
        </w:tc>
      </w:tr>
      <w:tr w:rsidR="007037CB"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037CB" w:rsidRPr="00A95338" w:rsidRDefault="007037CB" w:rsidP="00437609">
            <w:pPr>
              <w:jc w:val="both"/>
              <w:rPr>
                <w:rFonts w:cs="ArialMT"/>
                <w:i/>
              </w:rPr>
            </w:pPr>
            <w:r w:rsidRPr="00A95338">
              <w:rPr>
                <w:rFonts w:cs="Arial-ItalicMT"/>
                <w:i/>
                <w:iCs/>
              </w:rPr>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7037CB" w:rsidRPr="00A95338" w:rsidRDefault="007037CB" w:rsidP="00437609">
            <w:pPr>
              <w:autoSpaceDE w:val="0"/>
              <w:autoSpaceDN w:val="0"/>
              <w:adjustRightInd w:val="0"/>
              <w:ind w:left="360" w:hanging="360"/>
            </w:pPr>
            <w:r w:rsidRPr="00755A92">
              <w:t>&lt;=5%</w:t>
            </w:r>
          </w:p>
        </w:tc>
      </w:tr>
      <w:tr w:rsidR="007037CB" w:rsidRPr="00A95338" w:rsidTr="00437609">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037CB" w:rsidRPr="00A95338" w:rsidRDefault="007037CB" w:rsidP="00437609">
            <w:pPr>
              <w:autoSpaceDE w:val="0"/>
              <w:autoSpaceDN w:val="0"/>
              <w:adjustRightInd w:val="0"/>
              <w:spacing w:line="240" w:lineRule="auto"/>
              <w:rPr>
                <w:rFonts w:cs="Arial-ItalicMT"/>
                <w:i/>
                <w:iCs/>
              </w:rPr>
            </w:pPr>
            <w:r w:rsidRPr="00A95338">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7037CB" w:rsidRPr="00A95338" w:rsidRDefault="007037CB" w:rsidP="00437609">
            <w:pPr>
              <w:autoSpaceDE w:val="0"/>
              <w:autoSpaceDN w:val="0"/>
              <w:adjustRightInd w:val="0"/>
              <w:spacing w:line="240" w:lineRule="auto"/>
              <w:jc w:val="both"/>
              <w:rPr>
                <w:rFonts w:cs="ArialMT"/>
              </w:rPr>
            </w:pPr>
            <w:r w:rsidRPr="007037CB">
              <w:rPr>
                <w:rFonts w:cs="ArialMT"/>
              </w:rPr>
              <w:t>Numero di difetti</w:t>
            </w:r>
            <w:r w:rsidR="007F579D">
              <w:rPr>
                <w:rFonts w:cs="ArialMT"/>
              </w:rPr>
              <w:t xml:space="preserve"> </w:t>
            </w:r>
            <w:r w:rsidRPr="007037CB">
              <w:rPr>
                <w:rFonts w:cs="ArialMT"/>
              </w:rPr>
              <w:t>rilevati durante il periodo di garanzia rispetto al</w:t>
            </w:r>
            <w:r w:rsidR="007F579D">
              <w:rPr>
                <w:rFonts w:cs="ArialMT"/>
              </w:rPr>
              <w:t xml:space="preserve"> numero di processi implementati </w:t>
            </w:r>
            <w:r w:rsidR="00085720">
              <w:rPr>
                <w:rFonts w:cs="ArialMT"/>
              </w:rPr>
              <w:t>nella soluzione applicativa</w:t>
            </w:r>
            <w:r w:rsidRPr="007037CB">
              <w:rPr>
                <w:rFonts w:cs="ArialMT"/>
              </w:rPr>
              <w:t>.</w:t>
            </w:r>
          </w:p>
        </w:tc>
      </w:tr>
      <w:tr w:rsidR="007037CB" w:rsidRPr="00A95338" w:rsidTr="005768B4">
        <w:trPr>
          <w:trHeight w:val="850"/>
        </w:trPr>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037CB" w:rsidRPr="00A95338" w:rsidRDefault="007037CB" w:rsidP="00437609">
            <w:pPr>
              <w:autoSpaceDE w:val="0"/>
              <w:autoSpaceDN w:val="0"/>
              <w:adjustRightInd w:val="0"/>
              <w:spacing w:line="240" w:lineRule="auto"/>
              <w:rPr>
                <w:rFonts w:cs="Arial-ItalicMT"/>
                <w:i/>
                <w:iCs/>
              </w:rPr>
            </w:pPr>
            <w:r w:rsidRPr="00A95338">
              <w:rPr>
                <w:rFonts w:cs="Arial-ItalicMT"/>
                <w:i/>
                <w:iCs/>
              </w:rPr>
              <w:t>Penali</w:t>
            </w:r>
          </w:p>
        </w:tc>
        <w:tc>
          <w:tcPr>
            <w:tcW w:w="3422" w:type="pct"/>
            <w:tcBorders>
              <w:top w:val="single" w:sz="4" w:space="0" w:color="D6E4F6"/>
              <w:left w:val="single" w:sz="4" w:space="0" w:color="D6E4F6"/>
              <w:bottom w:val="single" w:sz="4" w:space="0" w:color="D6E4F6"/>
              <w:right w:val="single" w:sz="4" w:space="0" w:color="D6E4F6"/>
            </w:tcBorders>
            <w:vAlign w:val="center"/>
          </w:tcPr>
          <w:p w:rsidR="007037CB" w:rsidRPr="00A95338" w:rsidRDefault="007037CB" w:rsidP="007037CB">
            <w:pPr>
              <w:rPr>
                <w:rFonts w:cs="ArialMT"/>
              </w:rPr>
            </w:pPr>
            <w:r w:rsidRPr="007037CB">
              <w:rPr>
                <w:rFonts w:cs="ArialMT"/>
              </w:rPr>
              <w:t xml:space="preserve">500 euro per ogni punto percentuale o frazione in aumento rispetto ai valori di soglia. Qualora una percentuale di errori </w:t>
            </w:r>
            <w:r w:rsidR="007912D7">
              <w:rPr>
                <w:rFonts w:cs="ArialMT"/>
              </w:rPr>
              <w:t>dovesse r</w:t>
            </w:r>
            <w:r w:rsidR="009E40E1">
              <w:rPr>
                <w:rFonts w:cs="ArialMT"/>
              </w:rPr>
              <w:t>i</w:t>
            </w:r>
            <w:r w:rsidR="007912D7">
              <w:rPr>
                <w:rFonts w:cs="ArialMT"/>
              </w:rPr>
              <w:t xml:space="preserve">sultare </w:t>
            </w:r>
            <w:r w:rsidRPr="007037CB">
              <w:rPr>
                <w:rFonts w:cs="ArialMT"/>
              </w:rPr>
              <w:t>superiore a 7%, la penale prevista sarà raddoppiata</w:t>
            </w:r>
          </w:p>
        </w:tc>
      </w:tr>
    </w:tbl>
    <w:p w:rsidR="009C3D2B" w:rsidRDefault="009C3D2B" w:rsidP="006937D3">
      <w:pPr>
        <w:pStyle w:val="Didascalia"/>
        <w:jc w:val="left"/>
      </w:pPr>
    </w:p>
    <w:p w:rsidR="009C3D2B" w:rsidRDefault="009C3D2B">
      <w:pPr>
        <w:spacing w:line="240" w:lineRule="auto"/>
        <w:rPr>
          <w:i/>
          <w:color w:val="042F64"/>
        </w:rPr>
      </w:pPr>
      <w:r>
        <w:br w:type="page"/>
      </w:r>
    </w:p>
    <w:p w:rsidR="005768B4" w:rsidRDefault="005768B4">
      <w:pPr>
        <w:spacing w:line="240" w:lineRule="auto"/>
        <w:rPr>
          <w:i/>
          <w:color w:val="042F64"/>
        </w:rPr>
      </w:pPr>
    </w:p>
    <w:p w:rsidR="0073053C" w:rsidRPr="00A03810" w:rsidRDefault="00FF09F0" w:rsidP="00FF09F0">
      <w:pPr>
        <w:pStyle w:val="Titolo2"/>
      </w:pPr>
      <w:bookmarkStart w:id="80" w:name="_Toc500102000"/>
      <w:bookmarkStart w:id="81" w:name="_Toc504173133"/>
      <w:r w:rsidRPr="00A03810">
        <w:t xml:space="preserve">Supporto nel processo </w:t>
      </w:r>
      <w:proofErr w:type="spellStart"/>
      <w:r w:rsidRPr="00A03810">
        <w:t>di</w:t>
      </w:r>
      <w:proofErr w:type="spellEnd"/>
      <w:r w:rsidRPr="00A03810">
        <w:t xml:space="preserve"> acquisto </w:t>
      </w:r>
      <w:proofErr w:type="spellStart"/>
      <w:r w:rsidR="009C3D2B">
        <w:t>di</w:t>
      </w:r>
      <w:proofErr w:type="spellEnd"/>
      <w:r w:rsidR="009C3D2B">
        <w:t xml:space="preserve"> </w:t>
      </w:r>
      <w:r w:rsidRPr="00A03810">
        <w:t>tecnologia</w:t>
      </w:r>
      <w:r w:rsidR="0073053C" w:rsidRPr="00A03810">
        <w:t xml:space="preserve"> </w:t>
      </w:r>
      <w:r w:rsidR="009C3D2B">
        <w:t>e servizi funzionali alla soluzione sviluppata</w:t>
      </w:r>
      <w:bookmarkEnd w:id="80"/>
      <w:bookmarkEnd w:id="81"/>
    </w:p>
    <w:p w:rsidR="0073053C" w:rsidRPr="00A03810" w:rsidRDefault="0073053C" w:rsidP="0073053C">
      <w:pPr>
        <w:pStyle w:val="CorpoSTS"/>
      </w:pPr>
    </w:p>
    <w:p w:rsidR="00B57BEE" w:rsidRDefault="00B57BEE" w:rsidP="00B57BEE">
      <w:pPr>
        <w:pStyle w:val="Titolo3"/>
        <w:rPr>
          <w:lang w:val="en-US"/>
        </w:rPr>
      </w:pPr>
      <w:bookmarkStart w:id="82" w:name="_Toc500102002"/>
      <w:bookmarkStart w:id="83" w:name="_Toc504173134"/>
      <w:proofErr w:type="spellStart"/>
      <w:r>
        <w:rPr>
          <w:lang w:val="en-US"/>
        </w:rPr>
        <w:t>Obiettivi</w:t>
      </w:r>
      <w:proofErr w:type="spellEnd"/>
      <w:r>
        <w:rPr>
          <w:lang w:val="en-US"/>
        </w:rPr>
        <w:t xml:space="preserve"> </w:t>
      </w:r>
      <w:bookmarkEnd w:id="82"/>
      <w:r>
        <w:rPr>
          <w:lang w:val="en-US"/>
        </w:rPr>
        <w:t xml:space="preserve">del </w:t>
      </w:r>
      <w:proofErr w:type="spellStart"/>
      <w:r>
        <w:rPr>
          <w:lang w:val="en-US"/>
        </w:rPr>
        <w:t>servizio</w:t>
      </w:r>
      <w:bookmarkEnd w:id="83"/>
      <w:proofErr w:type="spellEnd"/>
    </w:p>
    <w:p w:rsidR="009C3D2B" w:rsidRDefault="0073053C" w:rsidP="0073053C">
      <w:pPr>
        <w:pStyle w:val="CorpoSTS"/>
      </w:pPr>
      <w:r w:rsidRPr="00BE4276">
        <w:t xml:space="preserve">Il servizio </w:t>
      </w:r>
      <w:r w:rsidR="00B57BEE">
        <w:t xml:space="preserve">ha l’obiettivo </w:t>
      </w:r>
      <w:r>
        <w:t xml:space="preserve">di </w:t>
      </w:r>
      <w:r w:rsidRPr="00BE4276">
        <w:t xml:space="preserve">supportare </w:t>
      </w:r>
      <w:r>
        <w:t xml:space="preserve">Coni Servizi </w:t>
      </w:r>
      <w:r w:rsidRPr="00BE4276">
        <w:t xml:space="preserve">nel processo di </w:t>
      </w:r>
      <w:r>
        <w:t>acquisizione</w:t>
      </w:r>
      <w:r w:rsidR="009C3D2B">
        <w:t>:</w:t>
      </w:r>
    </w:p>
    <w:p w:rsidR="0073053C" w:rsidRDefault="0073053C" w:rsidP="009C3D2B">
      <w:pPr>
        <w:pStyle w:val="CorpoSTS"/>
        <w:numPr>
          <w:ilvl w:val="0"/>
          <w:numId w:val="53"/>
        </w:numPr>
        <w:ind w:left="426"/>
      </w:pPr>
      <w:r>
        <w:t xml:space="preserve">dell’infrastruttura hardware e software di base necessaria per l’installazione in esercizio della soluzione applicativa sviluppata secondo quanto richiesto nel par. </w:t>
      </w:r>
      <w:r w:rsidR="00101ED9">
        <w:fldChar w:fldCharType="begin"/>
      </w:r>
      <w:r>
        <w:instrText xml:space="preserve"> REF _Ref499994797 \r \h </w:instrText>
      </w:r>
      <w:r w:rsidR="00101ED9">
        <w:fldChar w:fldCharType="separate"/>
      </w:r>
      <w:r w:rsidR="0023726A">
        <w:t>6.1</w:t>
      </w:r>
      <w:r w:rsidR="00101ED9">
        <w:fldChar w:fldCharType="end"/>
      </w:r>
      <w:r>
        <w:t>.</w:t>
      </w:r>
    </w:p>
    <w:p w:rsidR="009C3D2B" w:rsidRDefault="0062727B" w:rsidP="009C3D2B">
      <w:pPr>
        <w:pStyle w:val="CorpoSTS"/>
        <w:numPr>
          <w:ilvl w:val="0"/>
          <w:numId w:val="53"/>
        </w:numPr>
        <w:ind w:left="426"/>
      </w:pPr>
      <w:r>
        <w:t xml:space="preserve">di </w:t>
      </w:r>
      <w:r w:rsidR="009C3D2B">
        <w:t>eventual</w:t>
      </w:r>
      <w:r>
        <w:t>i evoluzioni dell’attuale infrastrutt</w:t>
      </w:r>
      <w:r w:rsidR="009E40E1">
        <w:t>u</w:t>
      </w:r>
      <w:r>
        <w:t>ra tecnologica (tecnologia per la trasmissione delle fatture attive</w:t>
      </w:r>
      <w:r w:rsidR="00CE2D25">
        <w:t xml:space="preserve"> a SDI, ecc.)</w:t>
      </w:r>
      <w:r>
        <w:t>;</w:t>
      </w:r>
    </w:p>
    <w:p w:rsidR="0062727B" w:rsidRDefault="0062727B" w:rsidP="009C3D2B">
      <w:pPr>
        <w:pStyle w:val="CorpoSTS"/>
        <w:numPr>
          <w:ilvl w:val="0"/>
          <w:numId w:val="53"/>
        </w:numPr>
        <w:ind w:left="426"/>
      </w:pPr>
      <w:r>
        <w:t xml:space="preserve">di servizi da richiedere per rendere operativa la soluzione informatica sviluppata (conservazione sostitutiva dei documenti contabili, </w:t>
      </w:r>
      <w:r w:rsidR="00F474AD">
        <w:t xml:space="preserve">firma digitale delle fatture attive, </w:t>
      </w:r>
      <w:r w:rsidR="002E792B">
        <w:t>ecc.)</w:t>
      </w:r>
    </w:p>
    <w:p w:rsidR="0062727B" w:rsidRDefault="0062727B" w:rsidP="0073053C">
      <w:pPr>
        <w:pStyle w:val="CorpoSTS"/>
      </w:pPr>
    </w:p>
    <w:p w:rsidR="0073053C" w:rsidRPr="00B33268" w:rsidRDefault="009C3D2B" w:rsidP="0073053C">
      <w:pPr>
        <w:pStyle w:val="CorpoSTS"/>
      </w:pPr>
      <w:r>
        <w:t xml:space="preserve">Gli </w:t>
      </w:r>
      <w:r w:rsidR="0073053C">
        <w:t>acquist</w:t>
      </w:r>
      <w:r>
        <w:t>i</w:t>
      </w:r>
      <w:r w:rsidR="0073053C">
        <w:t xml:space="preserve"> sar</w:t>
      </w:r>
      <w:r>
        <w:t xml:space="preserve">anno </w:t>
      </w:r>
      <w:r w:rsidR="0073053C">
        <w:t>effettuat</w:t>
      </w:r>
      <w:r>
        <w:t>i</w:t>
      </w:r>
      <w:r w:rsidR="0073053C">
        <w:t xml:space="preserve"> da Coni Servizi applicando le procedure amministrative previste.</w:t>
      </w:r>
    </w:p>
    <w:p w:rsidR="0073053C" w:rsidRPr="00A03810" w:rsidRDefault="0073053C" w:rsidP="0073053C">
      <w:pPr>
        <w:pStyle w:val="CorpoSTS"/>
      </w:pPr>
    </w:p>
    <w:p w:rsidR="00B57BEE" w:rsidRPr="00A03810" w:rsidRDefault="00B57BEE" w:rsidP="0073053C">
      <w:pPr>
        <w:pStyle w:val="CorpoSTS"/>
      </w:pPr>
    </w:p>
    <w:p w:rsidR="00655474" w:rsidRPr="00A03810" w:rsidRDefault="00655474" w:rsidP="00EF275C">
      <w:pPr>
        <w:pStyle w:val="Titolo3"/>
        <w:numPr>
          <w:ilvl w:val="2"/>
          <w:numId w:val="40"/>
        </w:numPr>
      </w:pPr>
      <w:bookmarkStart w:id="84" w:name="_Toc504173135"/>
      <w:r w:rsidRPr="00A03810">
        <w:t>Specifiche per la realizzazione e per il dimensionamento del servizio</w:t>
      </w:r>
      <w:bookmarkEnd w:id="84"/>
    </w:p>
    <w:p w:rsidR="00EB6EF2" w:rsidRDefault="00EB6EF2" w:rsidP="00EB6EF2">
      <w:pPr>
        <w:pStyle w:val="CorpoSTS"/>
        <w:rPr>
          <w:lang w:val="en-US"/>
        </w:rPr>
      </w:pPr>
      <w:r>
        <w:rPr>
          <w:lang w:val="en-US"/>
        </w:rPr>
        <w:t xml:space="preserve">Il </w:t>
      </w:r>
      <w:proofErr w:type="spellStart"/>
      <w:r>
        <w:rPr>
          <w:lang w:val="en-US"/>
        </w:rPr>
        <w:t>servizio</w:t>
      </w:r>
      <w:proofErr w:type="spellEnd"/>
      <w:r>
        <w:rPr>
          <w:lang w:val="en-US"/>
        </w:rPr>
        <w:t xml:space="preserve"> </w:t>
      </w:r>
      <w:proofErr w:type="spellStart"/>
      <w:r>
        <w:rPr>
          <w:lang w:val="en-US"/>
        </w:rPr>
        <w:t>prevede</w:t>
      </w:r>
      <w:proofErr w:type="spellEnd"/>
      <w:r>
        <w:rPr>
          <w:lang w:val="en-US"/>
        </w:rPr>
        <w:t>:</w:t>
      </w:r>
    </w:p>
    <w:p w:rsidR="00EB6EF2" w:rsidRDefault="00EB6EF2" w:rsidP="00EB6EF2">
      <w:pPr>
        <w:pStyle w:val="Paragrafoelenco"/>
        <w:numPr>
          <w:ilvl w:val="0"/>
          <w:numId w:val="21"/>
        </w:numPr>
        <w:ind w:left="173" w:hanging="239"/>
        <w:rPr>
          <w:rFonts w:ascii="Verdana" w:hAnsi="Verdana"/>
          <w:sz w:val="20"/>
          <w:szCs w:val="20"/>
        </w:rPr>
      </w:pPr>
      <w:r w:rsidRPr="00F24FF9">
        <w:rPr>
          <w:rFonts w:ascii="Verdana" w:hAnsi="Verdana"/>
          <w:sz w:val="20"/>
          <w:szCs w:val="20"/>
        </w:rPr>
        <w:t xml:space="preserve">la definizione dei requisiti hardware e software di base dell’infrastruttura </w:t>
      </w:r>
      <w:r w:rsidR="00CB7588">
        <w:rPr>
          <w:rFonts w:ascii="Verdana" w:hAnsi="Verdana"/>
          <w:sz w:val="20"/>
          <w:szCs w:val="20"/>
        </w:rPr>
        <w:t xml:space="preserve">tecnologica </w:t>
      </w:r>
      <w:r w:rsidRPr="00F24FF9">
        <w:rPr>
          <w:rFonts w:ascii="Verdana" w:hAnsi="Verdana"/>
          <w:sz w:val="20"/>
          <w:szCs w:val="20"/>
        </w:rPr>
        <w:t>necessari</w:t>
      </w:r>
      <w:r w:rsidR="00CB7588">
        <w:rPr>
          <w:rFonts w:ascii="Verdana" w:hAnsi="Verdana"/>
          <w:sz w:val="20"/>
          <w:szCs w:val="20"/>
        </w:rPr>
        <w:t>a</w:t>
      </w:r>
      <w:r w:rsidRPr="00F24FF9">
        <w:rPr>
          <w:rFonts w:ascii="Verdana" w:hAnsi="Verdana"/>
          <w:sz w:val="20"/>
          <w:szCs w:val="20"/>
        </w:rPr>
        <w:t xml:space="preserve"> per la </w:t>
      </w:r>
      <w:r w:rsidR="00CB7588">
        <w:rPr>
          <w:rFonts w:ascii="Verdana" w:hAnsi="Verdana"/>
          <w:sz w:val="20"/>
          <w:szCs w:val="20"/>
        </w:rPr>
        <w:t xml:space="preserve">fruizione della </w:t>
      </w:r>
      <w:r w:rsidRPr="00F24FF9">
        <w:rPr>
          <w:rFonts w:ascii="Verdana" w:hAnsi="Verdana"/>
          <w:sz w:val="20"/>
          <w:szCs w:val="20"/>
        </w:rPr>
        <w:t>soluzione sviluppata</w:t>
      </w:r>
      <w:r>
        <w:rPr>
          <w:rFonts w:ascii="Verdana" w:hAnsi="Verdana"/>
          <w:sz w:val="20"/>
          <w:szCs w:val="20"/>
        </w:rPr>
        <w:t>;</w:t>
      </w:r>
    </w:p>
    <w:p w:rsidR="00CB7588" w:rsidRDefault="00CB7588" w:rsidP="00CB7588">
      <w:pPr>
        <w:pStyle w:val="Paragrafoelenco"/>
        <w:numPr>
          <w:ilvl w:val="0"/>
          <w:numId w:val="21"/>
        </w:numPr>
        <w:ind w:left="173" w:hanging="239"/>
        <w:rPr>
          <w:rFonts w:ascii="Verdana" w:hAnsi="Verdana"/>
          <w:sz w:val="20"/>
          <w:szCs w:val="20"/>
        </w:rPr>
      </w:pPr>
      <w:r w:rsidRPr="00F24FF9">
        <w:rPr>
          <w:rFonts w:ascii="Verdana" w:hAnsi="Verdana"/>
          <w:sz w:val="20"/>
          <w:szCs w:val="20"/>
        </w:rPr>
        <w:t xml:space="preserve">la definizione dei requisiti hardware e software di base </w:t>
      </w:r>
      <w:r>
        <w:rPr>
          <w:rFonts w:ascii="Verdana" w:hAnsi="Verdana"/>
          <w:sz w:val="20"/>
          <w:szCs w:val="20"/>
        </w:rPr>
        <w:t xml:space="preserve">di </w:t>
      </w:r>
      <w:r w:rsidRPr="00F24FF9">
        <w:rPr>
          <w:rFonts w:ascii="Verdana" w:hAnsi="Verdana"/>
          <w:sz w:val="20"/>
          <w:szCs w:val="20"/>
        </w:rPr>
        <w:t xml:space="preserve">infrastruttura </w:t>
      </w:r>
      <w:r w:rsidR="00F66C55">
        <w:rPr>
          <w:rFonts w:ascii="Verdana" w:hAnsi="Verdana"/>
          <w:sz w:val="20"/>
          <w:szCs w:val="20"/>
        </w:rPr>
        <w:t xml:space="preserve">tecnologica </w:t>
      </w:r>
      <w:r w:rsidR="009138A1">
        <w:rPr>
          <w:rFonts w:ascii="Verdana" w:hAnsi="Verdana"/>
          <w:sz w:val="20"/>
          <w:szCs w:val="20"/>
        </w:rPr>
        <w:t xml:space="preserve">adeguata </w:t>
      </w:r>
      <w:r w:rsidR="009E40E1">
        <w:rPr>
          <w:rFonts w:ascii="Verdana" w:hAnsi="Verdana"/>
          <w:sz w:val="20"/>
          <w:szCs w:val="20"/>
        </w:rPr>
        <w:t xml:space="preserve">alla </w:t>
      </w:r>
      <w:r w:rsidR="00881A0B">
        <w:rPr>
          <w:rFonts w:ascii="Verdana" w:hAnsi="Verdana"/>
          <w:sz w:val="20"/>
          <w:szCs w:val="20"/>
        </w:rPr>
        <w:t>trasmissione delle fatture attive a SDI – cosiddetta fi</w:t>
      </w:r>
      <w:r w:rsidR="009138A1">
        <w:rPr>
          <w:rFonts w:ascii="Verdana" w:hAnsi="Verdana"/>
          <w:sz w:val="20"/>
          <w:szCs w:val="20"/>
        </w:rPr>
        <w:t>r</w:t>
      </w:r>
      <w:r w:rsidR="00881A0B">
        <w:rPr>
          <w:rFonts w:ascii="Verdana" w:hAnsi="Verdana"/>
          <w:sz w:val="20"/>
          <w:szCs w:val="20"/>
        </w:rPr>
        <w:t>ma elettronica, ecc</w:t>
      </w:r>
      <w:r w:rsidR="009138A1">
        <w:rPr>
          <w:rFonts w:ascii="Verdana" w:hAnsi="Verdana"/>
          <w:sz w:val="20"/>
          <w:szCs w:val="20"/>
        </w:rPr>
        <w:t>.</w:t>
      </w:r>
      <w:r>
        <w:rPr>
          <w:rFonts w:ascii="Verdana" w:hAnsi="Verdana"/>
          <w:sz w:val="20"/>
          <w:szCs w:val="20"/>
        </w:rPr>
        <w:t>;</w:t>
      </w:r>
    </w:p>
    <w:p w:rsidR="009138A1" w:rsidRDefault="009138A1" w:rsidP="009138A1">
      <w:pPr>
        <w:pStyle w:val="Paragrafoelenco"/>
        <w:numPr>
          <w:ilvl w:val="0"/>
          <w:numId w:val="21"/>
        </w:numPr>
        <w:ind w:left="173" w:hanging="239"/>
        <w:rPr>
          <w:rFonts w:ascii="Verdana" w:hAnsi="Verdana"/>
          <w:sz w:val="20"/>
          <w:szCs w:val="20"/>
        </w:rPr>
      </w:pPr>
      <w:r w:rsidRPr="00F24FF9">
        <w:rPr>
          <w:rFonts w:ascii="Verdana" w:hAnsi="Verdana"/>
          <w:sz w:val="20"/>
          <w:szCs w:val="20"/>
        </w:rPr>
        <w:t xml:space="preserve">la definizione </w:t>
      </w:r>
      <w:r>
        <w:rPr>
          <w:rFonts w:ascii="Verdana" w:hAnsi="Verdana"/>
          <w:sz w:val="20"/>
          <w:szCs w:val="20"/>
        </w:rPr>
        <w:t xml:space="preserve">di caratteristiche di servizi per rendere operativa la soluzione informatica sviluppata (conservazione sostitutiva dei documenti contabili, </w:t>
      </w:r>
      <w:r w:rsidR="00F474AD" w:rsidRPr="00F474AD">
        <w:rPr>
          <w:rFonts w:ascii="Verdana" w:hAnsi="Verdana"/>
          <w:sz w:val="20"/>
          <w:szCs w:val="20"/>
        </w:rPr>
        <w:t xml:space="preserve">firma digitale delle fatture attive, </w:t>
      </w:r>
      <w:r>
        <w:rPr>
          <w:rFonts w:ascii="Verdana" w:hAnsi="Verdana"/>
          <w:sz w:val="20"/>
          <w:szCs w:val="20"/>
        </w:rPr>
        <w:t>ecc.</w:t>
      </w:r>
      <w:r w:rsidR="006D2AF6">
        <w:rPr>
          <w:rFonts w:ascii="Verdana" w:hAnsi="Verdana"/>
          <w:sz w:val="20"/>
          <w:szCs w:val="20"/>
        </w:rPr>
        <w:t>)</w:t>
      </w:r>
    </w:p>
    <w:p w:rsidR="00EB6EF2" w:rsidRPr="00F24FF9" w:rsidRDefault="00EB6EF2" w:rsidP="00EB6EF2">
      <w:pPr>
        <w:pStyle w:val="Paragrafoelenco"/>
        <w:numPr>
          <w:ilvl w:val="0"/>
          <w:numId w:val="21"/>
        </w:numPr>
        <w:ind w:left="173" w:hanging="239"/>
        <w:rPr>
          <w:rFonts w:ascii="Verdana" w:hAnsi="Verdana"/>
          <w:sz w:val="20"/>
          <w:szCs w:val="20"/>
        </w:rPr>
      </w:pPr>
      <w:r>
        <w:rPr>
          <w:rFonts w:ascii="Verdana" w:hAnsi="Verdana"/>
          <w:sz w:val="20"/>
          <w:szCs w:val="20"/>
        </w:rPr>
        <w:t>supporto a Coni Servizi nel</w:t>
      </w:r>
      <w:r w:rsidRPr="00F24FF9">
        <w:rPr>
          <w:rFonts w:ascii="Verdana" w:hAnsi="Verdana"/>
          <w:sz w:val="20"/>
          <w:szCs w:val="20"/>
        </w:rPr>
        <w:t>l’indagine di mercato sulla base de</w:t>
      </w:r>
      <w:r w:rsidR="00853CD5">
        <w:rPr>
          <w:rFonts w:ascii="Verdana" w:hAnsi="Verdana"/>
          <w:sz w:val="20"/>
          <w:szCs w:val="20"/>
        </w:rPr>
        <w:t>lle caratteristiche della tecnologia e dei servizi su riportati</w:t>
      </w:r>
      <w:r>
        <w:rPr>
          <w:rFonts w:ascii="Verdana" w:hAnsi="Verdana"/>
          <w:sz w:val="20"/>
          <w:szCs w:val="20"/>
        </w:rPr>
        <w:t>;</w:t>
      </w:r>
    </w:p>
    <w:p w:rsidR="00EB6EF2" w:rsidRPr="00F24FF9" w:rsidRDefault="00EB6EF2" w:rsidP="00EB6EF2">
      <w:pPr>
        <w:pStyle w:val="Paragrafoelenco"/>
        <w:numPr>
          <w:ilvl w:val="0"/>
          <w:numId w:val="21"/>
        </w:numPr>
        <w:ind w:left="173" w:hanging="239"/>
        <w:rPr>
          <w:rFonts w:ascii="Verdana" w:hAnsi="Verdana"/>
          <w:sz w:val="20"/>
          <w:szCs w:val="20"/>
        </w:rPr>
      </w:pPr>
      <w:r>
        <w:rPr>
          <w:rFonts w:ascii="Verdana" w:hAnsi="Verdana"/>
          <w:sz w:val="20"/>
          <w:szCs w:val="20"/>
        </w:rPr>
        <w:t>supporto a Coni Servizi nel</w:t>
      </w:r>
      <w:r w:rsidRPr="00F24FF9">
        <w:rPr>
          <w:rFonts w:ascii="Verdana" w:hAnsi="Verdana"/>
          <w:sz w:val="20"/>
          <w:szCs w:val="20"/>
        </w:rPr>
        <w:t>la verifica del prodotti</w:t>
      </w:r>
      <w:r>
        <w:rPr>
          <w:rFonts w:ascii="Verdana" w:hAnsi="Verdana"/>
          <w:sz w:val="20"/>
          <w:szCs w:val="20"/>
        </w:rPr>
        <w:t>/servizi</w:t>
      </w:r>
      <w:r w:rsidRPr="00F24FF9">
        <w:rPr>
          <w:rFonts w:ascii="Verdana" w:hAnsi="Verdana"/>
          <w:sz w:val="20"/>
          <w:szCs w:val="20"/>
        </w:rPr>
        <w:t xml:space="preserve"> acquistati</w:t>
      </w:r>
      <w:r>
        <w:rPr>
          <w:rFonts w:ascii="Verdana" w:hAnsi="Verdana"/>
          <w:sz w:val="20"/>
          <w:szCs w:val="20"/>
        </w:rPr>
        <w:t xml:space="preserve"> e il supporto nella loro implementazione.</w:t>
      </w:r>
    </w:p>
    <w:p w:rsidR="00655474" w:rsidRDefault="00655474" w:rsidP="00655474">
      <w:pPr>
        <w:pStyle w:val="CorpoSTS"/>
      </w:pPr>
    </w:p>
    <w:p w:rsidR="00F474AD" w:rsidRDefault="00F474AD" w:rsidP="00655474">
      <w:pPr>
        <w:pStyle w:val="CorpoSTS"/>
      </w:pPr>
    </w:p>
    <w:p w:rsidR="00655474" w:rsidRPr="00655474" w:rsidRDefault="00655474" w:rsidP="00EF275C">
      <w:pPr>
        <w:pStyle w:val="Titolo3"/>
        <w:numPr>
          <w:ilvl w:val="2"/>
          <w:numId w:val="40"/>
        </w:numPr>
        <w:rPr>
          <w:lang w:val="en-US"/>
        </w:rPr>
      </w:pPr>
      <w:bookmarkStart w:id="85" w:name="_Toc504173136"/>
      <w:proofErr w:type="spellStart"/>
      <w:r w:rsidRPr="00655474">
        <w:rPr>
          <w:lang w:val="en-US"/>
        </w:rPr>
        <w:t>Obblighi</w:t>
      </w:r>
      <w:proofErr w:type="spellEnd"/>
      <w:r w:rsidRPr="00655474">
        <w:rPr>
          <w:lang w:val="en-US"/>
        </w:rPr>
        <w:t xml:space="preserve"> del </w:t>
      </w:r>
      <w:proofErr w:type="spellStart"/>
      <w:r w:rsidRPr="00655474">
        <w:rPr>
          <w:lang w:val="en-US"/>
        </w:rPr>
        <w:t>fornitore</w:t>
      </w:r>
      <w:proofErr w:type="spellEnd"/>
      <w:r w:rsidRPr="00655474">
        <w:rPr>
          <w:lang w:val="en-US"/>
        </w:rPr>
        <w:t xml:space="preserve"> e </w:t>
      </w:r>
      <w:proofErr w:type="spellStart"/>
      <w:r w:rsidRPr="00655474">
        <w:rPr>
          <w:lang w:val="en-US"/>
        </w:rPr>
        <w:t>vincoli</w:t>
      </w:r>
      <w:bookmarkEnd w:id="85"/>
      <w:proofErr w:type="spellEnd"/>
    </w:p>
    <w:p w:rsidR="0073053C" w:rsidRDefault="0073053C" w:rsidP="0073053C">
      <w:pPr>
        <w:pStyle w:val="CorpoSTS"/>
        <w:rPr>
          <w:color w:val="000000" w:themeColor="text1"/>
        </w:rPr>
      </w:pPr>
      <w:r>
        <w:rPr>
          <w:color w:val="000000" w:themeColor="text1"/>
        </w:rPr>
        <w:t>D</w:t>
      </w:r>
      <w:r w:rsidRPr="00144A1B">
        <w:rPr>
          <w:color w:val="000000" w:themeColor="text1"/>
        </w:rPr>
        <w:t xml:space="preserve">i seguito sono elencate le </w:t>
      </w:r>
      <w:r>
        <w:rPr>
          <w:color w:val="000000" w:themeColor="text1"/>
        </w:rPr>
        <w:t>principali attività richieste al fornitore</w:t>
      </w:r>
      <w:r w:rsidRPr="00144A1B">
        <w:rPr>
          <w:color w:val="000000" w:themeColor="text1"/>
        </w:rPr>
        <w:t>.</w:t>
      </w:r>
    </w:p>
    <w:p w:rsidR="008C7415" w:rsidRPr="00A03810" w:rsidRDefault="008C7415" w:rsidP="0073053C">
      <w:pPr>
        <w:pStyle w:val="CorpoSTS"/>
      </w:pPr>
    </w:p>
    <w:p w:rsidR="0073053C" w:rsidRPr="00F20B33" w:rsidRDefault="008C7415" w:rsidP="00073CBF">
      <w:pPr>
        <w:pStyle w:val="Stile1"/>
      </w:pPr>
      <w:bookmarkStart w:id="86" w:name="_Ref499993229"/>
      <w:bookmarkStart w:id="87" w:name="_Toc500102004"/>
      <w:bookmarkStart w:id="88" w:name="_Ref502049725"/>
      <w:r>
        <w:t>D</w:t>
      </w:r>
      <w:r w:rsidR="0073053C">
        <w:t>efinizione dei requisiti hardware e software di base dell’infrastruttura</w:t>
      </w:r>
      <w:bookmarkEnd w:id="86"/>
      <w:bookmarkEnd w:id="87"/>
      <w:r w:rsidR="00157407">
        <w:t xml:space="preserve"> tecnologica</w:t>
      </w:r>
      <w:bookmarkEnd w:id="88"/>
    </w:p>
    <w:p w:rsidR="00262E34" w:rsidRDefault="0073053C" w:rsidP="0073053C">
      <w:pPr>
        <w:pStyle w:val="CorpoSTS"/>
        <w:rPr>
          <w:color w:val="000000" w:themeColor="text1"/>
        </w:rPr>
      </w:pPr>
      <w:r>
        <w:rPr>
          <w:color w:val="000000" w:themeColor="text1"/>
        </w:rPr>
        <w:t>Il fornitore definirà</w:t>
      </w:r>
      <w:r w:rsidR="0092475E">
        <w:rPr>
          <w:color w:val="000000" w:themeColor="text1"/>
        </w:rPr>
        <w:t>:</w:t>
      </w:r>
      <w:r>
        <w:rPr>
          <w:color w:val="000000" w:themeColor="text1"/>
        </w:rPr>
        <w:t xml:space="preserve"> </w:t>
      </w:r>
    </w:p>
    <w:p w:rsidR="0073053C" w:rsidRDefault="0073053C" w:rsidP="00262E34">
      <w:pPr>
        <w:pStyle w:val="CorpoSTS"/>
        <w:numPr>
          <w:ilvl w:val="0"/>
          <w:numId w:val="54"/>
        </w:numPr>
        <w:ind w:left="426"/>
        <w:rPr>
          <w:color w:val="000000" w:themeColor="text1"/>
        </w:rPr>
      </w:pPr>
      <w:r>
        <w:rPr>
          <w:color w:val="000000" w:themeColor="text1"/>
        </w:rPr>
        <w:t>i requisiti hardware e software di base e di ambiente necessari per predisporre in esercizio la soluzione applicativa sviluppata.</w:t>
      </w:r>
    </w:p>
    <w:p w:rsidR="00262E34" w:rsidRDefault="00262E34" w:rsidP="00262E34">
      <w:pPr>
        <w:pStyle w:val="CorpoSTS"/>
        <w:ind w:left="426"/>
        <w:rPr>
          <w:color w:val="000000" w:themeColor="text1"/>
        </w:rPr>
      </w:pPr>
      <w:r>
        <w:rPr>
          <w:color w:val="000000" w:themeColor="text1"/>
        </w:rPr>
        <w:t>Il fornitore definirà altresì le specifiche di eventuali servizi propedeutici coinvolti (migrazione dei dati, ecc.) per la fruizione completa della soluzione sviluppata.</w:t>
      </w:r>
    </w:p>
    <w:p w:rsidR="00262E34" w:rsidRDefault="00932647" w:rsidP="00262E34">
      <w:pPr>
        <w:pStyle w:val="CorpoSTS"/>
        <w:numPr>
          <w:ilvl w:val="0"/>
          <w:numId w:val="54"/>
        </w:numPr>
        <w:ind w:left="426"/>
      </w:pPr>
      <w:r>
        <w:t>I</w:t>
      </w:r>
      <w:r w:rsidR="00262E34" w:rsidRPr="00F24FF9">
        <w:t xml:space="preserve"> requisiti hardware e software di base </w:t>
      </w:r>
      <w:r w:rsidR="00262E34">
        <w:t xml:space="preserve">di </w:t>
      </w:r>
      <w:r w:rsidR="00262E34" w:rsidRPr="00F24FF9">
        <w:t xml:space="preserve">infrastruttura </w:t>
      </w:r>
      <w:r w:rsidR="00262E34">
        <w:t xml:space="preserve">tecnologica adeguata </w:t>
      </w:r>
      <w:r w:rsidR="009E40E1">
        <w:t xml:space="preserve">alla </w:t>
      </w:r>
      <w:r w:rsidR="00262E34">
        <w:t>trasmissione delle fatture attive a SDI – cosiddetta firma elettronica, ecc.</w:t>
      </w:r>
    </w:p>
    <w:p w:rsidR="00262E34" w:rsidRDefault="00262E34" w:rsidP="00262E34">
      <w:pPr>
        <w:pStyle w:val="CorpoSTS"/>
        <w:ind w:left="426"/>
        <w:rPr>
          <w:color w:val="000000" w:themeColor="text1"/>
        </w:rPr>
      </w:pPr>
    </w:p>
    <w:p w:rsidR="00262E34" w:rsidRPr="00F20B33" w:rsidRDefault="00262E34" w:rsidP="00262E34">
      <w:pPr>
        <w:pStyle w:val="Stile1"/>
      </w:pPr>
      <w:bookmarkStart w:id="89" w:name="_Ref502049728"/>
      <w:r>
        <w:t xml:space="preserve">Definizione dei requisiti </w:t>
      </w:r>
      <w:r w:rsidR="00AB67EC">
        <w:t xml:space="preserve">di servizi per la fruizione </w:t>
      </w:r>
      <w:r w:rsidR="002B0443">
        <w:t>completa della soluzione informatica sviluppata</w:t>
      </w:r>
      <w:bookmarkEnd w:id="89"/>
    </w:p>
    <w:p w:rsidR="002B0443" w:rsidRDefault="00262E34" w:rsidP="002B0443">
      <w:pPr>
        <w:pStyle w:val="CorpoSTS"/>
      </w:pPr>
      <w:r>
        <w:rPr>
          <w:color w:val="000000" w:themeColor="text1"/>
        </w:rPr>
        <w:t xml:space="preserve">Il fornitore definirà </w:t>
      </w:r>
      <w:r w:rsidR="002B0443">
        <w:rPr>
          <w:color w:val="000000" w:themeColor="text1"/>
        </w:rPr>
        <w:t xml:space="preserve">le </w:t>
      </w:r>
      <w:r w:rsidR="002B0443">
        <w:t xml:space="preserve">caratteristiche di servizi per rendere operativa la soluzione informatica sviluppata (conservazione sostitutiva dei documenti contabili, </w:t>
      </w:r>
      <w:r w:rsidR="003610F7" w:rsidRPr="00F474AD">
        <w:t xml:space="preserve">firma digitale delle fatture attive, </w:t>
      </w:r>
      <w:r w:rsidR="002B0443">
        <w:t>ecc.)</w:t>
      </w:r>
    </w:p>
    <w:p w:rsidR="002B0443" w:rsidRDefault="002B0443" w:rsidP="002B0443">
      <w:pPr>
        <w:pStyle w:val="CorpoSTS"/>
        <w:rPr>
          <w:color w:val="000000" w:themeColor="text1"/>
        </w:rPr>
      </w:pPr>
    </w:p>
    <w:p w:rsidR="0073053C" w:rsidRPr="008C7415" w:rsidRDefault="0073053C" w:rsidP="00073CBF">
      <w:pPr>
        <w:pStyle w:val="Stile1"/>
      </w:pPr>
      <w:bookmarkStart w:id="90" w:name="_Toc351072423"/>
      <w:bookmarkStart w:id="91" w:name="_Toc500102005"/>
      <w:r>
        <w:t>Supporto nell’i</w:t>
      </w:r>
      <w:r w:rsidRPr="00E2729A">
        <w:t>ndagin</w:t>
      </w:r>
      <w:r>
        <w:t>e</w:t>
      </w:r>
      <w:r w:rsidRPr="00E2729A">
        <w:t xml:space="preserve"> di mercato</w:t>
      </w:r>
      <w:bookmarkEnd w:id="90"/>
      <w:bookmarkEnd w:id="91"/>
    </w:p>
    <w:p w:rsidR="0073053C" w:rsidRDefault="0073053C" w:rsidP="0073053C">
      <w:pPr>
        <w:pStyle w:val="CorpoSTS"/>
        <w:rPr>
          <w:color w:val="000000" w:themeColor="text1"/>
        </w:rPr>
      </w:pPr>
      <w:r>
        <w:rPr>
          <w:color w:val="000000" w:themeColor="text1"/>
        </w:rPr>
        <w:t>Sulla base delle specifiche di cui a</w:t>
      </w:r>
      <w:r w:rsidR="00062B39">
        <w:rPr>
          <w:color w:val="000000" w:themeColor="text1"/>
        </w:rPr>
        <w:t>i</w:t>
      </w:r>
      <w:r>
        <w:rPr>
          <w:color w:val="000000" w:themeColor="text1"/>
        </w:rPr>
        <w:t xml:space="preserve"> </w:t>
      </w:r>
      <w:proofErr w:type="spellStart"/>
      <w:r>
        <w:rPr>
          <w:color w:val="000000" w:themeColor="text1"/>
        </w:rPr>
        <w:t>par</w:t>
      </w:r>
      <w:r w:rsidR="009A1F03">
        <w:rPr>
          <w:color w:val="000000" w:themeColor="text1"/>
        </w:rPr>
        <w:t>r</w:t>
      </w:r>
      <w:proofErr w:type="spellEnd"/>
      <w:r>
        <w:rPr>
          <w:color w:val="000000" w:themeColor="text1"/>
        </w:rPr>
        <w:t xml:space="preserve">. </w:t>
      </w:r>
      <w:r w:rsidR="00101ED9">
        <w:rPr>
          <w:color w:val="000000" w:themeColor="text1"/>
        </w:rPr>
        <w:fldChar w:fldCharType="begin"/>
      </w:r>
      <w:r w:rsidR="00062B39">
        <w:rPr>
          <w:color w:val="000000" w:themeColor="text1"/>
        </w:rPr>
        <w:instrText xml:space="preserve"> REF _Ref502049725 \r \h </w:instrText>
      </w:r>
      <w:r w:rsidR="00101ED9">
        <w:rPr>
          <w:color w:val="000000" w:themeColor="text1"/>
        </w:rPr>
      </w:r>
      <w:r w:rsidR="00101ED9">
        <w:rPr>
          <w:color w:val="000000" w:themeColor="text1"/>
        </w:rPr>
        <w:fldChar w:fldCharType="separate"/>
      </w:r>
      <w:r w:rsidR="0023726A">
        <w:rPr>
          <w:color w:val="000000" w:themeColor="text1"/>
        </w:rPr>
        <w:t>6.2.2.1</w:t>
      </w:r>
      <w:r w:rsidR="00101ED9">
        <w:rPr>
          <w:color w:val="000000" w:themeColor="text1"/>
        </w:rPr>
        <w:fldChar w:fldCharType="end"/>
      </w:r>
      <w:r w:rsidR="00062B39">
        <w:rPr>
          <w:color w:val="000000" w:themeColor="text1"/>
        </w:rPr>
        <w:t xml:space="preserve"> e </w:t>
      </w:r>
      <w:r w:rsidR="00101ED9">
        <w:rPr>
          <w:color w:val="000000" w:themeColor="text1"/>
        </w:rPr>
        <w:fldChar w:fldCharType="begin"/>
      </w:r>
      <w:r w:rsidR="00062B39">
        <w:rPr>
          <w:color w:val="000000" w:themeColor="text1"/>
        </w:rPr>
        <w:instrText xml:space="preserve"> REF _Ref502049728 \r \h </w:instrText>
      </w:r>
      <w:r w:rsidR="00101ED9">
        <w:rPr>
          <w:color w:val="000000" w:themeColor="text1"/>
        </w:rPr>
      </w:r>
      <w:r w:rsidR="00101ED9">
        <w:rPr>
          <w:color w:val="000000" w:themeColor="text1"/>
        </w:rPr>
        <w:fldChar w:fldCharType="separate"/>
      </w:r>
      <w:r w:rsidR="0023726A">
        <w:rPr>
          <w:color w:val="000000" w:themeColor="text1"/>
        </w:rPr>
        <w:t>6.2.2.2</w:t>
      </w:r>
      <w:r w:rsidR="00101ED9">
        <w:rPr>
          <w:color w:val="000000" w:themeColor="text1"/>
        </w:rPr>
        <w:fldChar w:fldCharType="end"/>
      </w:r>
      <w:r>
        <w:rPr>
          <w:color w:val="000000" w:themeColor="text1"/>
        </w:rPr>
        <w:t xml:space="preserve"> il fornitore supporterà Coni Servizi nell’indagine di mercato specifica </w:t>
      </w:r>
      <w:r w:rsidR="001F4B9B">
        <w:rPr>
          <w:color w:val="000000" w:themeColor="text1"/>
        </w:rPr>
        <w:t>finalizzata ad indiv</w:t>
      </w:r>
      <w:r w:rsidR="007570F6">
        <w:rPr>
          <w:color w:val="000000" w:themeColor="text1"/>
        </w:rPr>
        <w:t>i</w:t>
      </w:r>
      <w:r w:rsidR="001F4B9B">
        <w:rPr>
          <w:color w:val="000000" w:themeColor="text1"/>
        </w:rPr>
        <w:t xml:space="preserve">duare </w:t>
      </w:r>
      <w:r>
        <w:rPr>
          <w:color w:val="000000" w:themeColor="text1"/>
        </w:rPr>
        <w:t xml:space="preserve">fornitori in grado di soddisfare le esigenze </w:t>
      </w:r>
      <w:r w:rsidR="003668D8">
        <w:rPr>
          <w:color w:val="000000" w:themeColor="text1"/>
        </w:rPr>
        <w:t xml:space="preserve">di </w:t>
      </w:r>
      <w:r>
        <w:rPr>
          <w:color w:val="000000" w:themeColor="text1"/>
        </w:rPr>
        <w:t>Coni</w:t>
      </w:r>
      <w:r w:rsidR="003668D8">
        <w:rPr>
          <w:color w:val="000000" w:themeColor="text1"/>
        </w:rPr>
        <w:t xml:space="preserve"> Servizi</w:t>
      </w:r>
      <w:r>
        <w:rPr>
          <w:color w:val="000000" w:themeColor="text1"/>
        </w:rPr>
        <w:t>.</w:t>
      </w:r>
    </w:p>
    <w:p w:rsidR="0073053C" w:rsidRPr="00144A1B" w:rsidRDefault="0073053C" w:rsidP="0073053C">
      <w:pPr>
        <w:pStyle w:val="CorpoSTS"/>
        <w:rPr>
          <w:color w:val="000000" w:themeColor="text1"/>
        </w:rPr>
      </w:pPr>
      <w:r>
        <w:rPr>
          <w:color w:val="000000" w:themeColor="text1"/>
        </w:rPr>
        <w:t>In tal senso il fornitore effettuerà le</w:t>
      </w:r>
      <w:r w:rsidRPr="00144A1B">
        <w:rPr>
          <w:color w:val="000000" w:themeColor="text1"/>
        </w:rPr>
        <w:t xml:space="preserve"> attività previste:</w:t>
      </w:r>
    </w:p>
    <w:p w:rsidR="0073053C" w:rsidRPr="00F24FF9" w:rsidRDefault="0073053C" w:rsidP="0073053C">
      <w:pPr>
        <w:pStyle w:val="Paragrafoelenco"/>
        <w:numPr>
          <w:ilvl w:val="0"/>
          <w:numId w:val="21"/>
        </w:numPr>
        <w:ind w:left="173" w:hanging="239"/>
        <w:rPr>
          <w:rFonts w:ascii="Verdana" w:hAnsi="Verdana"/>
          <w:sz w:val="20"/>
          <w:szCs w:val="20"/>
        </w:rPr>
      </w:pPr>
      <w:r w:rsidRPr="00F24FF9">
        <w:rPr>
          <w:rFonts w:ascii="Verdana" w:hAnsi="Verdana"/>
          <w:sz w:val="20"/>
          <w:szCs w:val="20"/>
        </w:rPr>
        <w:t xml:space="preserve">Verifica delle necessità </w:t>
      </w:r>
      <w:r>
        <w:rPr>
          <w:rFonts w:ascii="Verdana" w:hAnsi="Verdana"/>
          <w:sz w:val="20"/>
          <w:szCs w:val="20"/>
        </w:rPr>
        <w:t xml:space="preserve">di </w:t>
      </w:r>
      <w:r w:rsidRPr="00F24FF9">
        <w:rPr>
          <w:rFonts w:ascii="Verdana" w:hAnsi="Verdana"/>
          <w:sz w:val="20"/>
          <w:szCs w:val="20"/>
        </w:rPr>
        <w:t xml:space="preserve">Coni </w:t>
      </w:r>
      <w:r>
        <w:rPr>
          <w:rFonts w:ascii="Verdana" w:hAnsi="Verdana"/>
          <w:sz w:val="20"/>
          <w:szCs w:val="20"/>
        </w:rPr>
        <w:t xml:space="preserve">Servizi </w:t>
      </w:r>
      <w:r w:rsidRPr="00F24FF9">
        <w:rPr>
          <w:rFonts w:ascii="Verdana" w:hAnsi="Verdana"/>
          <w:sz w:val="20"/>
          <w:szCs w:val="20"/>
        </w:rPr>
        <w:t>rispetto in coerenza alla soluzione applicativa sviluppata e allo stato della tecnologia disponibile presso il Coni stesso</w:t>
      </w:r>
    </w:p>
    <w:p w:rsidR="0073053C" w:rsidRPr="00F24FF9" w:rsidRDefault="0073053C" w:rsidP="0073053C">
      <w:pPr>
        <w:pStyle w:val="Paragrafoelenco"/>
        <w:numPr>
          <w:ilvl w:val="0"/>
          <w:numId w:val="21"/>
        </w:numPr>
        <w:ind w:left="173" w:hanging="239"/>
        <w:rPr>
          <w:rFonts w:ascii="Verdana" w:hAnsi="Verdana"/>
          <w:sz w:val="20"/>
          <w:szCs w:val="20"/>
        </w:rPr>
      </w:pPr>
      <w:r w:rsidRPr="00F24FF9">
        <w:rPr>
          <w:rFonts w:ascii="Verdana" w:hAnsi="Verdana"/>
          <w:sz w:val="20"/>
          <w:szCs w:val="20"/>
        </w:rPr>
        <w:t>Definizione del perimetro di analisi</w:t>
      </w:r>
    </w:p>
    <w:p w:rsidR="00062B39" w:rsidRPr="00062B39" w:rsidRDefault="0073053C" w:rsidP="00081071">
      <w:pPr>
        <w:pStyle w:val="Paragrafoelenco"/>
        <w:numPr>
          <w:ilvl w:val="0"/>
          <w:numId w:val="21"/>
        </w:numPr>
        <w:ind w:left="173" w:hanging="239"/>
        <w:rPr>
          <w:rFonts w:ascii="Verdana" w:hAnsi="Verdana"/>
          <w:sz w:val="20"/>
        </w:rPr>
      </w:pPr>
      <w:r>
        <w:rPr>
          <w:rFonts w:ascii="Verdana" w:hAnsi="Verdana"/>
          <w:sz w:val="20"/>
          <w:szCs w:val="20"/>
        </w:rPr>
        <w:t xml:space="preserve">Supporto a Coni Servizi nella ricerca </w:t>
      </w:r>
      <w:r w:rsidR="003668D8">
        <w:rPr>
          <w:rFonts w:ascii="Verdana" w:hAnsi="Verdana"/>
          <w:sz w:val="20"/>
          <w:szCs w:val="20"/>
        </w:rPr>
        <w:t xml:space="preserve">di </w:t>
      </w:r>
      <w:r w:rsidR="00FB05F1">
        <w:rPr>
          <w:rFonts w:ascii="Verdana" w:hAnsi="Verdana"/>
          <w:sz w:val="20"/>
          <w:szCs w:val="20"/>
        </w:rPr>
        <w:t>mercato finalizzata ad indiv</w:t>
      </w:r>
      <w:r w:rsidR="001F4B9B">
        <w:rPr>
          <w:rFonts w:ascii="Verdana" w:hAnsi="Verdana"/>
          <w:sz w:val="20"/>
          <w:szCs w:val="20"/>
        </w:rPr>
        <w:t>i</w:t>
      </w:r>
      <w:r w:rsidR="00FB05F1">
        <w:rPr>
          <w:rFonts w:ascii="Verdana" w:hAnsi="Verdana"/>
          <w:sz w:val="20"/>
          <w:szCs w:val="20"/>
        </w:rPr>
        <w:t xml:space="preserve">duare </w:t>
      </w:r>
      <w:r w:rsidRPr="00F24FF9">
        <w:rPr>
          <w:rFonts w:ascii="Verdana" w:hAnsi="Verdana"/>
          <w:sz w:val="20"/>
          <w:szCs w:val="20"/>
        </w:rPr>
        <w:t xml:space="preserve">fornitori in grado di soddisfare le esigenze tecniche </w:t>
      </w:r>
      <w:r>
        <w:rPr>
          <w:rFonts w:ascii="Verdana" w:hAnsi="Verdana"/>
          <w:sz w:val="20"/>
          <w:szCs w:val="20"/>
        </w:rPr>
        <w:t xml:space="preserve">di </w:t>
      </w:r>
      <w:r w:rsidRPr="00F24FF9">
        <w:rPr>
          <w:rFonts w:ascii="Verdana" w:hAnsi="Verdana"/>
          <w:sz w:val="20"/>
          <w:szCs w:val="20"/>
        </w:rPr>
        <w:t xml:space="preserve">Coni </w:t>
      </w:r>
      <w:r>
        <w:rPr>
          <w:rFonts w:ascii="Verdana" w:hAnsi="Verdana"/>
          <w:sz w:val="20"/>
          <w:szCs w:val="20"/>
        </w:rPr>
        <w:t>Servizi.</w:t>
      </w:r>
    </w:p>
    <w:p w:rsidR="00062B39" w:rsidRDefault="00062B39" w:rsidP="00062B39"/>
    <w:p w:rsidR="0073053C" w:rsidRPr="00062B39" w:rsidRDefault="001F4B9B" w:rsidP="00062B39">
      <w:r w:rsidRPr="00062B39">
        <w:t xml:space="preserve"> </w:t>
      </w:r>
    </w:p>
    <w:p w:rsidR="0073053C" w:rsidRPr="00FD4B17" w:rsidRDefault="0073053C" w:rsidP="00073CBF">
      <w:pPr>
        <w:pStyle w:val="Stile1"/>
      </w:pPr>
      <w:bookmarkStart w:id="92" w:name="_Toc500102006"/>
      <w:r>
        <w:t>supporto nel</w:t>
      </w:r>
      <w:r w:rsidRPr="00FD4B17">
        <w:t>la verifica de</w:t>
      </w:r>
      <w:r>
        <w:t>i</w:t>
      </w:r>
      <w:r w:rsidRPr="00FD4B17">
        <w:t xml:space="preserve"> prodotti</w:t>
      </w:r>
      <w:r>
        <w:t>/servizi</w:t>
      </w:r>
      <w:r w:rsidRPr="00FD4B17">
        <w:t xml:space="preserve"> acquistati </w:t>
      </w:r>
      <w:r>
        <w:t>e nella loro implementazione</w:t>
      </w:r>
      <w:bookmarkEnd w:id="92"/>
    </w:p>
    <w:p w:rsidR="0073053C" w:rsidRDefault="0073053C" w:rsidP="0073053C">
      <w:pPr>
        <w:pStyle w:val="CorpoSTS"/>
        <w:rPr>
          <w:color w:val="000000" w:themeColor="text1"/>
        </w:rPr>
      </w:pPr>
      <w:r>
        <w:rPr>
          <w:color w:val="000000" w:themeColor="text1"/>
        </w:rPr>
        <w:t>Al termine della fase di acquisizione dell’architettura hardware e software di base e di eventuali servizi da parte di Coni Servizi, il fornitore verificherà l’adeguatezza dei beni/servizi acquistati e supporterà Coni Servizi stessa nella loro implementazione a carico del fornitore di beni e servizi selezionato, in coerenza alla soluzione applicativa sviluppata.</w:t>
      </w:r>
    </w:p>
    <w:p w:rsidR="0073053C" w:rsidRDefault="0073053C" w:rsidP="0073053C">
      <w:pPr>
        <w:pStyle w:val="CorpoSTS"/>
        <w:rPr>
          <w:color w:val="000000" w:themeColor="text1"/>
        </w:rPr>
      </w:pPr>
    </w:p>
    <w:p w:rsidR="0073053C" w:rsidRDefault="0073053C" w:rsidP="00073CBF">
      <w:pPr>
        <w:pStyle w:val="Stile1"/>
      </w:pPr>
      <w:bookmarkStart w:id="93" w:name="_Toc351072428"/>
      <w:bookmarkStart w:id="94" w:name="_Toc500102007"/>
      <w:r>
        <w:t>Attività generali</w:t>
      </w:r>
      <w:bookmarkEnd w:id="93"/>
      <w:bookmarkEnd w:id="94"/>
    </w:p>
    <w:p w:rsidR="0073053C" w:rsidRPr="00BE4276" w:rsidRDefault="0073053C" w:rsidP="0073053C">
      <w:pPr>
        <w:pStyle w:val="CorpoSTS"/>
        <w:rPr>
          <w:color w:val="000000" w:themeColor="text1"/>
        </w:rPr>
      </w:pPr>
      <w:r w:rsidRPr="00BE4276">
        <w:rPr>
          <w:color w:val="000000" w:themeColor="text1"/>
        </w:rPr>
        <w:t xml:space="preserve">Il servizio </w:t>
      </w:r>
      <w:r>
        <w:rPr>
          <w:color w:val="000000" w:themeColor="text1"/>
        </w:rPr>
        <w:t>comprende il supporto</w:t>
      </w:r>
      <w:r w:rsidRPr="00BE4276">
        <w:rPr>
          <w:color w:val="000000" w:themeColor="text1"/>
        </w:rPr>
        <w:t>:</w:t>
      </w:r>
    </w:p>
    <w:p w:rsidR="0073053C" w:rsidRPr="00F24FF9" w:rsidRDefault="0073053C" w:rsidP="0073053C">
      <w:pPr>
        <w:pStyle w:val="Paragrafoelenco"/>
        <w:numPr>
          <w:ilvl w:val="0"/>
          <w:numId w:val="21"/>
        </w:numPr>
        <w:ind w:left="173" w:hanging="239"/>
        <w:rPr>
          <w:rFonts w:ascii="Verdana" w:hAnsi="Verdana"/>
          <w:sz w:val="20"/>
          <w:szCs w:val="20"/>
        </w:rPr>
      </w:pPr>
      <w:r>
        <w:rPr>
          <w:rFonts w:ascii="Verdana" w:hAnsi="Verdana"/>
          <w:sz w:val="20"/>
          <w:szCs w:val="20"/>
        </w:rPr>
        <w:t>nel</w:t>
      </w:r>
      <w:r w:rsidRPr="00F24FF9">
        <w:rPr>
          <w:rFonts w:ascii="Verdana" w:hAnsi="Verdana"/>
          <w:sz w:val="20"/>
          <w:szCs w:val="20"/>
        </w:rPr>
        <w:t>la predisposizione della documentazione propedeutica all’acquisizione de</w:t>
      </w:r>
      <w:r>
        <w:rPr>
          <w:rFonts w:ascii="Verdana" w:hAnsi="Verdana"/>
          <w:sz w:val="20"/>
          <w:szCs w:val="20"/>
        </w:rPr>
        <w:t>i</w:t>
      </w:r>
      <w:r w:rsidRPr="00F24FF9">
        <w:rPr>
          <w:rFonts w:ascii="Verdana" w:hAnsi="Verdana"/>
          <w:sz w:val="20"/>
          <w:szCs w:val="20"/>
        </w:rPr>
        <w:t xml:space="preserve"> prodott</w:t>
      </w:r>
      <w:r>
        <w:rPr>
          <w:rFonts w:ascii="Verdana" w:hAnsi="Verdana"/>
          <w:sz w:val="20"/>
          <w:szCs w:val="20"/>
        </w:rPr>
        <w:t>i</w:t>
      </w:r>
      <w:r w:rsidRPr="00F24FF9">
        <w:rPr>
          <w:rFonts w:ascii="Verdana" w:hAnsi="Verdana"/>
          <w:sz w:val="20"/>
          <w:szCs w:val="20"/>
        </w:rPr>
        <w:t>/servizi</w:t>
      </w:r>
      <w:r>
        <w:rPr>
          <w:rFonts w:ascii="Verdana" w:hAnsi="Verdana"/>
          <w:sz w:val="20"/>
          <w:szCs w:val="20"/>
        </w:rPr>
        <w:t xml:space="preserve"> previsti</w:t>
      </w:r>
      <w:r w:rsidRPr="00F24FF9">
        <w:rPr>
          <w:rFonts w:ascii="Verdana" w:hAnsi="Verdana"/>
          <w:sz w:val="20"/>
          <w:szCs w:val="20"/>
        </w:rPr>
        <w:t>;</w:t>
      </w:r>
    </w:p>
    <w:p w:rsidR="0073053C" w:rsidRPr="00EB59BA" w:rsidRDefault="0073053C" w:rsidP="0073053C">
      <w:pPr>
        <w:pStyle w:val="Paragrafoelenco"/>
        <w:numPr>
          <w:ilvl w:val="0"/>
          <w:numId w:val="21"/>
        </w:numPr>
        <w:ind w:left="173" w:hanging="239"/>
        <w:rPr>
          <w:rFonts w:ascii="Verdana" w:hAnsi="Verdana"/>
          <w:sz w:val="20"/>
          <w:szCs w:val="20"/>
        </w:rPr>
      </w:pPr>
      <w:r>
        <w:rPr>
          <w:rFonts w:ascii="Verdana" w:hAnsi="Verdana"/>
          <w:sz w:val="20"/>
          <w:szCs w:val="20"/>
        </w:rPr>
        <w:t xml:space="preserve">nella </w:t>
      </w:r>
      <w:r w:rsidRPr="00F24FF9">
        <w:rPr>
          <w:rFonts w:ascii="Verdana" w:hAnsi="Verdana"/>
          <w:sz w:val="20"/>
          <w:szCs w:val="20"/>
        </w:rPr>
        <w:t>definizione dell'eventuale supporto sistemistico, metodologico, procedurale, per tutte le attività connesse con la fornitura dei prodotti e servizi ivi compresa la garanzia, per i prodotti e servizi che la prevedano.</w:t>
      </w:r>
      <w:r w:rsidR="001F4B9B" w:rsidRPr="00EB59BA">
        <w:rPr>
          <w:rFonts w:ascii="Verdana" w:hAnsi="Verdana"/>
          <w:sz w:val="20"/>
          <w:szCs w:val="20"/>
        </w:rPr>
        <w:t xml:space="preserve"> </w:t>
      </w:r>
    </w:p>
    <w:p w:rsidR="0073053C" w:rsidRPr="009A34FE" w:rsidRDefault="0073053C" w:rsidP="0073053C">
      <w:pPr>
        <w:jc w:val="both"/>
      </w:pPr>
    </w:p>
    <w:p w:rsidR="0073053C" w:rsidRDefault="0073053C" w:rsidP="0073053C">
      <w:pPr>
        <w:pStyle w:val="Titolo3"/>
        <w:rPr>
          <w:lang w:val="en-US"/>
        </w:rPr>
      </w:pPr>
      <w:bookmarkStart w:id="95" w:name="_Toc500102010"/>
      <w:bookmarkStart w:id="96" w:name="_Toc504173137"/>
      <w:proofErr w:type="spellStart"/>
      <w:r>
        <w:rPr>
          <w:lang w:val="en-US"/>
        </w:rPr>
        <w:t>Sottoservizi</w:t>
      </w:r>
      <w:bookmarkEnd w:id="95"/>
      <w:bookmarkEnd w:id="96"/>
      <w:proofErr w:type="spellEnd"/>
    </w:p>
    <w:p w:rsidR="0073053C" w:rsidRPr="00A03810" w:rsidRDefault="0073053C" w:rsidP="0073053C">
      <w:pPr>
        <w:pStyle w:val="CorpoSTS"/>
      </w:pPr>
      <w:r w:rsidRPr="00DE1CC6">
        <w:rPr>
          <w:rFonts w:cs="ArialMT"/>
        </w:rPr>
        <w:t>Nell'ambito del servizio si individuano i sottoservizi descritti nella seguente tabella</w:t>
      </w:r>
      <w:r>
        <w:rPr>
          <w:rFonts w:cs="ArialMT"/>
        </w:rPr>
        <w:t xml:space="preserve"> con le relativi</w:t>
      </w:r>
      <w:r w:rsidRPr="00DE1CC6">
        <w:rPr>
          <w:rFonts w:cs="ArialMT"/>
        </w:rPr>
        <w:t>.</w:t>
      </w:r>
    </w:p>
    <w:p w:rsidR="0073053C" w:rsidRPr="00A03810" w:rsidRDefault="0073053C" w:rsidP="0073053C">
      <w:pPr>
        <w:pStyle w:val="CorpoSTS"/>
      </w:pPr>
    </w:p>
    <w:p w:rsidR="0073053C" w:rsidRPr="00F05DB0" w:rsidRDefault="0073053C" w:rsidP="0073053C">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5</w:t>
      </w:r>
      <w:r w:rsidR="00101ED9">
        <w:rPr>
          <w:noProof/>
        </w:rPr>
        <w:fldChar w:fldCharType="end"/>
      </w:r>
      <w:r w:rsidRPr="00F05DB0">
        <w:t xml:space="preserve">: </w:t>
      </w:r>
      <w:r>
        <w:t>Sottoservizi del Servizio</w:t>
      </w:r>
    </w:p>
    <w:tbl>
      <w:tblPr>
        <w:tblW w:w="46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70"/>
        <w:gridCol w:w="6239"/>
      </w:tblGrid>
      <w:tr w:rsidR="0073053C" w:rsidRPr="00F05DB0" w:rsidTr="00311D35">
        <w:trPr>
          <w:tblHeader/>
        </w:trPr>
        <w:tc>
          <w:tcPr>
            <w:tcW w:w="1820"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73053C" w:rsidRPr="00F05DB0" w:rsidRDefault="0073053C" w:rsidP="00311D35">
            <w:pPr>
              <w:jc w:val="center"/>
              <w:rPr>
                <w:b/>
                <w:smallCaps/>
                <w:color w:val="FFFFFF"/>
                <w:szCs w:val="16"/>
              </w:rPr>
            </w:pPr>
            <w:r>
              <w:rPr>
                <w:b/>
                <w:smallCaps/>
                <w:color w:val="FFFFFF"/>
                <w:szCs w:val="16"/>
              </w:rPr>
              <w:t>Sottoservizi</w:t>
            </w:r>
          </w:p>
        </w:tc>
        <w:tc>
          <w:tcPr>
            <w:tcW w:w="3180"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73053C" w:rsidRPr="00F05DB0" w:rsidRDefault="0073053C" w:rsidP="00311D35">
            <w:pPr>
              <w:jc w:val="center"/>
              <w:rPr>
                <w:b/>
                <w:smallCaps/>
                <w:color w:val="FFFFFF"/>
                <w:szCs w:val="16"/>
              </w:rPr>
            </w:pPr>
            <w:r>
              <w:rPr>
                <w:b/>
                <w:smallCaps/>
                <w:color w:val="FFFFFF"/>
                <w:szCs w:val="16"/>
              </w:rPr>
              <w:t>Output</w:t>
            </w:r>
          </w:p>
        </w:tc>
      </w:tr>
      <w:tr w:rsidR="00AC3511" w:rsidRPr="00DE1CC6" w:rsidTr="000F2E74">
        <w:tc>
          <w:tcPr>
            <w:tcW w:w="1820" w:type="pct"/>
            <w:tcBorders>
              <w:top w:val="single" w:sz="4" w:space="0" w:color="D6E4F6"/>
              <w:left w:val="single" w:sz="4" w:space="0" w:color="D6E4F6"/>
              <w:bottom w:val="single" w:sz="4" w:space="0" w:color="D6E4F6"/>
              <w:right w:val="single" w:sz="4" w:space="0" w:color="D6E4F6"/>
            </w:tcBorders>
            <w:shd w:val="clear" w:color="auto" w:fill="auto"/>
            <w:vAlign w:val="center"/>
          </w:tcPr>
          <w:p w:rsidR="00AC3511" w:rsidRPr="00DE1CC6" w:rsidRDefault="00AC3511" w:rsidP="000F2E74">
            <w:pPr>
              <w:autoSpaceDE w:val="0"/>
              <w:autoSpaceDN w:val="0"/>
              <w:adjustRightInd w:val="0"/>
              <w:spacing w:line="240" w:lineRule="auto"/>
              <w:rPr>
                <w:szCs w:val="16"/>
              </w:rPr>
            </w:pPr>
            <w:r>
              <w:rPr>
                <w:szCs w:val="16"/>
              </w:rPr>
              <w:t>Definizione dei Requisiti hardware e software di base dell’infrastruttura tecnologica</w:t>
            </w:r>
          </w:p>
        </w:tc>
        <w:tc>
          <w:tcPr>
            <w:tcW w:w="318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AC3511" w:rsidRDefault="00AC3511" w:rsidP="000F2E74">
            <w:pPr>
              <w:rPr>
                <w:szCs w:val="16"/>
              </w:rPr>
            </w:pPr>
            <w:r>
              <w:rPr>
                <w:szCs w:val="16"/>
              </w:rPr>
              <w:t>Specifiche di acquisto di Ben</w:t>
            </w:r>
            <w:r w:rsidR="006F2BB1">
              <w:rPr>
                <w:szCs w:val="16"/>
              </w:rPr>
              <w:t>i</w:t>
            </w:r>
            <w:r>
              <w:rPr>
                <w:szCs w:val="16"/>
              </w:rPr>
              <w:t>:</w:t>
            </w:r>
          </w:p>
          <w:p w:rsidR="00AC3511" w:rsidRPr="005C780C" w:rsidRDefault="00AC3511" w:rsidP="000F2E74">
            <w:pPr>
              <w:pStyle w:val="Default"/>
              <w:numPr>
                <w:ilvl w:val="0"/>
                <w:numId w:val="33"/>
              </w:numPr>
              <w:suppressAutoHyphens w:val="0"/>
              <w:autoSpaceDN w:val="0"/>
              <w:adjustRightInd w:val="0"/>
              <w:ind w:left="355"/>
              <w:jc w:val="both"/>
              <w:rPr>
                <w:rFonts w:ascii="Verdana" w:hAnsi="Verdana" w:cs="Trebuchet MS"/>
                <w:sz w:val="20"/>
                <w:szCs w:val="20"/>
              </w:rPr>
            </w:pPr>
            <w:r w:rsidRPr="005C780C">
              <w:rPr>
                <w:rFonts w:ascii="Verdana" w:hAnsi="Verdana" w:cs="Trebuchet MS"/>
                <w:sz w:val="20"/>
                <w:szCs w:val="20"/>
              </w:rPr>
              <w:t xml:space="preserve">Bene/Servizio oggetto di </w:t>
            </w:r>
            <w:r>
              <w:rPr>
                <w:rFonts w:ascii="Verdana" w:hAnsi="Verdana" w:cs="Trebuchet MS"/>
                <w:sz w:val="20"/>
                <w:szCs w:val="20"/>
              </w:rPr>
              <w:t>Acquisto</w:t>
            </w:r>
          </w:p>
          <w:p w:rsidR="00AC3511" w:rsidRPr="005C780C" w:rsidRDefault="00AC3511" w:rsidP="000F2E74">
            <w:pPr>
              <w:pStyle w:val="Default"/>
              <w:numPr>
                <w:ilvl w:val="0"/>
                <w:numId w:val="33"/>
              </w:numPr>
              <w:suppressAutoHyphens w:val="0"/>
              <w:autoSpaceDN w:val="0"/>
              <w:adjustRightInd w:val="0"/>
              <w:ind w:left="355"/>
              <w:jc w:val="both"/>
              <w:rPr>
                <w:rFonts w:ascii="Verdana" w:hAnsi="Verdana" w:cs="Trebuchet MS"/>
                <w:sz w:val="20"/>
                <w:szCs w:val="20"/>
              </w:rPr>
            </w:pPr>
            <w:r>
              <w:rPr>
                <w:rFonts w:ascii="Verdana" w:hAnsi="Verdana" w:cs="Trebuchet MS"/>
                <w:sz w:val="20"/>
                <w:szCs w:val="20"/>
              </w:rPr>
              <w:t xml:space="preserve">Caratteristiche </w:t>
            </w:r>
            <w:r w:rsidRPr="005C780C">
              <w:rPr>
                <w:rFonts w:ascii="Verdana" w:hAnsi="Verdana" w:cs="Trebuchet MS"/>
                <w:sz w:val="20"/>
                <w:szCs w:val="20"/>
              </w:rPr>
              <w:t xml:space="preserve">del Bene/Servizio oggetto di </w:t>
            </w:r>
            <w:r>
              <w:rPr>
                <w:rFonts w:ascii="Verdana" w:hAnsi="Verdana" w:cs="Trebuchet MS"/>
                <w:sz w:val="20"/>
                <w:szCs w:val="20"/>
              </w:rPr>
              <w:t>acquisto</w:t>
            </w:r>
          </w:p>
          <w:p w:rsidR="00AC3511" w:rsidRPr="005C780C" w:rsidRDefault="00AC3511" w:rsidP="000F2E74">
            <w:pPr>
              <w:pStyle w:val="Default"/>
              <w:numPr>
                <w:ilvl w:val="0"/>
                <w:numId w:val="33"/>
              </w:numPr>
              <w:suppressAutoHyphens w:val="0"/>
              <w:autoSpaceDN w:val="0"/>
              <w:adjustRightInd w:val="0"/>
              <w:ind w:left="355"/>
              <w:jc w:val="both"/>
              <w:rPr>
                <w:rFonts w:ascii="Verdana" w:hAnsi="Verdana" w:cs="Trebuchet MS"/>
                <w:sz w:val="20"/>
                <w:szCs w:val="20"/>
              </w:rPr>
            </w:pPr>
            <w:r w:rsidRPr="005C780C">
              <w:rPr>
                <w:rFonts w:ascii="Verdana" w:hAnsi="Verdana" w:cs="Trebuchet MS"/>
                <w:sz w:val="20"/>
                <w:szCs w:val="20"/>
              </w:rPr>
              <w:t>Quantità</w:t>
            </w:r>
          </w:p>
          <w:p w:rsidR="00AC3511" w:rsidRPr="005C780C" w:rsidRDefault="00AC3511" w:rsidP="000F2E74">
            <w:pPr>
              <w:pStyle w:val="Default"/>
              <w:numPr>
                <w:ilvl w:val="0"/>
                <w:numId w:val="33"/>
              </w:numPr>
              <w:suppressAutoHyphens w:val="0"/>
              <w:autoSpaceDN w:val="0"/>
              <w:adjustRightInd w:val="0"/>
              <w:ind w:left="355"/>
              <w:jc w:val="both"/>
              <w:rPr>
                <w:rFonts w:ascii="Verdana" w:hAnsi="Verdana" w:cs="Trebuchet MS"/>
                <w:sz w:val="20"/>
                <w:szCs w:val="20"/>
              </w:rPr>
            </w:pPr>
            <w:r w:rsidRPr="005C780C">
              <w:rPr>
                <w:rFonts w:ascii="Verdana" w:hAnsi="Verdana" w:cs="Trebuchet MS"/>
                <w:sz w:val="20"/>
                <w:szCs w:val="20"/>
              </w:rPr>
              <w:t>Tempi di disponibilità de</w:t>
            </w:r>
            <w:r w:rsidR="006F2BB1">
              <w:rPr>
                <w:rFonts w:ascii="Verdana" w:hAnsi="Verdana" w:cs="Trebuchet MS"/>
                <w:sz w:val="20"/>
                <w:szCs w:val="20"/>
              </w:rPr>
              <w:t>i</w:t>
            </w:r>
            <w:r w:rsidRPr="005C780C">
              <w:rPr>
                <w:rFonts w:ascii="Verdana" w:hAnsi="Verdana" w:cs="Trebuchet MS"/>
                <w:sz w:val="20"/>
                <w:szCs w:val="20"/>
              </w:rPr>
              <w:t xml:space="preserve"> ben</w:t>
            </w:r>
            <w:r w:rsidR="006F2BB1">
              <w:rPr>
                <w:rFonts w:ascii="Verdana" w:hAnsi="Verdana" w:cs="Trebuchet MS"/>
                <w:sz w:val="20"/>
                <w:szCs w:val="20"/>
              </w:rPr>
              <w:t>i</w:t>
            </w:r>
            <w:r w:rsidRPr="005C780C">
              <w:rPr>
                <w:rFonts w:ascii="Verdana" w:hAnsi="Verdana" w:cs="Trebuchet MS"/>
                <w:sz w:val="20"/>
                <w:szCs w:val="20"/>
              </w:rPr>
              <w:t xml:space="preserve"> </w:t>
            </w:r>
          </w:p>
          <w:p w:rsidR="00AC3511" w:rsidRPr="00DE1CC6" w:rsidRDefault="00AC3511" w:rsidP="000F2E74">
            <w:pPr>
              <w:pStyle w:val="Default"/>
              <w:numPr>
                <w:ilvl w:val="0"/>
                <w:numId w:val="33"/>
              </w:numPr>
              <w:suppressAutoHyphens w:val="0"/>
              <w:autoSpaceDN w:val="0"/>
              <w:adjustRightInd w:val="0"/>
              <w:ind w:left="355"/>
              <w:jc w:val="both"/>
              <w:rPr>
                <w:szCs w:val="16"/>
              </w:rPr>
            </w:pPr>
            <w:r w:rsidRPr="005C780C">
              <w:rPr>
                <w:rFonts w:ascii="Verdana" w:hAnsi="Verdana" w:cs="Trebuchet MS"/>
                <w:sz w:val="20"/>
                <w:szCs w:val="20"/>
              </w:rPr>
              <w:t>Criteri di scelta dei fornitori</w:t>
            </w:r>
          </w:p>
        </w:tc>
      </w:tr>
      <w:tr w:rsidR="0073053C" w:rsidRPr="00DE1CC6" w:rsidTr="00311D35">
        <w:tc>
          <w:tcPr>
            <w:tcW w:w="1820"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DE1CC6" w:rsidRDefault="0073053C" w:rsidP="00311D35">
            <w:pPr>
              <w:autoSpaceDE w:val="0"/>
              <w:autoSpaceDN w:val="0"/>
              <w:adjustRightInd w:val="0"/>
              <w:spacing w:line="240" w:lineRule="auto"/>
              <w:rPr>
                <w:szCs w:val="16"/>
              </w:rPr>
            </w:pPr>
            <w:r>
              <w:rPr>
                <w:szCs w:val="16"/>
              </w:rPr>
              <w:t xml:space="preserve">Definizione dei Requisiti </w:t>
            </w:r>
            <w:r w:rsidR="00AC3511">
              <w:rPr>
                <w:szCs w:val="16"/>
              </w:rPr>
              <w:t>dei servizi per la fruizione completa della soluzione informatica sviluppata</w:t>
            </w:r>
          </w:p>
        </w:tc>
        <w:tc>
          <w:tcPr>
            <w:tcW w:w="318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73053C" w:rsidRDefault="0073053C" w:rsidP="00311D35">
            <w:pPr>
              <w:rPr>
                <w:szCs w:val="16"/>
              </w:rPr>
            </w:pPr>
            <w:r>
              <w:rPr>
                <w:szCs w:val="16"/>
              </w:rPr>
              <w:t>Specifiche di acquisto d</w:t>
            </w:r>
            <w:r w:rsidR="00AC3511">
              <w:rPr>
                <w:szCs w:val="16"/>
              </w:rPr>
              <w:t xml:space="preserve">ei </w:t>
            </w:r>
            <w:r>
              <w:rPr>
                <w:szCs w:val="16"/>
              </w:rPr>
              <w:t>Servizi:</w:t>
            </w:r>
          </w:p>
          <w:p w:rsidR="0073053C" w:rsidRPr="005C780C" w:rsidRDefault="006F2BB1" w:rsidP="00EF275C">
            <w:pPr>
              <w:pStyle w:val="Default"/>
              <w:numPr>
                <w:ilvl w:val="0"/>
                <w:numId w:val="33"/>
              </w:numPr>
              <w:suppressAutoHyphens w:val="0"/>
              <w:autoSpaceDN w:val="0"/>
              <w:adjustRightInd w:val="0"/>
              <w:ind w:left="355"/>
              <w:jc w:val="both"/>
              <w:rPr>
                <w:rFonts w:ascii="Verdana" w:hAnsi="Verdana" w:cs="Trebuchet MS"/>
                <w:sz w:val="20"/>
                <w:szCs w:val="20"/>
              </w:rPr>
            </w:pPr>
            <w:r>
              <w:rPr>
                <w:rFonts w:ascii="Verdana" w:hAnsi="Verdana" w:cs="Trebuchet MS"/>
                <w:sz w:val="20"/>
                <w:szCs w:val="20"/>
              </w:rPr>
              <w:t>S</w:t>
            </w:r>
            <w:r w:rsidR="0073053C" w:rsidRPr="005C780C">
              <w:rPr>
                <w:rFonts w:ascii="Verdana" w:hAnsi="Verdana" w:cs="Trebuchet MS"/>
                <w:sz w:val="20"/>
                <w:szCs w:val="20"/>
              </w:rPr>
              <w:t xml:space="preserve">ervizi oggetto di </w:t>
            </w:r>
            <w:r w:rsidR="0073053C">
              <w:rPr>
                <w:rFonts w:ascii="Verdana" w:hAnsi="Verdana" w:cs="Trebuchet MS"/>
                <w:sz w:val="20"/>
                <w:szCs w:val="20"/>
              </w:rPr>
              <w:t>Acquisto</w:t>
            </w:r>
          </w:p>
          <w:p w:rsidR="0073053C" w:rsidRPr="005C780C" w:rsidRDefault="00AC3511" w:rsidP="00EF275C">
            <w:pPr>
              <w:pStyle w:val="Default"/>
              <w:numPr>
                <w:ilvl w:val="0"/>
                <w:numId w:val="33"/>
              </w:numPr>
              <w:suppressAutoHyphens w:val="0"/>
              <w:autoSpaceDN w:val="0"/>
              <w:adjustRightInd w:val="0"/>
              <w:ind w:left="355"/>
              <w:jc w:val="both"/>
              <w:rPr>
                <w:rFonts w:ascii="Verdana" w:hAnsi="Verdana" w:cs="Trebuchet MS"/>
                <w:sz w:val="20"/>
                <w:szCs w:val="20"/>
              </w:rPr>
            </w:pPr>
            <w:r>
              <w:rPr>
                <w:rFonts w:ascii="Verdana" w:hAnsi="Verdana" w:cs="Trebuchet MS"/>
                <w:sz w:val="20"/>
                <w:szCs w:val="20"/>
              </w:rPr>
              <w:t xml:space="preserve">Caratteristiche </w:t>
            </w:r>
            <w:r w:rsidR="0073053C" w:rsidRPr="005C780C">
              <w:rPr>
                <w:rFonts w:ascii="Verdana" w:hAnsi="Verdana" w:cs="Trebuchet MS"/>
                <w:sz w:val="20"/>
                <w:szCs w:val="20"/>
              </w:rPr>
              <w:t>de</w:t>
            </w:r>
            <w:r>
              <w:rPr>
                <w:rFonts w:ascii="Verdana" w:hAnsi="Verdana" w:cs="Trebuchet MS"/>
                <w:sz w:val="20"/>
                <w:szCs w:val="20"/>
              </w:rPr>
              <w:t xml:space="preserve">i </w:t>
            </w:r>
            <w:r w:rsidR="0073053C" w:rsidRPr="005C780C">
              <w:rPr>
                <w:rFonts w:ascii="Verdana" w:hAnsi="Verdana" w:cs="Trebuchet MS"/>
                <w:sz w:val="20"/>
                <w:szCs w:val="20"/>
              </w:rPr>
              <w:t xml:space="preserve">Servizi oggetto di </w:t>
            </w:r>
            <w:r w:rsidR="0073053C">
              <w:rPr>
                <w:rFonts w:ascii="Verdana" w:hAnsi="Verdana" w:cs="Trebuchet MS"/>
                <w:sz w:val="20"/>
                <w:szCs w:val="20"/>
              </w:rPr>
              <w:t>acquisto</w:t>
            </w:r>
          </w:p>
          <w:p w:rsidR="0073053C" w:rsidRPr="005C780C" w:rsidRDefault="0073053C" w:rsidP="00EF275C">
            <w:pPr>
              <w:pStyle w:val="Default"/>
              <w:numPr>
                <w:ilvl w:val="0"/>
                <w:numId w:val="33"/>
              </w:numPr>
              <w:suppressAutoHyphens w:val="0"/>
              <w:autoSpaceDN w:val="0"/>
              <w:adjustRightInd w:val="0"/>
              <w:ind w:left="355"/>
              <w:jc w:val="both"/>
              <w:rPr>
                <w:rFonts w:ascii="Verdana" w:hAnsi="Verdana" w:cs="Trebuchet MS"/>
                <w:sz w:val="20"/>
                <w:szCs w:val="20"/>
              </w:rPr>
            </w:pPr>
            <w:r w:rsidRPr="005C780C">
              <w:rPr>
                <w:rFonts w:ascii="Verdana" w:hAnsi="Verdana" w:cs="Trebuchet MS"/>
                <w:sz w:val="20"/>
                <w:szCs w:val="20"/>
              </w:rPr>
              <w:t>Quantità</w:t>
            </w:r>
          </w:p>
          <w:p w:rsidR="0073053C" w:rsidRPr="005C780C" w:rsidRDefault="0073053C" w:rsidP="00EF275C">
            <w:pPr>
              <w:pStyle w:val="Default"/>
              <w:numPr>
                <w:ilvl w:val="0"/>
                <w:numId w:val="33"/>
              </w:numPr>
              <w:suppressAutoHyphens w:val="0"/>
              <w:autoSpaceDN w:val="0"/>
              <w:adjustRightInd w:val="0"/>
              <w:ind w:left="355"/>
              <w:jc w:val="both"/>
              <w:rPr>
                <w:rFonts w:ascii="Verdana" w:hAnsi="Verdana" w:cs="Trebuchet MS"/>
                <w:sz w:val="20"/>
                <w:szCs w:val="20"/>
              </w:rPr>
            </w:pPr>
            <w:r w:rsidRPr="005C780C">
              <w:rPr>
                <w:rFonts w:ascii="Verdana" w:hAnsi="Verdana" w:cs="Trebuchet MS"/>
                <w:sz w:val="20"/>
                <w:szCs w:val="20"/>
              </w:rPr>
              <w:t>Tempi di disponibilità de</w:t>
            </w:r>
            <w:r w:rsidR="006F2BB1">
              <w:rPr>
                <w:rFonts w:ascii="Verdana" w:hAnsi="Verdana" w:cs="Trebuchet MS"/>
                <w:sz w:val="20"/>
                <w:szCs w:val="20"/>
              </w:rPr>
              <w:t>i s</w:t>
            </w:r>
            <w:r w:rsidRPr="005C780C">
              <w:rPr>
                <w:rFonts w:ascii="Verdana" w:hAnsi="Verdana" w:cs="Trebuchet MS"/>
                <w:sz w:val="20"/>
                <w:szCs w:val="20"/>
              </w:rPr>
              <w:t xml:space="preserve">ervizi </w:t>
            </w:r>
          </w:p>
          <w:p w:rsidR="0073053C" w:rsidRPr="00DE1CC6" w:rsidRDefault="0073053C" w:rsidP="00EF275C">
            <w:pPr>
              <w:pStyle w:val="Default"/>
              <w:numPr>
                <w:ilvl w:val="0"/>
                <w:numId w:val="33"/>
              </w:numPr>
              <w:suppressAutoHyphens w:val="0"/>
              <w:autoSpaceDN w:val="0"/>
              <w:adjustRightInd w:val="0"/>
              <w:ind w:left="355"/>
              <w:jc w:val="both"/>
              <w:rPr>
                <w:szCs w:val="16"/>
              </w:rPr>
            </w:pPr>
            <w:r w:rsidRPr="005C780C">
              <w:rPr>
                <w:rFonts w:ascii="Verdana" w:hAnsi="Verdana" w:cs="Trebuchet MS"/>
                <w:sz w:val="20"/>
                <w:szCs w:val="20"/>
              </w:rPr>
              <w:t>Criteri di scelta dei fornitori</w:t>
            </w:r>
          </w:p>
        </w:tc>
      </w:tr>
      <w:tr w:rsidR="0073053C" w:rsidRPr="00DE1CC6" w:rsidTr="00311D35">
        <w:tc>
          <w:tcPr>
            <w:tcW w:w="1820"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DE1CC6" w:rsidRDefault="0073053C" w:rsidP="00311D35">
            <w:pPr>
              <w:autoSpaceDE w:val="0"/>
              <w:autoSpaceDN w:val="0"/>
              <w:adjustRightInd w:val="0"/>
              <w:spacing w:line="240" w:lineRule="auto"/>
              <w:rPr>
                <w:szCs w:val="16"/>
              </w:rPr>
            </w:pPr>
            <w:r>
              <w:rPr>
                <w:szCs w:val="16"/>
              </w:rPr>
              <w:t>Supporto nell’</w:t>
            </w:r>
            <w:r w:rsidRPr="002C460D">
              <w:rPr>
                <w:szCs w:val="16"/>
              </w:rPr>
              <w:t>Indagine di mercato</w:t>
            </w:r>
          </w:p>
        </w:tc>
        <w:tc>
          <w:tcPr>
            <w:tcW w:w="318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73053C" w:rsidRDefault="0073053C" w:rsidP="00EF275C">
            <w:pPr>
              <w:pStyle w:val="rigatabella"/>
              <w:numPr>
                <w:ilvl w:val="0"/>
                <w:numId w:val="34"/>
              </w:numPr>
              <w:overflowPunct/>
              <w:autoSpaceDE/>
              <w:autoSpaceDN/>
              <w:adjustRightInd/>
              <w:spacing w:before="0" w:line="240" w:lineRule="auto"/>
              <w:ind w:left="355"/>
              <w:textAlignment w:val="auto"/>
              <w:rPr>
                <w:sz w:val="20"/>
              </w:rPr>
            </w:pPr>
            <w:r w:rsidRPr="007E1D16">
              <w:rPr>
                <w:sz w:val="20"/>
              </w:rPr>
              <w:t>Richiesta di Offerta</w:t>
            </w:r>
            <w:r w:rsidR="00CA1F75">
              <w:rPr>
                <w:sz w:val="20"/>
              </w:rPr>
              <w:t xml:space="preserve"> al mercato</w:t>
            </w:r>
          </w:p>
          <w:p w:rsidR="006F2BB1" w:rsidRPr="00CA1F75" w:rsidRDefault="006F2BB1" w:rsidP="00EF275C">
            <w:pPr>
              <w:pStyle w:val="rigatabella"/>
              <w:numPr>
                <w:ilvl w:val="0"/>
                <w:numId w:val="34"/>
              </w:numPr>
              <w:overflowPunct/>
              <w:autoSpaceDE/>
              <w:autoSpaceDN/>
              <w:adjustRightInd/>
              <w:spacing w:before="0" w:line="240" w:lineRule="auto"/>
              <w:ind w:left="355"/>
              <w:textAlignment w:val="auto"/>
              <w:rPr>
                <w:sz w:val="20"/>
              </w:rPr>
            </w:pPr>
            <w:r>
              <w:rPr>
                <w:sz w:val="20"/>
              </w:rPr>
              <w:t>Valutazione fornitori</w:t>
            </w:r>
          </w:p>
        </w:tc>
      </w:tr>
      <w:tr w:rsidR="0073053C" w:rsidRPr="00DE1CC6" w:rsidTr="00311D35">
        <w:tc>
          <w:tcPr>
            <w:tcW w:w="1820"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DE1CC6" w:rsidRDefault="0073053C" w:rsidP="00311D35">
            <w:pPr>
              <w:rPr>
                <w:szCs w:val="16"/>
              </w:rPr>
            </w:pPr>
            <w:r>
              <w:rPr>
                <w:szCs w:val="16"/>
              </w:rPr>
              <w:t>Supporto nella verifica dei prodotti</w:t>
            </w:r>
            <w:r w:rsidR="00BB1E61">
              <w:rPr>
                <w:szCs w:val="16"/>
              </w:rPr>
              <w:t>/servizi</w:t>
            </w:r>
            <w:r>
              <w:rPr>
                <w:szCs w:val="16"/>
              </w:rPr>
              <w:t xml:space="preserve"> acquistati e nella loro implementazione</w:t>
            </w:r>
          </w:p>
        </w:tc>
        <w:tc>
          <w:tcPr>
            <w:tcW w:w="318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73053C" w:rsidRDefault="0073053C" w:rsidP="00311D35">
            <w:pPr>
              <w:autoSpaceDE w:val="0"/>
              <w:autoSpaceDN w:val="0"/>
              <w:adjustRightInd w:val="0"/>
              <w:spacing w:line="240" w:lineRule="auto"/>
              <w:rPr>
                <w:szCs w:val="16"/>
              </w:rPr>
            </w:pPr>
            <w:r>
              <w:rPr>
                <w:szCs w:val="16"/>
              </w:rPr>
              <w:t xml:space="preserve">Piano di collaudo integrato </w:t>
            </w:r>
            <w:r w:rsidR="00BB1E61">
              <w:rPr>
                <w:szCs w:val="16"/>
              </w:rPr>
              <w:t>per la verifica dei beni/servizi acquistati</w:t>
            </w:r>
          </w:p>
          <w:p w:rsidR="0073053C" w:rsidRPr="00DE1CC6" w:rsidRDefault="0073053C" w:rsidP="00311D35">
            <w:pPr>
              <w:autoSpaceDE w:val="0"/>
              <w:autoSpaceDN w:val="0"/>
              <w:adjustRightInd w:val="0"/>
              <w:spacing w:line="240" w:lineRule="auto"/>
              <w:rPr>
                <w:szCs w:val="16"/>
              </w:rPr>
            </w:pPr>
            <w:r>
              <w:rPr>
                <w:szCs w:val="16"/>
              </w:rPr>
              <w:t>Verbale di Collaudo</w:t>
            </w:r>
          </w:p>
        </w:tc>
      </w:tr>
    </w:tbl>
    <w:p w:rsidR="0073053C" w:rsidRDefault="0073053C" w:rsidP="0073053C">
      <w:pPr>
        <w:pStyle w:val="CorpoSTS"/>
        <w:rPr>
          <w:lang w:val="en-US"/>
        </w:rPr>
      </w:pPr>
    </w:p>
    <w:p w:rsidR="0073053C" w:rsidRPr="00A13E1C" w:rsidRDefault="0073053C" w:rsidP="0073053C">
      <w:pPr>
        <w:pStyle w:val="Titolo3"/>
        <w:rPr>
          <w:lang w:val="en-US"/>
        </w:rPr>
      </w:pPr>
      <w:bookmarkStart w:id="97" w:name="_Toc500102011"/>
      <w:bookmarkStart w:id="98" w:name="_Toc504173138"/>
      <w:r>
        <w:rPr>
          <w:lang w:val="en-US"/>
        </w:rPr>
        <w:t xml:space="preserve">Deliverables </w:t>
      </w:r>
      <w:proofErr w:type="spellStart"/>
      <w:r>
        <w:rPr>
          <w:lang w:val="en-US"/>
        </w:rPr>
        <w:t>Documentali</w:t>
      </w:r>
      <w:bookmarkEnd w:id="97"/>
      <w:bookmarkEnd w:id="98"/>
      <w:proofErr w:type="spellEnd"/>
    </w:p>
    <w:p w:rsidR="0073053C" w:rsidRPr="00C737D0" w:rsidRDefault="0073053C" w:rsidP="0073053C">
      <w:pPr>
        <w:jc w:val="both"/>
      </w:pPr>
      <w:r w:rsidRPr="00C737D0">
        <w:t>Nel presente paragrafo vengono descritti i principali documenti e piani che devono essere prodotti dal</w:t>
      </w:r>
      <w:r>
        <w:t xml:space="preserve"> </w:t>
      </w:r>
      <w:r w:rsidRPr="00C737D0">
        <w:t>Fornitore nell’ambito dell’esecuzione delle prestazioni connesse al servizio</w:t>
      </w:r>
      <w:r>
        <w:t>.</w:t>
      </w:r>
    </w:p>
    <w:p w:rsidR="0073053C" w:rsidRDefault="0073053C" w:rsidP="0073053C">
      <w:pPr>
        <w:jc w:val="both"/>
      </w:pPr>
      <w:r w:rsidRPr="00C737D0">
        <w:t>Tutti i sotto</w:t>
      </w:r>
      <w:r w:rsidR="008B199E">
        <w:t xml:space="preserve"> </w:t>
      </w:r>
      <w:r w:rsidRPr="00C737D0">
        <w:t xml:space="preserve">riportati </w:t>
      </w:r>
      <w:proofErr w:type="spellStart"/>
      <w:r w:rsidRPr="00C737D0">
        <w:t>deliverables</w:t>
      </w:r>
      <w:proofErr w:type="spellEnd"/>
      <w:r w:rsidRPr="00C737D0">
        <w:t xml:space="preserve"> saranno approvati da</w:t>
      </w:r>
      <w:r>
        <w:t xml:space="preserve"> Coni Servizi entro 2</w:t>
      </w:r>
      <w:r w:rsidRPr="00C737D0">
        <w:t>0 giorni dalla loro consegna.</w:t>
      </w:r>
    </w:p>
    <w:p w:rsidR="0073053C" w:rsidRPr="00C737D0" w:rsidRDefault="0073053C" w:rsidP="0073053C">
      <w:pPr>
        <w:jc w:val="both"/>
      </w:pPr>
      <w:r w:rsidRPr="00C737D0">
        <w:t>Di seguito per ogni documento viene specificata la data di consegna, la periodicità di aggiornamento</w:t>
      </w:r>
      <w:r>
        <w:t xml:space="preserve"> </w:t>
      </w:r>
      <w:r w:rsidRPr="00C737D0">
        <w:t>e una</w:t>
      </w:r>
      <w:r>
        <w:t xml:space="preserve"> </w:t>
      </w:r>
      <w:r w:rsidRPr="00C737D0">
        <w:t>descrizione di massima del contenuto.</w:t>
      </w:r>
    </w:p>
    <w:p w:rsidR="0073053C" w:rsidRPr="00A03810" w:rsidRDefault="0073053C" w:rsidP="0073053C">
      <w:pPr>
        <w:pStyle w:val="CorpoSTS"/>
      </w:pPr>
    </w:p>
    <w:p w:rsidR="0073053C" w:rsidRPr="00AB32B8" w:rsidRDefault="0073053C" w:rsidP="0073053C">
      <w:pPr>
        <w:pStyle w:val="Didascalia"/>
      </w:pPr>
      <w:bookmarkStart w:id="99" w:name="_Ref500097347"/>
      <w:bookmarkStart w:id="100" w:name="_Ref500097335"/>
      <w:r w:rsidRPr="00F05DB0">
        <w:t xml:space="preserve">Tabella </w:t>
      </w:r>
      <w:r w:rsidR="00101ED9">
        <w:fldChar w:fldCharType="begin"/>
      </w:r>
      <w:r w:rsidR="000D57B5">
        <w:instrText xml:space="preserve"> SEQ Tabella \* ARABIC </w:instrText>
      </w:r>
      <w:r w:rsidR="00101ED9">
        <w:fldChar w:fldCharType="separate"/>
      </w:r>
      <w:r w:rsidR="0023726A">
        <w:rPr>
          <w:noProof/>
        </w:rPr>
        <w:t>6</w:t>
      </w:r>
      <w:r w:rsidR="00101ED9">
        <w:rPr>
          <w:noProof/>
        </w:rPr>
        <w:fldChar w:fldCharType="end"/>
      </w:r>
      <w:bookmarkEnd w:id="99"/>
      <w:r w:rsidRPr="00AB32B8">
        <w:t>: Lista dei documenti generali previsti per il Servizio</w:t>
      </w:r>
      <w:bookmarkEnd w:id="100"/>
      <w:r w:rsidRPr="00AB32B8">
        <w:t xml:space="preserve"> </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2976"/>
        <w:gridCol w:w="3544"/>
      </w:tblGrid>
      <w:tr w:rsidR="0073053C" w:rsidRPr="00CD1C95" w:rsidTr="00311D35">
        <w:trPr>
          <w:tblHeader/>
        </w:trPr>
        <w:tc>
          <w:tcPr>
            <w:tcW w:w="1578"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73053C" w:rsidRPr="00CD1C95" w:rsidRDefault="0073053C" w:rsidP="00311D35">
            <w:pPr>
              <w:jc w:val="center"/>
              <w:rPr>
                <w:b/>
                <w:smallCaps/>
                <w:color w:val="FFFFFF"/>
                <w:szCs w:val="16"/>
              </w:rPr>
            </w:pPr>
            <w:r w:rsidRPr="00CD1C95">
              <w:rPr>
                <w:b/>
                <w:smallCaps/>
                <w:color w:val="FFFFFF"/>
                <w:szCs w:val="16"/>
              </w:rPr>
              <w:t>documento</w:t>
            </w:r>
          </w:p>
        </w:tc>
        <w:tc>
          <w:tcPr>
            <w:tcW w:w="1562"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73053C" w:rsidRPr="00CD1C95" w:rsidRDefault="0073053C" w:rsidP="00311D35">
            <w:pPr>
              <w:jc w:val="center"/>
              <w:rPr>
                <w:b/>
                <w:smallCaps/>
                <w:color w:val="FFFFFF"/>
                <w:szCs w:val="16"/>
              </w:rPr>
            </w:pPr>
            <w:r w:rsidRPr="00CD1C95">
              <w:rPr>
                <w:b/>
                <w:smallCaps/>
                <w:color w:val="FFFFFF"/>
                <w:szCs w:val="16"/>
              </w:rPr>
              <w:t>Date di consegna</w:t>
            </w:r>
          </w:p>
        </w:tc>
        <w:tc>
          <w:tcPr>
            <w:tcW w:w="1860"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73053C" w:rsidRPr="00CD1C95" w:rsidRDefault="0073053C" w:rsidP="00311D35">
            <w:pPr>
              <w:jc w:val="center"/>
              <w:rPr>
                <w:b/>
                <w:smallCaps/>
                <w:color w:val="FFFFFF"/>
                <w:szCs w:val="16"/>
              </w:rPr>
            </w:pPr>
            <w:r w:rsidRPr="00CD1C95">
              <w:rPr>
                <w:b/>
                <w:smallCaps/>
                <w:color w:val="FFFFFF"/>
                <w:szCs w:val="16"/>
              </w:rPr>
              <w:t>Aggiornamento</w:t>
            </w:r>
          </w:p>
        </w:tc>
      </w:tr>
      <w:tr w:rsidR="00BB1E61" w:rsidRPr="00CD1C95" w:rsidTr="000F2E74">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BB1E61" w:rsidRPr="00CD1C95" w:rsidRDefault="00BB1E61" w:rsidP="000F2E74">
            <w:pPr>
              <w:autoSpaceDE w:val="0"/>
              <w:autoSpaceDN w:val="0"/>
              <w:adjustRightInd w:val="0"/>
              <w:spacing w:line="240" w:lineRule="auto"/>
              <w:jc w:val="both"/>
              <w:rPr>
                <w:szCs w:val="16"/>
              </w:rPr>
            </w:pPr>
            <w:r>
              <w:rPr>
                <w:szCs w:val="16"/>
              </w:rPr>
              <w:t>Specifiche di acquisto dell’architettura hardware e software</w:t>
            </w:r>
          </w:p>
        </w:tc>
        <w:tc>
          <w:tcPr>
            <w:tcW w:w="1562" w:type="pct"/>
            <w:tcBorders>
              <w:top w:val="single" w:sz="4" w:space="0" w:color="D6E4F6"/>
              <w:left w:val="single" w:sz="4" w:space="0" w:color="D6E4F6"/>
              <w:bottom w:val="single" w:sz="4" w:space="0" w:color="D6E4F6"/>
              <w:right w:val="single" w:sz="4" w:space="0" w:color="D6E4F6"/>
            </w:tcBorders>
            <w:vAlign w:val="center"/>
          </w:tcPr>
          <w:p w:rsidR="00BB1E61" w:rsidRPr="00CD1C95" w:rsidRDefault="00BB1E61" w:rsidP="000F2E74">
            <w:pPr>
              <w:autoSpaceDE w:val="0"/>
              <w:autoSpaceDN w:val="0"/>
              <w:adjustRightInd w:val="0"/>
              <w:spacing w:line="240" w:lineRule="auto"/>
              <w:jc w:val="both"/>
              <w:rPr>
                <w:szCs w:val="16"/>
              </w:rPr>
            </w:pPr>
            <w:r>
              <w:rPr>
                <w:szCs w:val="16"/>
              </w:rPr>
              <w:t>Entro due mesi dalla data di collaudo pianificata</w:t>
            </w:r>
          </w:p>
        </w:tc>
        <w:tc>
          <w:tcPr>
            <w:tcW w:w="186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BB1E61" w:rsidRPr="00CD1C95" w:rsidRDefault="00BB1E61" w:rsidP="000F2E74">
            <w:pPr>
              <w:rPr>
                <w:szCs w:val="16"/>
              </w:rPr>
            </w:pPr>
            <w:r>
              <w:rPr>
                <w:szCs w:val="16"/>
              </w:rPr>
              <w:t>Su richiesta di Coni Servizi o del fornitore</w:t>
            </w:r>
          </w:p>
        </w:tc>
      </w:tr>
      <w:tr w:rsidR="0073053C" w:rsidRPr="00CD1C95" w:rsidTr="00311D35">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CD1C95" w:rsidRDefault="0073053C" w:rsidP="00311D35">
            <w:pPr>
              <w:autoSpaceDE w:val="0"/>
              <w:autoSpaceDN w:val="0"/>
              <w:adjustRightInd w:val="0"/>
              <w:spacing w:line="240" w:lineRule="auto"/>
              <w:jc w:val="both"/>
              <w:rPr>
                <w:szCs w:val="16"/>
              </w:rPr>
            </w:pPr>
            <w:r>
              <w:rPr>
                <w:szCs w:val="16"/>
              </w:rPr>
              <w:t>Specifiche di acquisto de</w:t>
            </w:r>
            <w:r w:rsidR="00BB1E61">
              <w:rPr>
                <w:szCs w:val="16"/>
              </w:rPr>
              <w:t>i servizi previsti</w:t>
            </w:r>
          </w:p>
        </w:tc>
        <w:tc>
          <w:tcPr>
            <w:tcW w:w="1562" w:type="pct"/>
            <w:tcBorders>
              <w:top w:val="single" w:sz="4" w:space="0" w:color="D6E4F6"/>
              <w:left w:val="single" w:sz="4" w:space="0" w:color="D6E4F6"/>
              <w:bottom w:val="single" w:sz="4" w:space="0" w:color="D6E4F6"/>
              <w:right w:val="single" w:sz="4" w:space="0" w:color="D6E4F6"/>
            </w:tcBorders>
            <w:vAlign w:val="center"/>
          </w:tcPr>
          <w:p w:rsidR="0073053C" w:rsidRPr="00CD1C95" w:rsidRDefault="0073053C" w:rsidP="00311D35">
            <w:pPr>
              <w:autoSpaceDE w:val="0"/>
              <w:autoSpaceDN w:val="0"/>
              <w:adjustRightInd w:val="0"/>
              <w:spacing w:line="240" w:lineRule="auto"/>
              <w:jc w:val="both"/>
              <w:rPr>
                <w:szCs w:val="16"/>
              </w:rPr>
            </w:pPr>
            <w:r>
              <w:rPr>
                <w:szCs w:val="16"/>
              </w:rPr>
              <w:t xml:space="preserve">Entro due mesi dalla data di </w:t>
            </w:r>
            <w:r w:rsidR="004E3C8F">
              <w:rPr>
                <w:szCs w:val="16"/>
              </w:rPr>
              <w:t xml:space="preserve">collaudo </w:t>
            </w:r>
            <w:r>
              <w:rPr>
                <w:szCs w:val="16"/>
              </w:rPr>
              <w:t>pianifica</w:t>
            </w:r>
            <w:r w:rsidR="004E3C8F">
              <w:rPr>
                <w:szCs w:val="16"/>
              </w:rPr>
              <w:t>ta</w:t>
            </w:r>
          </w:p>
        </w:tc>
        <w:tc>
          <w:tcPr>
            <w:tcW w:w="186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73053C" w:rsidRPr="00CD1C95" w:rsidRDefault="0073053C" w:rsidP="00311D35">
            <w:pPr>
              <w:rPr>
                <w:szCs w:val="16"/>
              </w:rPr>
            </w:pPr>
            <w:r>
              <w:rPr>
                <w:szCs w:val="16"/>
              </w:rPr>
              <w:t>Su richiesta di Coni Servizi o del fornitore</w:t>
            </w:r>
          </w:p>
        </w:tc>
      </w:tr>
      <w:tr w:rsidR="0073053C" w:rsidRPr="00CD1C95" w:rsidTr="00311D35">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Default="0073053C" w:rsidP="00311D35">
            <w:pPr>
              <w:autoSpaceDE w:val="0"/>
              <w:autoSpaceDN w:val="0"/>
              <w:adjustRightInd w:val="0"/>
              <w:spacing w:line="240" w:lineRule="auto"/>
              <w:jc w:val="both"/>
              <w:rPr>
                <w:szCs w:val="16"/>
              </w:rPr>
            </w:pPr>
            <w:r>
              <w:rPr>
                <w:szCs w:val="16"/>
              </w:rPr>
              <w:t xml:space="preserve">Piano di collaudo integrato con la soluzione informatica </w:t>
            </w:r>
          </w:p>
        </w:tc>
        <w:tc>
          <w:tcPr>
            <w:tcW w:w="1562" w:type="pct"/>
            <w:tcBorders>
              <w:top w:val="single" w:sz="4" w:space="0" w:color="D6E4F6"/>
              <w:left w:val="single" w:sz="4" w:space="0" w:color="D6E4F6"/>
              <w:bottom w:val="single" w:sz="4" w:space="0" w:color="D6E4F6"/>
              <w:right w:val="single" w:sz="4" w:space="0" w:color="D6E4F6"/>
            </w:tcBorders>
            <w:vAlign w:val="center"/>
          </w:tcPr>
          <w:p w:rsidR="0073053C" w:rsidRPr="00CD1C95" w:rsidRDefault="0073053C" w:rsidP="00311D35">
            <w:pPr>
              <w:autoSpaceDE w:val="0"/>
              <w:autoSpaceDN w:val="0"/>
              <w:adjustRightInd w:val="0"/>
              <w:spacing w:line="240" w:lineRule="auto"/>
              <w:jc w:val="both"/>
              <w:rPr>
                <w:szCs w:val="16"/>
              </w:rPr>
            </w:pPr>
            <w:r>
              <w:rPr>
                <w:szCs w:val="16"/>
              </w:rPr>
              <w:t>Entro 15 giorni dal collaudo pianificato indicato nel Piano di progetto</w:t>
            </w:r>
          </w:p>
        </w:tc>
        <w:tc>
          <w:tcPr>
            <w:tcW w:w="186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73053C" w:rsidRPr="00CD1C95" w:rsidRDefault="0073053C" w:rsidP="00311D35">
            <w:pPr>
              <w:rPr>
                <w:szCs w:val="16"/>
              </w:rPr>
            </w:pPr>
            <w:r>
              <w:rPr>
                <w:szCs w:val="16"/>
              </w:rPr>
              <w:t>Su richiesta di Coni Servizi</w:t>
            </w:r>
          </w:p>
        </w:tc>
      </w:tr>
      <w:tr w:rsidR="0073053C" w:rsidRPr="00CD1C95" w:rsidTr="00311D35">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Default="0073053C" w:rsidP="00311D35">
            <w:pPr>
              <w:autoSpaceDE w:val="0"/>
              <w:autoSpaceDN w:val="0"/>
              <w:adjustRightInd w:val="0"/>
              <w:spacing w:line="240" w:lineRule="auto"/>
              <w:jc w:val="both"/>
              <w:rPr>
                <w:szCs w:val="16"/>
              </w:rPr>
            </w:pPr>
            <w:r>
              <w:rPr>
                <w:szCs w:val="16"/>
              </w:rPr>
              <w:t xml:space="preserve">Verbale di collaudo integrato con la soluzione </w:t>
            </w:r>
            <w:r>
              <w:rPr>
                <w:szCs w:val="16"/>
              </w:rPr>
              <w:lastRenderedPageBreak/>
              <w:t xml:space="preserve">informatica </w:t>
            </w:r>
          </w:p>
        </w:tc>
        <w:tc>
          <w:tcPr>
            <w:tcW w:w="1562" w:type="pct"/>
            <w:tcBorders>
              <w:top w:val="single" w:sz="4" w:space="0" w:color="D6E4F6"/>
              <w:left w:val="single" w:sz="4" w:space="0" w:color="D6E4F6"/>
              <w:bottom w:val="single" w:sz="4" w:space="0" w:color="D6E4F6"/>
              <w:right w:val="single" w:sz="4" w:space="0" w:color="D6E4F6"/>
            </w:tcBorders>
            <w:vAlign w:val="center"/>
          </w:tcPr>
          <w:p w:rsidR="0073053C" w:rsidRPr="00CD1C95" w:rsidRDefault="0073053C" w:rsidP="00311D35">
            <w:pPr>
              <w:autoSpaceDE w:val="0"/>
              <w:autoSpaceDN w:val="0"/>
              <w:adjustRightInd w:val="0"/>
              <w:spacing w:line="240" w:lineRule="auto"/>
              <w:jc w:val="both"/>
              <w:rPr>
                <w:szCs w:val="16"/>
              </w:rPr>
            </w:pPr>
            <w:r>
              <w:rPr>
                <w:szCs w:val="16"/>
              </w:rPr>
              <w:lastRenderedPageBreak/>
              <w:t xml:space="preserve">Al termine del collaudo in coerenza alla pianificazione </w:t>
            </w:r>
            <w:r>
              <w:rPr>
                <w:szCs w:val="16"/>
              </w:rPr>
              <w:lastRenderedPageBreak/>
              <w:t>del progetto</w:t>
            </w:r>
          </w:p>
        </w:tc>
        <w:tc>
          <w:tcPr>
            <w:tcW w:w="1860"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73053C" w:rsidRPr="00CD1C95" w:rsidRDefault="0073053C" w:rsidP="00311D35">
            <w:pPr>
              <w:rPr>
                <w:szCs w:val="16"/>
              </w:rPr>
            </w:pPr>
            <w:r>
              <w:rPr>
                <w:szCs w:val="16"/>
              </w:rPr>
              <w:lastRenderedPageBreak/>
              <w:t>Su richiesta di Coni Servizi</w:t>
            </w:r>
          </w:p>
        </w:tc>
      </w:tr>
    </w:tbl>
    <w:p w:rsidR="0073053C" w:rsidRPr="00A03810" w:rsidRDefault="0073053C" w:rsidP="0073053C">
      <w:pPr>
        <w:pStyle w:val="CorpoSTS"/>
      </w:pPr>
    </w:p>
    <w:p w:rsidR="008C7415" w:rsidRDefault="008C7415" w:rsidP="008C7415">
      <w:pPr>
        <w:pStyle w:val="Titolo3"/>
        <w:rPr>
          <w:lang w:val="en-US"/>
        </w:rPr>
      </w:pPr>
      <w:bookmarkStart w:id="101" w:name="_Toc500102008"/>
      <w:bookmarkStart w:id="102" w:name="_Toc504173139"/>
      <w:r>
        <w:rPr>
          <w:lang w:val="en-US"/>
        </w:rPr>
        <w:t xml:space="preserve">Figure </w:t>
      </w:r>
      <w:proofErr w:type="spellStart"/>
      <w:r>
        <w:rPr>
          <w:lang w:val="en-US"/>
        </w:rPr>
        <w:t>Professionali</w:t>
      </w:r>
      <w:bookmarkEnd w:id="101"/>
      <w:bookmarkEnd w:id="102"/>
      <w:proofErr w:type="spellEnd"/>
      <w:r>
        <w:rPr>
          <w:lang w:val="en-US"/>
        </w:rPr>
        <w:t xml:space="preserve"> </w:t>
      </w:r>
    </w:p>
    <w:p w:rsidR="008C7415" w:rsidRPr="00A705C1" w:rsidRDefault="008C7415" w:rsidP="008C7415">
      <w:pPr>
        <w:jc w:val="both"/>
      </w:pPr>
      <w:r w:rsidRPr="00A705C1">
        <w:t>Il Fornitore dovrà assicurare la presenza di adeguati profili professionali e di precise</w:t>
      </w:r>
      <w:r>
        <w:t xml:space="preserve"> </w:t>
      </w:r>
      <w:r w:rsidRPr="00A705C1">
        <w:t>competenze nell’ambito delle risorse messe a disposizione per il servizio.</w:t>
      </w:r>
    </w:p>
    <w:p w:rsidR="006B2A1A" w:rsidRDefault="006B2A1A" w:rsidP="008C7415">
      <w:pPr>
        <w:jc w:val="both"/>
      </w:pPr>
    </w:p>
    <w:p w:rsidR="00AD1282" w:rsidRDefault="00AD1282" w:rsidP="00AD1282">
      <w:pPr>
        <w:jc w:val="both"/>
      </w:pPr>
      <w:r w:rsidRPr="00D9367E">
        <w:t>E’ riportato di seguito un elenco indicativo delle figure professionali, specifiche per il servizio in erogazione</w:t>
      </w:r>
      <w:r>
        <w:t>,</w:t>
      </w:r>
      <w:r w:rsidRPr="00D9367E">
        <w:t xml:space="preserve"> secondo l’elenco dei profili professionali</w:t>
      </w:r>
      <w:r>
        <w:t xml:space="preserve"> ICT</w:t>
      </w:r>
      <w:r w:rsidRPr="00D9367E">
        <w:t xml:space="preserve"> </w:t>
      </w:r>
      <w:r>
        <w:t xml:space="preserve">indicato da </w:t>
      </w:r>
      <w:proofErr w:type="spellStart"/>
      <w:r>
        <w:t>Consip</w:t>
      </w:r>
      <w:proofErr w:type="spellEnd"/>
      <w:r>
        <w:t xml:space="preserve"> nell’Accordo Quadro in vigore per le richieste di servizi applicativi al mercato</w:t>
      </w:r>
      <w:r w:rsidRPr="00D9367E">
        <w:t>.</w:t>
      </w:r>
    </w:p>
    <w:p w:rsidR="006B2A1A" w:rsidRDefault="006B2A1A" w:rsidP="006B2A1A">
      <w:pPr>
        <w:jc w:val="both"/>
      </w:pPr>
    </w:p>
    <w:p w:rsidR="008C7415" w:rsidRDefault="008C7415" w:rsidP="008C7415">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7</w:t>
      </w:r>
      <w:r w:rsidR="00101ED9">
        <w:rPr>
          <w:noProof/>
        </w:rPr>
        <w:fldChar w:fldCharType="end"/>
      </w:r>
      <w:r w:rsidRPr="00F05DB0">
        <w:t xml:space="preserve">: </w:t>
      </w:r>
      <w:r w:rsidRPr="00A705C1">
        <w:t xml:space="preserve">Figure professionali per </w:t>
      </w:r>
      <w:r>
        <w:t xml:space="preserve">il Servizio </w:t>
      </w:r>
    </w:p>
    <w:p w:rsidR="00576C1E" w:rsidRDefault="00576C1E" w:rsidP="00576C1E">
      <w:pPr>
        <w:pStyle w:val="CorpoSTS"/>
      </w:pPr>
    </w:p>
    <w:tbl>
      <w:tblPr>
        <w:tblW w:w="45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3847"/>
        <w:gridCol w:w="5667"/>
      </w:tblGrid>
      <w:tr w:rsidR="00576C1E" w:rsidRPr="00414F0E" w:rsidTr="0089069C">
        <w:trPr>
          <w:tblHeader/>
        </w:trPr>
        <w:tc>
          <w:tcPr>
            <w:tcW w:w="2022" w:type="pct"/>
            <w:shd w:val="clear" w:color="auto" w:fill="6EA3D8"/>
            <w:tcMar>
              <w:left w:w="28" w:type="dxa"/>
              <w:right w:w="28" w:type="dxa"/>
            </w:tcMar>
            <w:vAlign w:val="center"/>
          </w:tcPr>
          <w:p w:rsidR="00576C1E" w:rsidRPr="00414F0E" w:rsidRDefault="00576C1E" w:rsidP="0089069C">
            <w:pPr>
              <w:jc w:val="center"/>
              <w:rPr>
                <w:b/>
                <w:smallCaps/>
                <w:color w:val="FFFFFF"/>
                <w:szCs w:val="16"/>
              </w:rPr>
            </w:pPr>
            <w:r w:rsidRPr="00414F0E">
              <w:rPr>
                <w:b/>
                <w:smallCaps/>
                <w:color w:val="FFFFFF"/>
                <w:szCs w:val="16"/>
              </w:rPr>
              <w:t>Figura Professionale</w:t>
            </w:r>
          </w:p>
        </w:tc>
        <w:tc>
          <w:tcPr>
            <w:tcW w:w="2978" w:type="pct"/>
            <w:shd w:val="clear" w:color="auto" w:fill="6EA3D8"/>
            <w:tcMar>
              <w:left w:w="28" w:type="dxa"/>
              <w:right w:w="28" w:type="dxa"/>
            </w:tcMar>
            <w:vAlign w:val="center"/>
          </w:tcPr>
          <w:p w:rsidR="00576C1E" w:rsidRPr="00414F0E" w:rsidRDefault="00576C1E" w:rsidP="0089069C">
            <w:pPr>
              <w:jc w:val="center"/>
              <w:rPr>
                <w:b/>
                <w:smallCaps/>
                <w:color w:val="FFFFFF"/>
                <w:szCs w:val="16"/>
              </w:rPr>
            </w:pPr>
            <w:r>
              <w:rPr>
                <w:b/>
                <w:smallCaps/>
                <w:color w:val="FFFFFF"/>
                <w:szCs w:val="16"/>
              </w:rPr>
              <w:t>Ruolo nel servizio</w:t>
            </w:r>
          </w:p>
        </w:tc>
      </w:tr>
      <w:tr w:rsidR="00576C1E" w:rsidRPr="00414F0E" w:rsidTr="0089069C">
        <w:tc>
          <w:tcPr>
            <w:tcW w:w="2022" w:type="pct"/>
            <w:shd w:val="clear" w:color="auto" w:fill="auto"/>
            <w:vAlign w:val="center"/>
          </w:tcPr>
          <w:p w:rsidR="00576C1E" w:rsidRPr="00414F0E" w:rsidRDefault="00576C1E" w:rsidP="0089069C">
            <w:pPr>
              <w:rPr>
                <w:szCs w:val="16"/>
              </w:rPr>
            </w:pPr>
            <w:r w:rsidRPr="00414F0E">
              <w:rPr>
                <w:szCs w:val="16"/>
              </w:rPr>
              <w:t>Capo progetto</w:t>
            </w:r>
          </w:p>
        </w:tc>
        <w:tc>
          <w:tcPr>
            <w:tcW w:w="2978" w:type="pct"/>
            <w:shd w:val="clear" w:color="auto" w:fill="FFFFFF"/>
            <w:vAlign w:val="center"/>
          </w:tcPr>
          <w:p w:rsidR="00576C1E" w:rsidRPr="00414F0E" w:rsidRDefault="00576C1E" w:rsidP="0089069C">
            <w:pPr>
              <w:rPr>
                <w:szCs w:val="16"/>
              </w:rPr>
            </w:pPr>
            <w:r>
              <w:rPr>
                <w:szCs w:val="16"/>
              </w:rPr>
              <w:t>Responsabile del Servizio</w:t>
            </w:r>
          </w:p>
        </w:tc>
      </w:tr>
      <w:tr w:rsidR="00576C1E" w:rsidRPr="001C6B93" w:rsidTr="0089069C">
        <w:tc>
          <w:tcPr>
            <w:tcW w:w="2022" w:type="pct"/>
            <w:shd w:val="clear" w:color="auto" w:fill="auto"/>
            <w:vAlign w:val="center"/>
          </w:tcPr>
          <w:p w:rsidR="00576C1E" w:rsidRPr="00414F0E" w:rsidRDefault="00576C1E" w:rsidP="0089069C">
            <w:pPr>
              <w:rPr>
                <w:szCs w:val="16"/>
              </w:rPr>
            </w:pPr>
            <w:r>
              <w:rPr>
                <w:szCs w:val="16"/>
              </w:rPr>
              <w:t>Tecnico di collaudo e integrazione sistemi</w:t>
            </w:r>
          </w:p>
        </w:tc>
        <w:tc>
          <w:tcPr>
            <w:tcW w:w="2978" w:type="pct"/>
            <w:shd w:val="clear" w:color="auto" w:fill="FFFFFF"/>
            <w:vAlign w:val="center"/>
          </w:tcPr>
          <w:p w:rsidR="00576C1E" w:rsidRPr="00414F0E" w:rsidRDefault="00576C1E" w:rsidP="0089069C">
            <w:pPr>
              <w:rPr>
                <w:szCs w:val="16"/>
              </w:rPr>
            </w:pPr>
            <w:r>
              <w:rPr>
                <w:szCs w:val="16"/>
              </w:rPr>
              <w:t>Esperto di collaudo</w:t>
            </w:r>
          </w:p>
        </w:tc>
      </w:tr>
    </w:tbl>
    <w:p w:rsidR="008C7415" w:rsidRDefault="008C7415" w:rsidP="008C7415">
      <w:pPr>
        <w:jc w:val="both"/>
      </w:pPr>
    </w:p>
    <w:p w:rsidR="0073053C" w:rsidRDefault="0073053C" w:rsidP="0073053C">
      <w:pPr>
        <w:pStyle w:val="CorpoSTS"/>
        <w:rPr>
          <w:lang w:val="en-US"/>
        </w:rPr>
      </w:pPr>
    </w:p>
    <w:p w:rsidR="0073053C" w:rsidRPr="00C75756" w:rsidRDefault="0073053C" w:rsidP="0073053C">
      <w:pPr>
        <w:pStyle w:val="Titolo3"/>
        <w:rPr>
          <w:lang w:val="en-US"/>
        </w:rPr>
      </w:pPr>
      <w:bookmarkStart w:id="103" w:name="_Toc500102012"/>
      <w:bookmarkStart w:id="104" w:name="_Toc504173140"/>
      <w:proofErr w:type="spellStart"/>
      <w:r>
        <w:rPr>
          <w:lang w:val="en-US"/>
        </w:rPr>
        <w:t>Livelli</w:t>
      </w:r>
      <w:proofErr w:type="spellEnd"/>
      <w:r>
        <w:rPr>
          <w:lang w:val="en-US"/>
        </w:rPr>
        <w:t xml:space="preserve"> di </w:t>
      </w:r>
      <w:proofErr w:type="spellStart"/>
      <w:r>
        <w:rPr>
          <w:lang w:val="en-US"/>
        </w:rPr>
        <w:t>Servizio</w:t>
      </w:r>
      <w:bookmarkEnd w:id="103"/>
      <w:bookmarkEnd w:id="104"/>
      <w:proofErr w:type="spellEnd"/>
    </w:p>
    <w:p w:rsidR="0073053C" w:rsidRDefault="0073053C" w:rsidP="0073053C">
      <w:pPr>
        <w:pStyle w:val="CorpoSTS"/>
        <w:rPr>
          <w:lang w:val="en-US"/>
        </w:rPr>
      </w:pPr>
    </w:p>
    <w:p w:rsidR="0073053C" w:rsidRDefault="0073053C" w:rsidP="0073053C">
      <w:pPr>
        <w:jc w:val="both"/>
      </w:pPr>
      <w:r w:rsidRPr="0036531F">
        <w:t>Nella tabella seguente si riportano i livelli di servizio e</w:t>
      </w:r>
      <w:r>
        <w:t xml:space="preserve"> le relative soglie del servizio</w:t>
      </w:r>
      <w:r w:rsidRPr="0036531F">
        <w:t>.</w:t>
      </w:r>
    </w:p>
    <w:p w:rsidR="0073053C" w:rsidRPr="0036531F" w:rsidRDefault="0073053C" w:rsidP="0073053C">
      <w:pPr>
        <w:jc w:val="both"/>
      </w:pPr>
    </w:p>
    <w:p w:rsidR="0073053C" w:rsidRPr="00AB32B8" w:rsidRDefault="0073053C" w:rsidP="0073053C">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8</w:t>
      </w:r>
      <w:r w:rsidR="00101ED9">
        <w:rPr>
          <w:noProof/>
        </w:rPr>
        <w:fldChar w:fldCharType="end"/>
      </w:r>
      <w:r w:rsidRPr="00AB32B8">
        <w:t>: Li</w:t>
      </w:r>
      <w:r>
        <w:t>velli di servizio per il Servizio</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6520"/>
      </w:tblGrid>
      <w:tr w:rsidR="0073053C" w:rsidRPr="00A95338" w:rsidTr="00311D35">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73053C" w:rsidRPr="00A95338" w:rsidRDefault="0073053C" w:rsidP="00311D35">
            <w:pPr>
              <w:jc w:val="center"/>
              <w:rPr>
                <w:b/>
                <w:smallCaps/>
                <w:color w:val="FFFFFF"/>
              </w:rPr>
            </w:pPr>
            <w:r w:rsidRPr="00A95338">
              <w:rPr>
                <w:b/>
                <w:smallCaps/>
                <w:color w:val="FFFFFF"/>
              </w:rPr>
              <w:t>LdS_1_</w:t>
            </w:r>
            <w:r w:rsidR="008D6FFF">
              <w:rPr>
                <w:b/>
                <w:smallCaps/>
                <w:color w:val="FFFFFF"/>
              </w:rPr>
              <w:t>DOC</w:t>
            </w:r>
            <w:r w:rsidRPr="00A95338">
              <w:rPr>
                <w:b/>
                <w:smallCaps/>
                <w:color w:val="FFFFFF"/>
              </w:rPr>
              <w:t xml:space="preserve">  -  Puntualità di consegna e correttezza dei documenti</w:t>
            </w:r>
          </w:p>
          <w:p w:rsidR="0073053C" w:rsidRPr="00A95338" w:rsidRDefault="0073053C" w:rsidP="00311D35">
            <w:pPr>
              <w:jc w:val="center"/>
              <w:rPr>
                <w:b/>
                <w:smallCaps/>
                <w:color w:val="FFFFFF"/>
              </w:rPr>
            </w:pPr>
            <w:r w:rsidRPr="00A95338">
              <w:rPr>
                <w:b/>
                <w:smallCaps/>
                <w:color w:val="FFFFFF"/>
              </w:rPr>
              <w:t xml:space="preserve">(si applica ai documenti indicati in </w:t>
            </w:r>
            <w:fldSimple w:instr=" REF _Ref500097347 \h  \* MERGEFORMAT ">
              <w:r w:rsidR="0023726A" w:rsidRPr="0023726A">
                <w:rPr>
                  <w:b/>
                  <w:smallCaps/>
                  <w:color w:val="FFFFFF"/>
                </w:rPr>
                <w:t>Tabella 6</w:t>
              </w:r>
            </w:fldSimple>
          </w:p>
        </w:tc>
      </w:tr>
      <w:tr w:rsidR="0073053C" w:rsidRPr="00A95338" w:rsidTr="00311D35">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A95338" w:rsidRDefault="0073053C" w:rsidP="00311D35">
            <w:pPr>
              <w:autoSpaceDE w:val="0"/>
              <w:autoSpaceDN w:val="0"/>
              <w:adjustRightInd w:val="0"/>
              <w:spacing w:line="240" w:lineRule="auto"/>
              <w:jc w:val="both"/>
              <w:rPr>
                <w:i/>
              </w:rPr>
            </w:pPr>
            <w:r w:rsidRPr="00A95338">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73053C" w:rsidRPr="00A95338" w:rsidRDefault="0073053C" w:rsidP="00311D35">
            <w:r w:rsidRPr="00A95338">
              <w:t>Puntualità di consegna e correttezza dei documenti</w:t>
            </w:r>
          </w:p>
        </w:tc>
      </w:tr>
      <w:tr w:rsidR="0073053C" w:rsidRPr="00A95338" w:rsidTr="00311D35">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A95338" w:rsidRDefault="0073053C" w:rsidP="00311D35">
            <w:pPr>
              <w:autoSpaceDE w:val="0"/>
              <w:autoSpaceDN w:val="0"/>
              <w:adjustRightInd w:val="0"/>
              <w:spacing w:line="240" w:lineRule="auto"/>
              <w:jc w:val="both"/>
              <w:rPr>
                <w:i/>
              </w:rPr>
            </w:pPr>
            <w:r w:rsidRPr="00A95338">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73053C" w:rsidRPr="00A95338" w:rsidRDefault="0073053C" w:rsidP="00311D35">
            <w:r w:rsidRPr="00A95338">
              <w:t>Giorni lavorativi</w:t>
            </w:r>
          </w:p>
        </w:tc>
      </w:tr>
      <w:tr w:rsidR="0073053C" w:rsidRPr="00A95338" w:rsidTr="00311D35">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A95338" w:rsidRDefault="0073053C" w:rsidP="00311D35">
            <w:pPr>
              <w:jc w:val="both"/>
              <w:rPr>
                <w:rFonts w:cs="ArialMT"/>
                <w:i/>
              </w:rPr>
            </w:pPr>
            <w:r w:rsidRPr="00A95338">
              <w:rPr>
                <w:rFonts w:cs="Arial-ItalicMT"/>
                <w:i/>
                <w:iCs/>
              </w:rPr>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73053C" w:rsidRPr="00A95338" w:rsidRDefault="0073053C" w:rsidP="00311D35">
            <w:pPr>
              <w:autoSpaceDE w:val="0"/>
              <w:autoSpaceDN w:val="0"/>
              <w:adjustRightInd w:val="0"/>
              <w:ind w:left="360" w:hanging="360"/>
            </w:pPr>
            <w:r w:rsidRPr="00A95338">
              <w:rPr>
                <w:rFonts w:eastAsia="Batang"/>
              </w:rPr>
              <w:t xml:space="preserve">0 (zero) </w:t>
            </w:r>
            <w:r w:rsidRPr="00A95338">
              <w:rPr>
                <w:rFonts w:cs="Verdana"/>
              </w:rPr>
              <w:t>giorni</w:t>
            </w:r>
          </w:p>
        </w:tc>
      </w:tr>
      <w:tr w:rsidR="0073053C" w:rsidRPr="00A95338" w:rsidTr="00311D35">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A95338" w:rsidRDefault="0073053C" w:rsidP="00311D35">
            <w:pPr>
              <w:autoSpaceDE w:val="0"/>
              <w:autoSpaceDN w:val="0"/>
              <w:adjustRightInd w:val="0"/>
              <w:spacing w:line="240" w:lineRule="auto"/>
              <w:rPr>
                <w:rFonts w:cs="Arial-ItalicMT"/>
                <w:i/>
                <w:iCs/>
              </w:rPr>
            </w:pPr>
            <w:r w:rsidRPr="00A95338">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73053C" w:rsidRPr="00A95338" w:rsidRDefault="0073053C" w:rsidP="00311D35">
            <w:pPr>
              <w:autoSpaceDE w:val="0"/>
              <w:autoSpaceDN w:val="0"/>
              <w:adjustRightInd w:val="0"/>
              <w:spacing w:line="240" w:lineRule="auto"/>
              <w:jc w:val="both"/>
              <w:rPr>
                <w:rFonts w:cs="ArialMT"/>
              </w:rPr>
            </w:pPr>
            <w:r w:rsidRPr="00A95338">
              <w:t xml:space="preserve">Per ogni </w:t>
            </w:r>
            <w:proofErr w:type="spellStart"/>
            <w:r w:rsidRPr="00A95338">
              <w:t>deliverable</w:t>
            </w:r>
            <w:proofErr w:type="spellEnd"/>
            <w:r w:rsidRPr="00A95338">
              <w:t xml:space="preserve"> la cui consegna è prevista nel periodo di riferimento, scostamento fra la data di consegna effettiva da parte del Fornitore e la data prevista</w:t>
            </w:r>
          </w:p>
        </w:tc>
      </w:tr>
      <w:tr w:rsidR="0073053C" w:rsidRPr="00A95338" w:rsidTr="00311D35">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A95338" w:rsidRDefault="0073053C" w:rsidP="00311D35">
            <w:pPr>
              <w:autoSpaceDE w:val="0"/>
              <w:autoSpaceDN w:val="0"/>
              <w:adjustRightInd w:val="0"/>
              <w:spacing w:line="240" w:lineRule="auto"/>
              <w:rPr>
                <w:rFonts w:cs="Arial-ItalicMT"/>
                <w:i/>
                <w:iCs/>
              </w:rPr>
            </w:pPr>
            <w:r w:rsidRPr="00A95338">
              <w:rPr>
                <w:rFonts w:cs="Arial-ItalicMT"/>
                <w:i/>
                <w:iCs/>
              </w:rPr>
              <w:t>Penali</w:t>
            </w:r>
          </w:p>
        </w:tc>
        <w:tc>
          <w:tcPr>
            <w:tcW w:w="3422" w:type="pct"/>
            <w:tcBorders>
              <w:top w:val="single" w:sz="4" w:space="0" w:color="D6E4F6"/>
              <w:left w:val="single" w:sz="4" w:space="0" w:color="D6E4F6"/>
              <w:bottom w:val="single" w:sz="4" w:space="0" w:color="D6E4F6"/>
              <w:right w:val="single" w:sz="4" w:space="0" w:color="D6E4F6"/>
            </w:tcBorders>
            <w:vAlign w:val="center"/>
          </w:tcPr>
          <w:p w:rsidR="0073053C" w:rsidRPr="00A95338" w:rsidRDefault="0073053C" w:rsidP="00311D35">
            <w:pPr>
              <w:rPr>
                <w:rFonts w:cs="ArialMT"/>
              </w:rPr>
            </w:pPr>
            <w:r w:rsidRPr="00A95338">
              <w:rPr>
                <w:rFonts w:cs="ArialMT"/>
              </w:rPr>
              <w:t>100 euro per giorno solare di ritardo nella consegna dei documenti ovvero in casi di consegna di documenti non aventi i contenuti previsti ovvero con modalità e/o formati diversi da quelli previsti.</w:t>
            </w:r>
          </w:p>
        </w:tc>
      </w:tr>
    </w:tbl>
    <w:p w:rsidR="00BB1E61" w:rsidRDefault="00BB1E61" w:rsidP="00BB1E61">
      <w:pPr>
        <w:spacing w:line="240" w:lineRule="auto"/>
      </w:pPr>
    </w:p>
    <w:p w:rsidR="00BB1E61" w:rsidRDefault="00BB1E61">
      <w:pPr>
        <w:spacing w:line="240" w:lineRule="auto"/>
      </w:pPr>
      <w:r>
        <w:br w:type="page"/>
      </w:r>
    </w:p>
    <w:p w:rsidR="00CA79E2" w:rsidRPr="00CA79E2" w:rsidRDefault="00CA79E2" w:rsidP="00081071">
      <w:pPr>
        <w:spacing w:line="240" w:lineRule="auto"/>
      </w:pPr>
      <w:bookmarkStart w:id="105" w:name="_Toc500102021"/>
    </w:p>
    <w:p w:rsidR="0073053C" w:rsidRPr="00A03810" w:rsidRDefault="0073053C" w:rsidP="0073053C">
      <w:pPr>
        <w:pStyle w:val="Titolo2"/>
      </w:pPr>
      <w:bookmarkStart w:id="106" w:name="_Toc504173141"/>
      <w:r w:rsidRPr="00A03810">
        <w:t xml:space="preserve">servizio </w:t>
      </w:r>
      <w:proofErr w:type="spellStart"/>
      <w:r w:rsidRPr="00A03810">
        <w:t>di</w:t>
      </w:r>
      <w:proofErr w:type="spellEnd"/>
      <w:r w:rsidRPr="00A03810">
        <w:t xml:space="preserve"> formazione agli utenti </w:t>
      </w:r>
      <w:proofErr w:type="spellStart"/>
      <w:r w:rsidRPr="00A03810">
        <w:t>di</w:t>
      </w:r>
      <w:proofErr w:type="spellEnd"/>
      <w:r w:rsidRPr="00A03810">
        <w:t xml:space="preserve"> Coni Servizi della soluzione informatica sviluppata</w:t>
      </w:r>
      <w:bookmarkEnd w:id="105"/>
      <w:bookmarkEnd w:id="106"/>
    </w:p>
    <w:p w:rsidR="00B57BEE" w:rsidRDefault="00B57BEE" w:rsidP="00B57BEE">
      <w:pPr>
        <w:pStyle w:val="Titolo3"/>
        <w:rPr>
          <w:lang w:val="en-US"/>
        </w:rPr>
      </w:pPr>
      <w:bookmarkStart w:id="107" w:name="_Toc500102023"/>
      <w:bookmarkStart w:id="108" w:name="_Toc504173142"/>
      <w:proofErr w:type="spellStart"/>
      <w:r>
        <w:rPr>
          <w:lang w:val="en-US"/>
        </w:rPr>
        <w:t>Obiettivi</w:t>
      </w:r>
      <w:proofErr w:type="spellEnd"/>
      <w:r>
        <w:rPr>
          <w:lang w:val="en-US"/>
        </w:rPr>
        <w:t xml:space="preserve"> del </w:t>
      </w:r>
      <w:proofErr w:type="spellStart"/>
      <w:r>
        <w:rPr>
          <w:lang w:val="en-US"/>
        </w:rPr>
        <w:t>Servizio</w:t>
      </w:r>
      <w:bookmarkEnd w:id="107"/>
      <w:bookmarkEnd w:id="108"/>
      <w:proofErr w:type="spellEnd"/>
    </w:p>
    <w:p w:rsidR="0073053C" w:rsidRPr="00A03810" w:rsidRDefault="0073053C" w:rsidP="0073053C">
      <w:pPr>
        <w:pStyle w:val="CorpoSTS"/>
      </w:pPr>
      <w:r w:rsidRPr="00A03810">
        <w:t xml:space="preserve">Il servizio di formazione </w:t>
      </w:r>
      <w:r w:rsidR="00EA1C57" w:rsidRPr="00A03810">
        <w:t xml:space="preserve">ha l’obiettivo di </w:t>
      </w:r>
      <w:r w:rsidRPr="00A03810">
        <w:t>provvedere a tutte le attività di addestramento del personale individuato dal</w:t>
      </w:r>
      <w:r w:rsidR="004C6900" w:rsidRPr="00A03810">
        <w:t>la</w:t>
      </w:r>
      <w:r w:rsidRPr="00A03810">
        <w:t xml:space="preserve"> Coni </w:t>
      </w:r>
      <w:r w:rsidR="004C6900" w:rsidRPr="00A03810">
        <w:t xml:space="preserve">Servizi </w:t>
      </w:r>
      <w:r w:rsidRPr="00A03810">
        <w:t>per rispondere alle esigenze tecnico-professionali relative all'introduzione del Sistema sviluppato</w:t>
      </w:r>
      <w:r w:rsidR="00EB7500" w:rsidRPr="00A03810">
        <w:t>, sia per quanto riguarda la sua fruizione che la sua gestione</w:t>
      </w:r>
      <w:r w:rsidR="00C167F9">
        <w:t xml:space="preserve"> (prevedendo esercitazioni operative)</w:t>
      </w:r>
      <w:r w:rsidR="00EB7500" w:rsidRPr="00A03810">
        <w:t>.</w:t>
      </w:r>
    </w:p>
    <w:p w:rsidR="007F36AD" w:rsidRPr="00A03810" w:rsidRDefault="007F36AD" w:rsidP="007F36AD">
      <w:pPr>
        <w:pStyle w:val="CorpoSTS"/>
      </w:pPr>
      <w:r w:rsidRPr="00A03810">
        <w:t>Il servizio di formazione ha quindi gli obiettivi di:</w:t>
      </w:r>
    </w:p>
    <w:p w:rsidR="007F36AD" w:rsidRPr="00A03810" w:rsidRDefault="007F36AD" w:rsidP="00EF275C">
      <w:pPr>
        <w:pStyle w:val="CorpoSTS"/>
        <w:numPr>
          <w:ilvl w:val="0"/>
          <w:numId w:val="44"/>
        </w:numPr>
        <w:ind w:left="426"/>
      </w:pPr>
      <w:r w:rsidRPr="00A03810">
        <w:t>migliorare le competenze e le capacità di utilizzo de</w:t>
      </w:r>
      <w:r w:rsidR="00FB1ABF">
        <w:t>l</w:t>
      </w:r>
      <w:r w:rsidRPr="00A03810">
        <w:t>l’evoluzione del Sistemi applicativo svilup</w:t>
      </w:r>
      <w:r w:rsidR="007570F6">
        <w:t>p</w:t>
      </w:r>
      <w:r w:rsidRPr="00A03810">
        <w:t xml:space="preserve">ato da parte degli utenti in merito </w:t>
      </w:r>
      <w:r w:rsidR="008D74C2" w:rsidRPr="00A03810">
        <w:t>alla sua gestione informatica</w:t>
      </w:r>
      <w:r w:rsidRPr="00A03810">
        <w:t>;</w:t>
      </w:r>
    </w:p>
    <w:p w:rsidR="007F36AD" w:rsidRPr="00A03810" w:rsidRDefault="007F36AD" w:rsidP="00EF275C">
      <w:pPr>
        <w:pStyle w:val="CorpoSTS"/>
        <w:numPr>
          <w:ilvl w:val="0"/>
          <w:numId w:val="44"/>
        </w:numPr>
        <w:ind w:left="426"/>
      </w:pPr>
      <w:r w:rsidRPr="00A03810">
        <w:t xml:space="preserve">aggiornare le competenze del personale </w:t>
      </w:r>
      <w:r w:rsidR="008D74C2" w:rsidRPr="00A03810">
        <w:t xml:space="preserve">della Coni Servizi </w:t>
      </w:r>
      <w:r w:rsidRPr="00A03810">
        <w:t>per elevarne il patrimonio di conoscenza per l'attuazione dei processi in coerenza alla fruizione efficace de</w:t>
      </w:r>
      <w:r w:rsidR="008D74C2" w:rsidRPr="00A03810">
        <w:t>l</w:t>
      </w:r>
      <w:r w:rsidRPr="00A03810">
        <w:t xml:space="preserve"> sistem</w:t>
      </w:r>
      <w:r w:rsidR="003338C5">
        <w:t>a</w:t>
      </w:r>
      <w:r w:rsidRPr="00A03810">
        <w:t xml:space="preserve"> applicativ</w:t>
      </w:r>
      <w:r w:rsidR="008D74C2" w:rsidRPr="00A03810">
        <w:t>o sviluppato</w:t>
      </w:r>
      <w:r w:rsidRPr="00A03810">
        <w:t>.</w:t>
      </w:r>
    </w:p>
    <w:p w:rsidR="007F36AD" w:rsidRPr="00A03810" w:rsidRDefault="00C167F9" w:rsidP="0073053C">
      <w:pPr>
        <w:pStyle w:val="CorpoSTS"/>
      </w:pPr>
      <w:r>
        <w:t>L’obiettivo è che al termine del processo di formazione le persone siano in grado di operare con i nuovi strumenti a loro disposizione e pertanto la formazione dovrà avere un taglio operativo.</w:t>
      </w:r>
    </w:p>
    <w:p w:rsidR="00CB1FB9" w:rsidRPr="00A03810" w:rsidRDefault="00CB1FB9" w:rsidP="0073053C">
      <w:pPr>
        <w:pStyle w:val="CorpoSTS"/>
      </w:pPr>
    </w:p>
    <w:p w:rsidR="0073053C" w:rsidRPr="00A03810" w:rsidRDefault="0073053C" w:rsidP="0073053C">
      <w:pPr>
        <w:pStyle w:val="Titolo3"/>
      </w:pPr>
      <w:bookmarkStart w:id="109" w:name="_Toc500102024"/>
      <w:bookmarkStart w:id="110" w:name="_Toc504173143"/>
      <w:r w:rsidRPr="00A03810">
        <w:t>Specifiche per la realizzazione e per il dimensionamento del servizio</w:t>
      </w:r>
      <w:bookmarkEnd w:id="109"/>
      <w:bookmarkEnd w:id="110"/>
    </w:p>
    <w:p w:rsidR="0073053C" w:rsidRPr="00A03810" w:rsidRDefault="0073053C" w:rsidP="0073053C">
      <w:pPr>
        <w:pStyle w:val="CorpoSTS"/>
      </w:pPr>
      <w:r w:rsidRPr="00A03810">
        <w:t xml:space="preserve">La formazione è prevista per le seguenti tipologie di utenti </w:t>
      </w:r>
    </w:p>
    <w:p w:rsidR="0073053C" w:rsidRPr="00A03810" w:rsidRDefault="0073053C" w:rsidP="00EF275C">
      <w:pPr>
        <w:pStyle w:val="CorpoSTS"/>
        <w:numPr>
          <w:ilvl w:val="0"/>
          <w:numId w:val="25"/>
        </w:numPr>
        <w:ind w:left="426"/>
      </w:pPr>
      <w:r w:rsidRPr="00A03810">
        <w:t xml:space="preserve">key </w:t>
      </w:r>
      <w:proofErr w:type="spellStart"/>
      <w:r w:rsidRPr="00A03810">
        <w:t>users</w:t>
      </w:r>
      <w:proofErr w:type="spellEnd"/>
      <w:r w:rsidRPr="00A03810">
        <w:t xml:space="preserve">: utenti di “alto” profilo che dovranno essere messi in condizione di risolvere anomalie di sistema che si dovessero presentare, </w:t>
      </w:r>
      <w:r w:rsidR="008B199E">
        <w:t xml:space="preserve">di </w:t>
      </w:r>
      <w:r w:rsidRPr="00A03810">
        <w:t>conoscere le logiche di funzionamento del sistema implementato in modo da poter fornire supporto/informazioni puntuali nel co</w:t>
      </w:r>
      <w:r w:rsidR="008B199E">
        <w:t>r</w:t>
      </w:r>
      <w:r w:rsidRPr="00A03810">
        <w:t>s</w:t>
      </w:r>
      <w:r w:rsidR="008B199E">
        <w:t>o</w:t>
      </w:r>
      <w:r w:rsidRPr="00A03810">
        <w:t xml:space="preserve"> di future implementazioni;</w:t>
      </w:r>
    </w:p>
    <w:p w:rsidR="0073053C" w:rsidRPr="00A03810" w:rsidRDefault="0073053C" w:rsidP="00EF275C">
      <w:pPr>
        <w:pStyle w:val="CorpoSTS"/>
        <w:numPr>
          <w:ilvl w:val="0"/>
          <w:numId w:val="25"/>
        </w:numPr>
        <w:ind w:left="426"/>
      </w:pPr>
      <w:r w:rsidRPr="00A03810">
        <w:t>utenti amministrativi finali: utenti che utilizzeranno giornalmente il sistema al fine di attuare i nuovi processi di contabilizzazione individuati e le nuove modalità di gestione;</w:t>
      </w:r>
    </w:p>
    <w:p w:rsidR="0073053C" w:rsidRPr="00A03810" w:rsidRDefault="0073053C" w:rsidP="00EF275C">
      <w:pPr>
        <w:pStyle w:val="CorpoSTS"/>
        <w:numPr>
          <w:ilvl w:val="0"/>
          <w:numId w:val="25"/>
        </w:numPr>
        <w:ind w:left="426"/>
      </w:pPr>
      <w:r w:rsidRPr="00A03810">
        <w:t xml:space="preserve">referenti amministrativi: gli utenti, con cui normalmente gli utenti amministrativi si interfacciano per le attività oggi propedeutiche ai processi di contabilizzazione (es. richiesta autorizzazione </w:t>
      </w:r>
      <w:proofErr w:type="spellStart"/>
      <w:r w:rsidRPr="00A03810">
        <w:t>OdA</w:t>
      </w:r>
      <w:proofErr w:type="spellEnd"/>
      <w:r w:rsidRPr="00A03810">
        <w:t>, inserimento Entrata Merce, autorizzazione al pagamento ecc.), al fine di trasmettere le nuove modalità operative e di comunicazione individuate nel corso del progetto.</w:t>
      </w:r>
    </w:p>
    <w:p w:rsidR="0073053C" w:rsidRPr="00A03810" w:rsidRDefault="0073053C" w:rsidP="0073053C">
      <w:pPr>
        <w:pStyle w:val="CorpoSTS"/>
      </w:pPr>
    </w:p>
    <w:p w:rsidR="0073053C" w:rsidRPr="00A03810" w:rsidRDefault="0073053C" w:rsidP="0073053C">
      <w:pPr>
        <w:pStyle w:val="CorpoSTS"/>
      </w:pPr>
      <w:r w:rsidRPr="00A03810">
        <w:t>Di seguito sono riportagli aspetti dimensionali e logistici del servizio di formazione</w:t>
      </w:r>
    </w:p>
    <w:p w:rsidR="0073053C" w:rsidRPr="00A03810" w:rsidRDefault="0073053C" w:rsidP="0073053C">
      <w:pPr>
        <w:pStyle w:val="CorpoSTS"/>
      </w:pPr>
    </w:p>
    <w:p w:rsidR="0073053C" w:rsidRDefault="0073053C" w:rsidP="0073053C">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9</w:t>
      </w:r>
      <w:r w:rsidR="00101ED9">
        <w:rPr>
          <w:noProof/>
        </w:rPr>
        <w:fldChar w:fldCharType="end"/>
      </w:r>
      <w:r w:rsidRPr="00AB32B8">
        <w:t xml:space="preserve">: </w:t>
      </w:r>
      <w:r>
        <w:t>Aspetti dimensionali del servizio di formazione</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3120"/>
        <w:gridCol w:w="4392"/>
      </w:tblGrid>
      <w:tr w:rsidR="003F4E94" w:rsidRPr="00CD1C95" w:rsidTr="00E456A1">
        <w:trPr>
          <w:tblHeader/>
        </w:trPr>
        <w:tc>
          <w:tcPr>
            <w:tcW w:w="1429"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3F4E94" w:rsidRPr="00CD1C95" w:rsidRDefault="003F4E94" w:rsidP="003F4E94">
            <w:pPr>
              <w:jc w:val="center"/>
              <w:rPr>
                <w:b/>
                <w:smallCaps/>
                <w:color w:val="FFFFFF"/>
                <w:szCs w:val="16"/>
              </w:rPr>
            </w:pPr>
            <w:r>
              <w:rPr>
                <w:b/>
                <w:smallCaps/>
                <w:color w:val="FFFFFF"/>
                <w:szCs w:val="16"/>
              </w:rPr>
              <w:t>tipologia degli Utenti</w:t>
            </w:r>
          </w:p>
        </w:tc>
        <w:tc>
          <w:tcPr>
            <w:tcW w:w="1483"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3F4E94" w:rsidRDefault="003F4E94" w:rsidP="003F4E94">
            <w:pPr>
              <w:jc w:val="center"/>
              <w:rPr>
                <w:b/>
                <w:smallCaps/>
                <w:color w:val="FFFFFF"/>
                <w:szCs w:val="16"/>
              </w:rPr>
            </w:pPr>
            <w:r>
              <w:rPr>
                <w:b/>
                <w:smallCaps/>
                <w:color w:val="FFFFFF"/>
                <w:szCs w:val="16"/>
              </w:rPr>
              <w:t>Numero di utenti coinvolti nella formazione</w:t>
            </w:r>
          </w:p>
        </w:tc>
        <w:tc>
          <w:tcPr>
            <w:tcW w:w="2088"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3F4E94" w:rsidRPr="00CD1C95" w:rsidRDefault="003F4E94" w:rsidP="003F4E94">
            <w:pPr>
              <w:jc w:val="center"/>
              <w:rPr>
                <w:b/>
                <w:smallCaps/>
                <w:color w:val="FFFFFF"/>
                <w:szCs w:val="16"/>
              </w:rPr>
            </w:pPr>
            <w:r>
              <w:rPr>
                <w:b/>
                <w:smallCaps/>
                <w:color w:val="FFFFFF"/>
                <w:szCs w:val="16"/>
              </w:rPr>
              <w:t>Durata minima della formazione</w:t>
            </w:r>
          </w:p>
        </w:tc>
      </w:tr>
      <w:tr w:rsidR="003F4E94" w:rsidRPr="00CD1C95" w:rsidTr="00E456A1">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3F4E94" w:rsidRPr="00CD1C95" w:rsidRDefault="003F4E94" w:rsidP="003F4E94">
            <w:pPr>
              <w:autoSpaceDE w:val="0"/>
              <w:autoSpaceDN w:val="0"/>
              <w:adjustRightInd w:val="0"/>
              <w:spacing w:line="240" w:lineRule="auto"/>
              <w:jc w:val="both"/>
              <w:rPr>
                <w:szCs w:val="16"/>
              </w:rPr>
            </w:pPr>
            <w:r w:rsidRPr="00963ED4">
              <w:rPr>
                <w:lang w:val="en-US"/>
              </w:rPr>
              <w:t>key users</w:t>
            </w:r>
          </w:p>
        </w:tc>
        <w:tc>
          <w:tcPr>
            <w:tcW w:w="1483" w:type="pct"/>
            <w:tcBorders>
              <w:top w:val="single" w:sz="4" w:space="0" w:color="D6E4F6"/>
              <w:left w:val="single" w:sz="4" w:space="0" w:color="D6E4F6"/>
              <w:bottom w:val="single" w:sz="4" w:space="0" w:color="D6E4F6"/>
              <w:right w:val="single" w:sz="4" w:space="0" w:color="D6E4F6"/>
            </w:tcBorders>
            <w:vAlign w:val="center"/>
          </w:tcPr>
          <w:p w:rsidR="003F4E94" w:rsidRDefault="003F4E94" w:rsidP="003F4E94">
            <w:pPr>
              <w:rPr>
                <w:szCs w:val="16"/>
              </w:rPr>
            </w:pPr>
            <w:r>
              <w:rPr>
                <w:szCs w:val="16"/>
              </w:rPr>
              <w:t>4</w:t>
            </w:r>
            <w:r w:rsidR="00C167F9">
              <w:rPr>
                <w:szCs w:val="16"/>
              </w:rPr>
              <w:t>/6</w:t>
            </w:r>
          </w:p>
        </w:tc>
        <w:tc>
          <w:tcPr>
            <w:tcW w:w="2088"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3F4E94" w:rsidRPr="00CD1C95" w:rsidRDefault="00C167F9">
            <w:pPr>
              <w:rPr>
                <w:szCs w:val="16"/>
              </w:rPr>
            </w:pPr>
            <w:r>
              <w:rPr>
                <w:szCs w:val="16"/>
              </w:rPr>
              <w:t>2</w:t>
            </w:r>
            <w:r w:rsidR="003F4E94">
              <w:rPr>
                <w:szCs w:val="16"/>
              </w:rPr>
              <w:t xml:space="preserve"> giorni di formazione per i destinatari </w:t>
            </w:r>
            <w:r>
              <w:rPr>
                <w:szCs w:val="16"/>
              </w:rPr>
              <w:t xml:space="preserve">+ 1 giorno di </w:t>
            </w:r>
            <w:proofErr w:type="spellStart"/>
            <w:r>
              <w:rPr>
                <w:szCs w:val="16"/>
              </w:rPr>
              <w:t>follow</w:t>
            </w:r>
            <w:proofErr w:type="spellEnd"/>
            <w:r>
              <w:rPr>
                <w:szCs w:val="16"/>
              </w:rPr>
              <w:t xml:space="preserve"> </w:t>
            </w:r>
            <w:r w:rsidR="00B80F26">
              <w:rPr>
                <w:szCs w:val="16"/>
              </w:rPr>
              <w:t>–</w:t>
            </w:r>
            <w:r>
              <w:rPr>
                <w:szCs w:val="16"/>
              </w:rPr>
              <w:t xml:space="preserve"> up</w:t>
            </w:r>
          </w:p>
        </w:tc>
      </w:tr>
      <w:tr w:rsidR="003F4E94" w:rsidRPr="00CD1C95" w:rsidTr="00E456A1">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3F4E94" w:rsidRPr="00CD1C95" w:rsidRDefault="003F4E94" w:rsidP="003F4E94">
            <w:pPr>
              <w:autoSpaceDE w:val="0"/>
              <w:autoSpaceDN w:val="0"/>
              <w:adjustRightInd w:val="0"/>
              <w:spacing w:line="240" w:lineRule="auto"/>
              <w:jc w:val="both"/>
              <w:rPr>
                <w:szCs w:val="16"/>
              </w:rPr>
            </w:pPr>
            <w:proofErr w:type="spellStart"/>
            <w:r w:rsidRPr="00750838">
              <w:rPr>
                <w:lang w:val="en-US"/>
              </w:rPr>
              <w:t>utenti</w:t>
            </w:r>
            <w:proofErr w:type="spellEnd"/>
            <w:r w:rsidRPr="00750838">
              <w:rPr>
                <w:lang w:val="en-US"/>
              </w:rPr>
              <w:t xml:space="preserve"> </w:t>
            </w:r>
            <w:proofErr w:type="spellStart"/>
            <w:r w:rsidRPr="00750838">
              <w:rPr>
                <w:lang w:val="en-US"/>
              </w:rPr>
              <w:t>amministrativi</w:t>
            </w:r>
            <w:proofErr w:type="spellEnd"/>
            <w:r w:rsidRPr="00750838">
              <w:rPr>
                <w:lang w:val="en-US"/>
              </w:rPr>
              <w:t xml:space="preserve"> </w:t>
            </w:r>
            <w:proofErr w:type="spellStart"/>
            <w:r w:rsidRPr="00750838">
              <w:rPr>
                <w:lang w:val="en-US"/>
              </w:rPr>
              <w:t>finali</w:t>
            </w:r>
            <w:proofErr w:type="spellEnd"/>
          </w:p>
        </w:tc>
        <w:tc>
          <w:tcPr>
            <w:tcW w:w="1483" w:type="pct"/>
            <w:tcBorders>
              <w:top w:val="single" w:sz="4" w:space="0" w:color="D6E4F6"/>
              <w:left w:val="single" w:sz="4" w:space="0" w:color="D6E4F6"/>
              <w:bottom w:val="single" w:sz="4" w:space="0" w:color="D6E4F6"/>
              <w:right w:val="single" w:sz="4" w:space="0" w:color="D6E4F6"/>
            </w:tcBorders>
            <w:vAlign w:val="center"/>
          </w:tcPr>
          <w:p w:rsidR="003F4E94" w:rsidRDefault="003F4E94" w:rsidP="003F4E94">
            <w:pPr>
              <w:rPr>
                <w:szCs w:val="16"/>
              </w:rPr>
            </w:pPr>
            <w:r>
              <w:rPr>
                <w:szCs w:val="16"/>
              </w:rPr>
              <w:t>20</w:t>
            </w:r>
          </w:p>
        </w:tc>
        <w:tc>
          <w:tcPr>
            <w:tcW w:w="2088"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C167F9" w:rsidRDefault="00C167F9" w:rsidP="005A634A">
            <w:pPr>
              <w:jc w:val="both"/>
              <w:rPr>
                <w:szCs w:val="16"/>
              </w:rPr>
            </w:pPr>
            <w:r>
              <w:rPr>
                <w:szCs w:val="16"/>
              </w:rPr>
              <w:t xml:space="preserve">Gli utenti saranno divisi in </w:t>
            </w:r>
            <w:r w:rsidR="005A634A">
              <w:rPr>
                <w:szCs w:val="16"/>
              </w:rPr>
              <w:t xml:space="preserve">2 </w:t>
            </w:r>
            <w:r>
              <w:rPr>
                <w:szCs w:val="16"/>
              </w:rPr>
              <w:t>gruppi:</w:t>
            </w:r>
          </w:p>
          <w:p w:rsidR="00C167F9" w:rsidRDefault="00C167F9" w:rsidP="00081071">
            <w:pPr>
              <w:pStyle w:val="Paragrafoelenco"/>
              <w:numPr>
                <w:ilvl w:val="0"/>
                <w:numId w:val="52"/>
              </w:numPr>
              <w:ind w:left="321" w:hanging="284"/>
              <w:rPr>
                <w:szCs w:val="16"/>
              </w:rPr>
            </w:pPr>
            <w:r>
              <w:rPr>
                <w:szCs w:val="16"/>
              </w:rPr>
              <w:t xml:space="preserve">Ciclo passivo 2 </w:t>
            </w:r>
            <w:r w:rsidR="005A634A" w:rsidRPr="000D0419">
              <w:rPr>
                <w:szCs w:val="16"/>
              </w:rPr>
              <w:t xml:space="preserve">giorni </w:t>
            </w:r>
            <w:r>
              <w:rPr>
                <w:szCs w:val="16"/>
              </w:rPr>
              <w:t xml:space="preserve">+2 giorni di </w:t>
            </w:r>
            <w:proofErr w:type="spellStart"/>
            <w:r>
              <w:rPr>
                <w:szCs w:val="16"/>
              </w:rPr>
              <w:t>follow</w:t>
            </w:r>
            <w:proofErr w:type="spellEnd"/>
            <w:r>
              <w:rPr>
                <w:szCs w:val="16"/>
              </w:rPr>
              <w:t xml:space="preserve">  up</w:t>
            </w:r>
          </w:p>
          <w:p w:rsidR="003F4E94" w:rsidRPr="000D0419" w:rsidRDefault="00C167F9" w:rsidP="00081071">
            <w:pPr>
              <w:pStyle w:val="Paragrafoelenco"/>
              <w:numPr>
                <w:ilvl w:val="0"/>
                <w:numId w:val="52"/>
              </w:numPr>
              <w:ind w:left="321" w:hanging="284"/>
              <w:rPr>
                <w:szCs w:val="16"/>
              </w:rPr>
            </w:pPr>
            <w:r>
              <w:rPr>
                <w:szCs w:val="16"/>
              </w:rPr>
              <w:t xml:space="preserve">ciclo attivo 1 giorno + 1 giorno di </w:t>
            </w:r>
            <w:proofErr w:type="spellStart"/>
            <w:r>
              <w:rPr>
                <w:szCs w:val="16"/>
              </w:rPr>
              <w:t>follow</w:t>
            </w:r>
            <w:proofErr w:type="spellEnd"/>
            <w:r>
              <w:rPr>
                <w:szCs w:val="16"/>
              </w:rPr>
              <w:t xml:space="preserve"> up</w:t>
            </w:r>
          </w:p>
        </w:tc>
      </w:tr>
      <w:tr w:rsidR="003F4E94" w:rsidRPr="00CD1C95" w:rsidTr="00E456A1">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3F4E94" w:rsidRPr="00CD1C95" w:rsidRDefault="003F4E94" w:rsidP="003F4E94">
            <w:pPr>
              <w:autoSpaceDE w:val="0"/>
              <w:autoSpaceDN w:val="0"/>
              <w:adjustRightInd w:val="0"/>
              <w:spacing w:line="240" w:lineRule="auto"/>
              <w:jc w:val="both"/>
              <w:rPr>
                <w:szCs w:val="16"/>
              </w:rPr>
            </w:pPr>
            <w:proofErr w:type="spellStart"/>
            <w:r w:rsidRPr="00963ED4">
              <w:rPr>
                <w:lang w:val="en-US"/>
              </w:rPr>
              <w:t>referenti</w:t>
            </w:r>
            <w:proofErr w:type="spellEnd"/>
            <w:r w:rsidRPr="00963ED4">
              <w:rPr>
                <w:lang w:val="en-US"/>
              </w:rPr>
              <w:t xml:space="preserve"> </w:t>
            </w:r>
            <w:proofErr w:type="spellStart"/>
            <w:r w:rsidRPr="00963ED4">
              <w:rPr>
                <w:lang w:val="en-US"/>
              </w:rPr>
              <w:t>amministrativi</w:t>
            </w:r>
            <w:proofErr w:type="spellEnd"/>
          </w:p>
        </w:tc>
        <w:tc>
          <w:tcPr>
            <w:tcW w:w="1483" w:type="pct"/>
            <w:tcBorders>
              <w:top w:val="single" w:sz="4" w:space="0" w:color="D6E4F6"/>
              <w:left w:val="single" w:sz="4" w:space="0" w:color="D6E4F6"/>
              <w:bottom w:val="single" w:sz="4" w:space="0" w:color="D6E4F6"/>
              <w:right w:val="single" w:sz="4" w:space="0" w:color="D6E4F6"/>
            </w:tcBorders>
            <w:vAlign w:val="center"/>
          </w:tcPr>
          <w:p w:rsidR="003F4E94" w:rsidRDefault="003F4E94" w:rsidP="003F4E94">
            <w:pPr>
              <w:rPr>
                <w:szCs w:val="16"/>
              </w:rPr>
            </w:pPr>
            <w:r>
              <w:rPr>
                <w:szCs w:val="16"/>
              </w:rPr>
              <w:t>100 di cui</w:t>
            </w:r>
          </w:p>
          <w:p w:rsidR="003F4E94" w:rsidRPr="004C6900" w:rsidRDefault="003F4E94" w:rsidP="00EF275C">
            <w:pPr>
              <w:pStyle w:val="Paragrafoelenco"/>
              <w:numPr>
                <w:ilvl w:val="0"/>
                <w:numId w:val="43"/>
              </w:numPr>
              <w:ind w:left="317"/>
              <w:rPr>
                <w:rFonts w:ascii="Verdana" w:hAnsi="Verdana"/>
                <w:sz w:val="20"/>
                <w:szCs w:val="20"/>
              </w:rPr>
            </w:pPr>
            <w:r w:rsidRPr="004C6900">
              <w:rPr>
                <w:rFonts w:ascii="Verdana" w:hAnsi="Verdana"/>
                <w:sz w:val="20"/>
                <w:szCs w:val="20"/>
              </w:rPr>
              <w:t>60 referenti centrali</w:t>
            </w:r>
          </w:p>
          <w:p w:rsidR="003F4E94" w:rsidRDefault="003F4E94" w:rsidP="00EF275C">
            <w:pPr>
              <w:pStyle w:val="Paragrafoelenco"/>
              <w:numPr>
                <w:ilvl w:val="0"/>
                <w:numId w:val="43"/>
              </w:numPr>
              <w:ind w:left="317"/>
              <w:rPr>
                <w:szCs w:val="16"/>
              </w:rPr>
            </w:pPr>
            <w:r w:rsidRPr="004C6900">
              <w:rPr>
                <w:rFonts w:ascii="Verdana" w:hAnsi="Verdana"/>
                <w:sz w:val="20"/>
                <w:szCs w:val="20"/>
              </w:rPr>
              <w:t>40 referenti sul territorio</w:t>
            </w:r>
          </w:p>
        </w:tc>
        <w:tc>
          <w:tcPr>
            <w:tcW w:w="2088"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3F4E94" w:rsidRDefault="00187517" w:rsidP="005A634A">
            <w:pPr>
              <w:jc w:val="both"/>
              <w:rPr>
                <w:szCs w:val="16"/>
              </w:rPr>
            </w:pPr>
            <w:r>
              <w:rPr>
                <w:szCs w:val="16"/>
              </w:rPr>
              <w:t>2 gi</w:t>
            </w:r>
            <w:r w:rsidR="00040670">
              <w:rPr>
                <w:szCs w:val="16"/>
              </w:rPr>
              <w:t>orni di formazione per ciascu</w:t>
            </w:r>
            <w:r w:rsidR="002F0DFD">
              <w:rPr>
                <w:szCs w:val="16"/>
              </w:rPr>
              <w:t>na</w:t>
            </w:r>
            <w:r w:rsidR="00040670">
              <w:rPr>
                <w:szCs w:val="16"/>
              </w:rPr>
              <w:t xml:space="preserve"> tipologia di referenti.</w:t>
            </w:r>
          </w:p>
          <w:p w:rsidR="003F4E94" w:rsidRPr="004C6900" w:rsidRDefault="00040670" w:rsidP="005A634A">
            <w:pPr>
              <w:jc w:val="both"/>
              <w:rPr>
                <w:szCs w:val="16"/>
              </w:rPr>
            </w:pPr>
            <w:r>
              <w:rPr>
                <w:szCs w:val="16"/>
              </w:rPr>
              <w:t>Sono previste sessioni multi</w:t>
            </w:r>
            <w:r w:rsidR="002F0DFD">
              <w:rPr>
                <w:szCs w:val="16"/>
              </w:rPr>
              <w:t>pl</w:t>
            </w:r>
            <w:r>
              <w:rPr>
                <w:szCs w:val="16"/>
              </w:rPr>
              <w:t>e preveden</w:t>
            </w:r>
            <w:r w:rsidR="007570F6">
              <w:rPr>
                <w:szCs w:val="16"/>
              </w:rPr>
              <w:t>d</w:t>
            </w:r>
            <w:r>
              <w:rPr>
                <w:szCs w:val="16"/>
              </w:rPr>
              <w:t xml:space="preserve">o in ciascuna la </w:t>
            </w:r>
            <w:r w:rsidR="002F0DFD">
              <w:rPr>
                <w:szCs w:val="16"/>
              </w:rPr>
              <w:t>pre</w:t>
            </w:r>
            <w:r w:rsidR="007570F6">
              <w:rPr>
                <w:szCs w:val="16"/>
              </w:rPr>
              <w:t>s</w:t>
            </w:r>
            <w:r w:rsidR="002F0DFD">
              <w:rPr>
                <w:szCs w:val="16"/>
              </w:rPr>
              <w:t xml:space="preserve">enza </w:t>
            </w:r>
            <w:r>
              <w:rPr>
                <w:szCs w:val="16"/>
              </w:rPr>
              <w:t xml:space="preserve">massimo </w:t>
            </w:r>
            <w:r w:rsidR="008A379D">
              <w:rPr>
                <w:szCs w:val="16"/>
              </w:rPr>
              <w:t xml:space="preserve">di </w:t>
            </w:r>
            <w:r>
              <w:rPr>
                <w:szCs w:val="16"/>
              </w:rPr>
              <w:t>20 partecipa</w:t>
            </w:r>
            <w:r w:rsidR="002F0DFD">
              <w:rPr>
                <w:szCs w:val="16"/>
              </w:rPr>
              <w:t>n</w:t>
            </w:r>
            <w:r>
              <w:rPr>
                <w:szCs w:val="16"/>
              </w:rPr>
              <w:t xml:space="preserve">ti </w:t>
            </w:r>
          </w:p>
        </w:tc>
      </w:tr>
    </w:tbl>
    <w:p w:rsidR="0073053C" w:rsidRPr="00A03810" w:rsidRDefault="0073053C" w:rsidP="0073053C">
      <w:pPr>
        <w:pStyle w:val="CorpoSTS"/>
      </w:pPr>
    </w:p>
    <w:p w:rsidR="005550E8" w:rsidRPr="00A03810" w:rsidRDefault="005550E8" w:rsidP="005550E8">
      <w:pPr>
        <w:pStyle w:val="CorpoSTS"/>
      </w:pPr>
      <w:r w:rsidRPr="00A03810">
        <w:t xml:space="preserve">La formazione sarà effettuata in </w:t>
      </w:r>
      <w:r w:rsidR="002E0BA1" w:rsidRPr="00A03810">
        <w:t xml:space="preserve">aule </w:t>
      </w:r>
      <w:r w:rsidRPr="00A03810">
        <w:t>messe a disposizione della Coni Servizi a Roma.</w:t>
      </w:r>
    </w:p>
    <w:p w:rsidR="005550E8" w:rsidRPr="00A03810" w:rsidRDefault="005550E8" w:rsidP="0073053C">
      <w:pPr>
        <w:pStyle w:val="CorpoSTS"/>
      </w:pPr>
    </w:p>
    <w:p w:rsidR="00CD0508" w:rsidRPr="009404F9" w:rsidRDefault="00CD0508" w:rsidP="00CD0508">
      <w:pPr>
        <w:pStyle w:val="CorpoSTS"/>
        <w:rPr>
          <w:lang w:val="en-US"/>
        </w:rPr>
      </w:pPr>
      <w:r w:rsidRPr="009404F9">
        <w:rPr>
          <w:lang w:val="en-US"/>
        </w:rPr>
        <w:t xml:space="preserve">Il </w:t>
      </w:r>
      <w:proofErr w:type="spellStart"/>
      <w:r w:rsidRPr="009404F9">
        <w:rPr>
          <w:lang w:val="en-US"/>
        </w:rPr>
        <w:t>servizio</w:t>
      </w:r>
      <w:proofErr w:type="spellEnd"/>
      <w:r w:rsidRPr="009404F9">
        <w:rPr>
          <w:lang w:val="en-US"/>
        </w:rPr>
        <w:t xml:space="preserve"> </w:t>
      </w:r>
      <w:proofErr w:type="spellStart"/>
      <w:r w:rsidRPr="009404F9">
        <w:rPr>
          <w:lang w:val="en-US"/>
        </w:rPr>
        <w:t>deve</w:t>
      </w:r>
      <w:proofErr w:type="spellEnd"/>
      <w:r w:rsidRPr="009404F9">
        <w:rPr>
          <w:lang w:val="en-US"/>
        </w:rPr>
        <w:t xml:space="preserve"> </w:t>
      </w:r>
      <w:proofErr w:type="spellStart"/>
      <w:r w:rsidRPr="009404F9">
        <w:rPr>
          <w:lang w:val="en-US"/>
        </w:rPr>
        <w:t>garantire</w:t>
      </w:r>
      <w:proofErr w:type="spellEnd"/>
      <w:r w:rsidRPr="009404F9">
        <w:rPr>
          <w:lang w:val="en-US"/>
        </w:rPr>
        <w:t>:</w:t>
      </w:r>
    </w:p>
    <w:p w:rsidR="00CD0508" w:rsidRPr="009404F9" w:rsidRDefault="00CD0508" w:rsidP="00CD0508">
      <w:pPr>
        <w:pStyle w:val="CorpoSTS"/>
        <w:numPr>
          <w:ilvl w:val="0"/>
          <w:numId w:val="21"/>
        </w:numPr>
        <w:ind w:left="426" w:hanging="349"/>
        <w:rPr>
          <w:lang w:val="en-US"/>
        </w:rPr>
      </w:pPr>
      <w:r>
        <w:rPr>
          <w:lang w:val="en-US"/>
        </w:rPr>
        <w:t xml:space="preserve">la </w:t>
      </w:r>
      <w:proofErr w:type="spellStart"/>
      <w:r>
        <w:rPr>
          <w:lang w:val="en-US"/>
        </w:rPr>
        <w:t>p</w:t>
      </w:r>
      <w:r w:rsidRPr="009404F9">
        <w:rPr>
          <w:lang w:val="en-US"/>
        </w:rPr>
        <w:t>ianifica</w:t>
      </w:r>
      <w:r>
        <w:rPr>
          <w:lang w:val="en-US"/>
        </w:rPr>
        <w:t>zione</w:t>
      </w:r>
      <w:proofErr w:type="spellEnd"/>
      <w:r>
        <w:rPr>
          <w:lang w:val="en-US"/>
        </w:rPr>
        <w:t xml:space="preserve"> </w:t>
      </w:r>
      <w:proofErr w:type="spellStart"/>
      <w:r w:rsidR="004214DA">
        <w:rPr>
          <w:lang w:val="en-US"/>
        </w:rPr>
        <w:t>dei</w:t>
      </w:r>
      <w:proofErr w:type="spellEnd"/>
      <w:r w:rsidR="004214DA">
        <w:rPr>
          <w:lang w:val="en-US"/>
        </w:rPr>
        <w:t xml:space="preserve"> </w:t>
      </w:r>
      <w:proofErr w:type="spellStart"/>
      <w:r w:rsidR="004214DA">
        <w:rPr>
          <w:lang w:val="en-US"/>
        </w:rPr>
        <w:t>corsi</w:t>
      </w:r>
      <w:proofErr w:type="spellEnd"/>
      <w:r w:rsidRPr="009404F9">
        <w:rPr>
          <w:lang w:val="en-US"/>
        </w:rPr>
        <w:t>;</w:t>
      </w:r>
    </w:p>
    <w:p w:rsidR="00CD0508" w:rsidRPr="00A03810" w:rsidRDefault="00CD0508" w:rsidP="00CD0508">
      <w:pPr>
        <w:pStyle w:val="CorpoSTS"/>
        <w:numPr>
          <w:ilvl w:val="0"/>
          <w:numId w:val="21"/>
        </w:numPr>
        <w:ind w:left="426" w:hanging="349"/>
      </w:pPr>
      <w:r w:rsidRPr="00A03810">
        <w:t xml:space="preserve">la </w:t>
      </w:r>
      <w:r w:rsidR="00F05104" w:rsidRPr="00A03810">
        <w:t xml:space="preserve">predisposizione </w:t>
      </w:r>
      <w:r w:rsidRPr="00A03810">
        <w:t>della documentazione didattica;</w:t>
      </w:r>
    </w:p>
    <w:p w:rsidR="00CD0508" w:rsidRPr="00A03810" w:rsidRDefault="00CD0508" w:rsidP="00CD0508">
      <w:pPr>
        <w:pStyle w:val="CorpoSTS"/>
        <w:numPr>
          <w:ilvl w:val="0"/>
          <w:numId w:val="21"/>
        </w:numPr>
        <w:ind w:left="426" w:hanging="349"/>
      </w:pPr>
      <w:r w:rsidRPr="00A03810">
        <w:t>l’erogazione dei corsi di formazione, progettati specificatamente per Coni Servizi</w:t>
      </w:r>
      <w:r w:rsidR="00C167F9">
        <w:t xml:space="preserve"> e per tutti i nuovi processi implementati</w:t>
      </w:r>
      <w:r w:rsidRPr="00A03810">
        <w:t>;</w:t>
      </w:r>
    </w:p>
    <w:p w:rsidR="001D5E5D" w:rsidRPr="009404F9" w:rsidRDefault="001D5E5D" w:rsidP="00CD0508">
      <w:pPr>
        <w:pStyle w:val="CorpoSTS"/>
        <w:numPr>
          <w:ilvl w:val="0"/>
          <w:numId w:val="21"/>
        </w:numPr>
        <w:ind w:left="426" w:hanging="349"/>
        <w:rPr>
          <w:lang w:val="en-US"/>
        </w:rPr>
      </w:pPr>
      <w:r>
        <w:rPr>
          <w:lang w:val="en-US"/>
        </w:rPr>
        <w:t xml:space="preserve">la </w:t>
      </w:r>
      <w:proofErr w:type="spellStart"/>
      <w:r>
        <w:rPr>
          <w:lang w:val="en-US"/>
        </w:rPr>
        <w:t>rendicontazione</w:t>
      </w:r>
      <w:proofErr w:type="spellEnd"/>
      <w:r>
        <w:rPr>
          <w:lang w:val="en-US"/>
        </w:rPr>
        <w:t xml:space="preserve"> </w:t>
      </w:r>
      <w:proofErr w:type="spellStart"/>
      <w:r>
        <w:rPr>
          <w:lang w:val="en-US"/>
        </w:rPr>
        <w:t>delle</w:t>
      </w:r>
      <w:proofErr w:type="spellEnd"/>
      <w:r>
        <w:rPr>
          <w:lang w:val="en-US"/>
        </w:rPr>
        <w:t xml:space="preserve"> </w:t>
      </w:r>
      <w:proofErr w:type="spellStart"/>
      <w:r>
        <w:rPr>
          <w:lang w:val="en-US"/>
        </w:rPr>
        <w:t>attività</w:t>
      </w:r>
      <w:proofErr w:type="spellEnd"/>
      <w:r>
        <w:rPr>
          <w:lang w:val="en-US"/>
        </w:rPr>
        <w:t xml:space="preserve"> formative</w:t>
      </w:r>
    </w:p>
    <w:p w:rsidR="00CD0508" w:rsidRPr="00A03810" w:rsidRDefault="0056510D" w:rsidP="00CD0508">
      <w:pPr>
        <w:pStyle w:val="CorpoSTS"/>
        <w:numPr>
          <w:ilvl w:val="0"/>
          <w:numId w:val="21"/>
        </w:numPr>
        <w:ind w:left="426" w:hanging="349"/>
      </w:pPr>
      <w:r w:rsidRPr="00A03810">
        <w:t>la v</w:t>
      </w:r>
      <w:r w:rsidR="00CD0508" w:rsidRPr="00A03810">
        <w:t xml:space="preserve">erifica </w:t>
      </w:r>
      <w:r w:rsidR="00C02718" w:rsidRPr="00A03810">
        <w:t>de</w:t>
      </w:r>
      <w:r w:rsidR="00CD0508" w:rsidRPr="00A03810">
        <w:t>l gradimento de</w:t>
      </w:r>
      <w:r w:rsidR="00F05104" w:rsidRPr="00A03810">
        <w:t>i partecipanti al</w:t>
      </w:r>
      <w:r w:rsidR="00CD0508" w:rsidRPr="00A03810">
        <w:t xml:space="preserve"> corso.</w:t>
      </w:r>
    </w:p>
    <w:p w:rsidR="0073053C" w:rsidRDefault="0073053C" w:rsidP="0073053C">
      <w:pPr>
        <w:jc w:val="both"/>
      </w:pPr>
    </w:p>
    <w:p w:rsidR="0073053C" w:rsidRPr="00A03810" w:rsidRDefault="0073053C" w:rsidP="0073053C">
      <w:pPr>
        <w:pStyle w:val="Titolo3"/>
      </w:pPr>
      <w:bookmarkStart w:id="111" w:name="_Toc500102026"/>
      <w:bookmarkStart w:id="112" w:name="_Toc504173144"/>
      <w:r w:rsidRPr="00A03810">
        <w:lastRenderedPageBreak/>
        <w:t>Obblighi del Fornitore e vincoli operativi</w:t>
      </w:r>
      <w:bookmarkEnd w:id="111"/>
      <w:bookmarkEnd w:id="112"/>
    </w:p>
    <w:p w:rsidR="00F05104" w:rsidRPr="00A03810" w:rsidRDefault="00F05104" w:rsidP="0073053C">
      <w:pPr>
        <w:pStyle w:val="CorpoSTS"/>
      </w:pPr>
    </w:p>
    <w:p w:rsidR="0073053C" w:rsidRDefault="00C02718" w:rsidP="00073CBF">
      <w:pPr>
        <w:pStyle w:val="Titolo4"/>
        <w:rPr>
          <w:lang w:val="en-US"/>
        </w:rPr>
      </w:pPr>
      <w:proofErr w:type="spellStart"/>
      <w:r>
        <w:rPr>
          <w:lang w:val="en-US"/>
        </w:rPr>
        <w:t>Pianificazione</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corsi</w:t>
      </w:r>
      <w:proofErr w:type="spellEnd"/>
    </w:p>
    <w:p w:rsidR="0073053C" w:rsidRDefault="0073053C" w:rsidP="0073053C">
      <w:pPr>
        <w:pStyle w:val="CorpoSTS"/>
        <w:rPr>
          <w:lang w:val="en-US"/>
        </w:rPr>
      </w:pPr>
    </w:p>
    <w:p w:rsidR="0073053C" w:rsidRPr="00A03810" w:rsidRDefault="0073053C" w:rsidP="0073053C">
      <w:pPr>
        <w:pStyle w:val="CorpoSTS"/>
      </w:pPr>
      <w:r w:rsidRPr="00A03810">
        <w:t xml:space="preserve">Il fornitore dovrà proporre un </w:t>
      </w:r>
      <w:r w:rsidR="006679C0" w:rsidRPr="00A03810">
        <w:t>piano di formazione</w:t>
      </w:r>
      <w:r w:rsidR="001D628F" w:rsidRPr="00A03810">
        <w:t>,</w:t>
      </w:r>
      <w:r w:rsidR="006679C0" w:rsidRPr="00A03810">
        <w:t xml:space="preserve"> </w:t>
      </w:r>
      <w:r w:rsidRPr="00A03810">
        <w:t>in cui dovranno essere disponibili</w:t>
      </w:r>
      <w:r w:rsidR="006679C0" w:rsidRPr="00A03810">
        <w:t xml:space="preserve"> </w:t>
      </w:r>
      <w:r w:rsidR="001D628F" w:rsidRPr="00A03810">
        <w:t>tutti i termini di pianificazione, quali:</w:t>
      </w:r>
    </w:p>
    <w:p w:rsidR="001D628F" w:rsidRDefault="001D628F" w:rsidP="0073053C">
      <w:pPr>
        <w:pStyle w:val="Paragrafoelenco"/>
        <w:numPr>
          <w:ilvl w:val="0"/>
          <w:numId w:val="21"/>
        </w:numPr>
        <w:ind w:left="426" w:hanging="284"/>
        <w:rPr>
          <w:rFonts w:ascii="Verdana" w:hAnsi="Verdana"/>
          <w:sz w:val="20"/>
          <w:szCs w:val="20"/>
        </w:rPr>
      </w:pPr>
      <w:r>
        <w:rPr>
          <w:rFonts w:ascii="Verdana" w:hAnsi="Verdana"/>
          <w:sz w:val="20"/>
          <w:szCs w:val="20"/>
        </w:rPr>
        <w:t>Obiettivi della formazione</w:t>
      </w:r>
    </w:p>
    <w:p w:rsidR="001D628F" w:rsidRDefault="001D628F" w:rsidP="0073053C">
      <w:pPr>
        <w:pStyle w:val="Paragrafoelenco"/>
        <w:numPr>
          <w:ilvl w:val="0"/>
          <w:numId w:val="21"/>
        </w:numPr>
        <w:ind w:left="426" w:hanging="284"/>
        <w:rPr>
          <w:rFonts w:ascii="Verdana" w:hAnsi="Verdana"/>
          <w:sz w:val="20"/>
          <w:szCs w:val="20"/>
        </w:rPr>
      </w:pPr>
      <w:r>
        <w:rPr>
          <w:rFonts w:ascii="Verdana" w:hAnsi="Verdana"/>
          <w:sz w:val="20"/>
          <w:szCs w:val="20"/>
        </w:rPr>
        <w:t>Elenco dei moduli formati</w:t>
      </w:r>
      <w:r w:rsidR="007B7C7E">
        <w:rPr>
          <w:rFonts w:ascii="Verdana" w:hAnsi="Verdana"/>
          <w:sz w:val="20"/>
          <w:szCs w:val="20"/>
        </w:rPr>
        <w:t>v</w:t>
      </w:r>
      <w:r>
        <w:rPr>
          <w:rFonts w:ascii="Verdana" w:hAnsi="Verdana"/>
          <w:sz w:val="20"/>
          <w:szCs w:val="20"/>
        </w:rPr>
        <w:t>i per destinatari della formazione</w:t>
      </w:r>
    </w:p>
    <w:p w:rsidR="0073053C" w:rsidRPr="00DC17B7" w:rsidRDefault="001D628F" w:rsidP="0073053C">
      <w:pPr>
        <w:pStyle w:val="Paragrafoelenco"/>
        <w:numPr>
          <w:ilvl w:val="0"/>
          <w:numId w:val="21"/>
        </w:numPr>
        <w:ind w:left="426" w:hanging="284"/>
        <w:rPr>
          <w:rFonts w:ascii="Verdana" w:hAnsi="Verdana"/>
          <w:sz w:val="20"/>
          <w:szCs w:val="20"/>
        </w:rPr>
      </w:pPr>
      <w:r>
        <w:rPr>
          <w:rFonts w:ascii="Verdana" w:hAnsi="Verdana"/>
          <w:sz w:val="20"/>
          <w:szCs w:val="20"/>
        </w:rPr>
        <w:t>Date di erogazione della formazione</w:t>
      </w:r>
    </w:p>
    <w:p w:rsidR="0073053C" w:rsidRPr="00DC17B7" w:rsidRDefault="001D628F" w:rsidP="0073053C">
      <w:pPr>
        <w:pStyle w:val="Paragrafoelenco"/>
        <w:numPr>
          <w:ilvl w:val="0"/>
          <w:numId w:val="21"/>
        </w:numPr>
        <w:ind w:left="426" w:hanging="284"/>
        <w:rPr>
          <w:rFonts w:ascii="Verdana" w:hAnsi="Verdana"/>
          <w:sz w:val="20"/>
          <w:szCs w:val="20"/>
        </w:rPr>
      </w:pPr>
      <w:r w:rsidRPr="00DC17B7">
        <w:rPr>
          <w:rFonts w:ascii="Verdana" w:hAnsi="Verdana"/>
          <w:sz w:val="20"/>
          <w:szCs w:val="20"/>
        </w:rPr>
        <w:t>I</w:t>
      </w:r>
      <w:r>
        <w:rPr>
          <w:rFonts w:ascii="Verdana" w:hAnsi="Verdana"/>
          <w:sz w:val="20"/>
          <w:szCs w:val="20"/>
        </w:rPr>
        <w:t xml:space="preserve"> docenti previsti</w:t>
      </w:r>
    </w:p>
    <w:p w:rsidR="00767090" w:rsidRDefault="00767090" w:rsidP="0073053C">
      <w:pPr>
        <w:pStyle w:val="CorpoSTS"/>
        <w:rPr>
          <w:lang w:val="en-US"/>
        </w:rPr>
      </w:pPr>
    </w:p>
    <w:p w:rsidR="00767090" w:rsidRPr="00A03810" w:rsidRDefault="00767090" w:rsidP="00767090">
      <w:pPr>
        <w:pStyle w:val="CorpoSTS"/>
      </w:pPr>
      <w:r w:rsidRPr="00A03810">
        <w:t>Sarà cura del Fornitore predisporre il piano di formazione, in conformità a quanto contrattualmente previsto.</w:t>
      </w:r>
    </w:p>
    <w:p w:rsidR="00767090" w:rsidRPr="00A03810" w:rsidRDefault="00767090" w:rsidP="0073053C">
      <w:pPr>
        <w:pStyle w:val="CorpoSTS"/>
      </w:pPr>
    </w:p>
    <w:p w:rsidR="0073053C" w:rsidRPr="00A03810" w:rsidRDefault="0073053C" w:rsidP="0073053C">
      <w:pPr>
        <w:pStyle w:val="CorpoSTS"/>
      </w:pPr>
      <w:r w:rsidRPr="00A03810">
        <w:t xml:space="preserve">E’ facoltà di Coni </w:t>
      </w:r>
      <w:r w:rsidR="00DD4F1F" w:rsidRPr="00A03810">
        <w:t xml:space="preserve">Servizi </w:t>
      </w:r>
      <w:r w:rsidRPr="00A03810">
        <w:t xml:space="preserve">accettare la proposta </w:t>
      </w:r>
      <w:r w:rsidR="001D5E5D" w:rsidRPr="00A03810">
        <w:t xml:space="preserve">di Piano </w:t>
      </w:r>
      <w:r w:rsidRPr="00A03810">
        <w:t xml:space="preserve">del Fornitore oppure </w:t>
      </w:r>
      <w:r w:rsidR="001D628F" w:rsidRPr="00A03810">
        <w:t>ri</w:t>
      </w:r>
      <w:r w:rsidRPr="00A03810">
        <w:t xml:space="preserve">chiedere la sua revisione sui contenuti, tempi o </w:t>
      </w:r>
      <w:r w:rsidR="001D628F" w:rsidRPr="00A03810">
        <w:t>docenti coinvolti dal fornitore</w:t>
      </w:r>
      <w:r w:rsidRPr="00A03810">
        <w:t>.</w:t>
      </w:r>
    </w:p>
    <w:p w:rsidR="0073053C" w:rsidRPr="00A03810" w:rsidRDefault="0073053C" w:rsidP="0073053C">
      <w:pPr>
        <w:pStyle w:val="CorpoSTS"/>
      </w:pPr>
    </w:p>
    <w:p w:rsidR="0081072B" w:rsidRPr="00A03810" w:rsidRDefault="0081072B" w:rsidP="0081072B">
      <w:pPr>
        <w:pStyle w:val="CorpoSTS"/>
      </w:pPr>
      <w:r w:rsidRPr="00A03810">
        <w:t>I programmi dei relativi corsi, proposti dal Fornitore, saranno verificati con Coni Servizi che potrà introdurre modifiche ai programmi medesimi anche in corso di erogazione.</w:t>
      </w:r>
    </w:p>
    <w:p w:rsidR="0081072B" w:rsidRPr="00A03810" w:rsidRDefault="0081072B" w:rsidP="0081072B">
      <w:pPr>
        <w:pStyle w:val="CorpoSTS"/>
      </w:pPr>
    </w:p>
    <w:p w:rsidR="0081072B" w:rsidRPr="00A03810" w:rsidRDefault="0081072B" w:rsidP="0081072B">
      <w:pPr>
        <w:pStyle w:val="CorpoSTS"/>
      </w:pPr>
      <w:r w:rsidRPr="00A03810">
        <w:t>Tutto il materiale occorrente e gli ausili didattici saranno a carico del Fornitore.</w:t>
      </w:r>
    </w:p>
    <w:p w:rsidR="0081072B" w:rsidRPr="00A03810" w:rsidRDefault="0081072B" w:rsidP="0081072B">
      <w:pPr>
        <w:pStyle w:val="CorpoSTS"/>
      </w:pPr>
    </w:p>
    <w:p w:rsidR="0081072B" w:rsidRPr="00A03810" w:rsidRDefault="0081072B" w:rsidP="0081072B">
      <w:pPr>
        <w:pStyle w:val="CorpoSTS"/>
      </w:pPr>
      <w:r w:rsidRPr="00A03810">
        <w:t>Il servizio verrà erogato in sincronia con l’installazione della soluzione applicative sviluppata.</w:t>
      </w:r>
    </w:p>
    <w:p w:rsidR="0081072B" w:rsidRPr="00A03810" w:rsidRDefault="0081072B" w:rsidP="0081072B">
      <w:pPr>
        <w:pStyle w:val="CorpoSTS"/>
      </w:pPr>
    </w:p>
    <w:p w:rsidR="0081072B" w:rsidRPr="00A03810" w:rsidRDefault="0081072B" w:rsidP="0073053C">
      <w:pPr>
        <w:pStyle w:val="CorpoSTS"/>
      </w:pPr>
    </w:p>
    <w:p w:rsidR="0073053C" w:rsidRDefault="0073053C" w:rsidP="00073CBF">
      <w:pPr>
        <w:pStyle w:val="Titolo4"/>
        <w:rPr>
          <w:lang w:val="en-US"/>
        </w:rPr>
      </w:pPr>
      <w:proofErr w:type="spellStart"/>
      <w:r>
        <w:rPr>
          <w:lang w:val="en-US"/>
        </w:rPr>
        <w:t>P</w:t>
      </w:r>
      <w:r w:rsidR="00F05104">
        <w:rPr>
          <w:lang w:val="en-US"/>
        </w:rPr>
        <w:t>redisposizione</w:t>
      </w:r>
      <w:proofErr w:type="spellEnd"/>
      <w:r w:rsidR="00F05104">
        <w:rPr>
          <w:lang w:val="en-US"/>
        </w:rPr>
        <w:t xml:space="preserve"> </w:t>
      </w:r>
      <w:proofErr w:type="spellStart"/>
      <w:r w:rsidR="00F05104">
        <w:rPr>
          <w:lang w:val="en-US"/>
        </w:rPr>
        <w:t>dei</w:t>
      </w:r>
      <w:proofErr w:type="spellEnd"/>
      <w:r w:rsidR="00F05104">
        <w:rPr>
          <w:lang w:val="en-US"/>
        </w:rPr>
        <w:t xml:space="preserve"> </w:t>
      </w:r>
      <w:proofErr w:type="spellStart"/>
      <w:r w:rsidR="00F05104">
        <w:rPr>
          <w:lang w:val="en-US"/>
        </w:rPr>
        <w:t>materiali</w:t>
      </w:r>
      <w:proofErr w:type="spellEnd"/>
      <w:r w:rsidR="00F05104">
        <w:rPr>
          <w:lang w:val="en-US"/>
        </w:rPr>
        <w:t xml:space="preserve"> </w:t>
      </w:r>
      <w:proofErr w:type="spellStart"/>
      <w:r w:rsidR="00F05104">
        <w:rPr>
          <w:lang w:val="en-US"/>
        </w:rPr>
        <w:t>didattici</w:t>
      </w:r>
      <w:proofErr w:type="spellEnd"/>
    </w:p>
    <w:p w:rsidR="004736C5" w:rsidRPr="004736C5" w:rsidRDefault="00242C2E" w:rsidP="0073053C">
      <w:pPr>
        <w:jc w:val="both"/>
      </w:pPr>
      <w:r w:rsidRPr="004736C5">
        <w:t xml:space="preserve">Il materiale predisposto relativo ai corsi e tutta la documentazione relativa dovrà essere </w:t>
      </w:r>
      <w:r w:rsidR="004736C5" w:rsidRPr="004736C5">
        <w:t>predisposta dal fornitore</w:t>
      </w:r>
      <w:r w:rsidR="00F92E55">
        <w:t xml:space="preserve"> e sottoposta ad approvazione da parte di Coni Servizi</w:t>
      </w:r>
      <w:r w:rsidR="00C7429D">
        <w:t xml:space="preserve">. In tale </w:t>
      </w:r>
      <w:r w:rsidR="004736C5" w:rsidRPr="004736C5">
        <w:t>dovranno essere condivisi con Coni Servizi:</w:t>
      </w:r>
    </w:p>
    <w:p w:rsidR="004736C5" w:rsidRPr="004736C5" w:rsidRDefault="004736C5" w:rsidP="00EF275C">
      <w:pPr>
        <w:pStyle w:val="Paragrafoelenco"/>
        <w:numPr>
          <w:ilvl w:val="0"/>
          <w:numId w:val="46"/>
        </w:numPr>
        <w:ind w:left="426"/>
        <w:rPr>
          <w:rFonts w:ascii="Verdana" w:hAnsi="Verdana"/>
          <w:sz w:val="20"/>
          <w:szCs w:val="20"/>
        </w:rPr>
      </w:pPr>
      <w:r w:rsidRPr="004736C5">
        <w:rPr>
          <w:rFonts w:ascii="Verdana" w:hAnsi="Verdana"/>
          <w:sz w:val="20"/>
          <w:szCs w:val="20"/>
        </w:rPr>
        <w:t>la strutturazione</w:t>
      </w:r>
      <w:r w:rsidR="00F92E55">
        <w:rPr>
          <w:rFonts w:ascii="Verdana" w:hAnsi="Verdana"/>
          <w:sz w:val="20"/>
          <w:szCs w:val="20"/>
        </w:rPr>
        <w:t xml:space="preserve"> del materiale didattico</w:t>
      </w:r>
      <w:r w:rsidRPr="004736C5">
        <w:rPr>
          <w:rFonts w:ascii="Verdana" w:hAnsi="Verdana"/>
          <w:sz w:val="20"/>
          <w:szCs w:val="20"/>
        </w:rPr>
        <w:t>,</w:t>
      </w:r>
    </w:p>
    <w:p w:rsidR="004736C5" w:rsidRPr="004736C5" w:rsidRDefault="004736C5" w:rsidP="00EF275C">
      <w:pPr>
        <w:pStyle w:val="Paragrafoelenco"/>
        <w:numPr>
          <w:ilvl w:val="0"/>
          <w:numId w:val="46"/>
        </w:numPr>
        <w:ind w:left="426"/>
        <w:rPr>
          <w:rFonts w:ascii="Verdana" w:hAnsi="Verdana"/>
          <w:sz w:val="20"/>
          <w:szCs w:val="20"/>
        </w:rPr>
      </w:pPr>
      <w:r w:rsidRPr="004736C5">
        <w:rPr>
          <w:rFonts w:ascii="Verdana" w:hAnsi="Verdana"/>
          <w:sz w:val="20"/>
          <w:szCs w:val="20"/>
        </w:rPr>
        <w:t>i contenuti</w:t>
      </w:r>
      <w:r w:rsidR="00F92E55">
        <w:rPr>
          <w:rFonts w:ascii="Verdana" w:hAnsi="Verdana"/>
          <w:sz w:val="20"/>
          <w:szCs w:val="20"/>
        </w:rPr>
        <w:t xml:space="preserve"> del materiale didattico</w:t>
      </w:r>
    </w:p>
    <w:p w:rsidR="004736C5" w:rsidRPr="004736C5" w:rsidRDefault="00F92E55" w:rsidP="00EF275C">
      <w:pPr>
        <w:pStyle w:val="Paragrafoelenco"/>
        <w:numPr>
          <w:ilvl w:val="0"/>
          <w:numId w:val="46"/>
        </w:numPr>
        <w:ind w:left="426"/>
        <w:rPr>
          <w:rFonts w:ascii="Verdana" w:hAnsi="Verdana"/>
          <w:sz w:val="20"/>
          <w:szCs w:val="20"/>
        </w:rPr>
      </w:pPr>
      <w:r>
        <w:rPr>
          <w:rFonts w:ascii="Verdana" w:hAnsi="Verdana"/>
          <w:sz w:val="20"/>
          <w:szCs w:val="20"/>
        </w:rPr>
        <w:t xml:space="preserve">gli </w:t>
      </w:r>
      <w:r w:rsidR="004736C5" w:rsidRPr="004736C5">
        <w:rPr>
          <w:rFonts w:ascii="Verdana" w:hAnsi="Verdana"/>
          <w:sz w:val="20"/>
          <w:szCs w:val="20"/>
        </w:rPr>
        <w:t>aspetti grafici</w:t>
      </w:r>
      <w:r w:rsidRPr="00F92E55">
        <w:rPr>
          <w:rFonts w:ascii="Verdana" w:hAnsi="Verdana"/>
          <w:sz w:val="20"/>
          <w:szCs w:val="20"/>
        </w:rPr>
        <w:t xml:space="preserve"> </w:t>
      </w:r>
      <w:r>
        <w:rPr>
          <w:rFonts w:ascii="Verdana" w:hAnsi="Verdana"/>
          <w:sz w:val="20"/>
          <w:szCs w:val="20"/>
        </w:rPr>
        <w:t>del materiale didattico</w:t>
      </w:r>
    </w:p>
    <w:p w:rsidR="00C3325D" w:rsidRDefault="00C3325D" w:rsidP="0073053C">
      <w:pPr>
        <w:jc w:val="both"/>
      </w:pPr>
      <w:r>
        <w:t>Sarà cura di Coni Servizi rendere disponibile il materiale didattico ai partecipanti.</w:t>
      </w:r>
    </w:p>
    <w:p w:rsidR="00C3325D" w:rsidRDefault="00C3325D" w:rsidP="0073053C">
      <w:pPr>
        <w:jc w:val="both"/>
      </w:pPr>
    </w:p>
    <w:p w:rsidR="0073053C" w:rsidRDefault="0073053C" w:rsidP="0073053C">
      <w:pPr>
        <w:jc w:val="both"/>
      </w:pPr>
      <w:r w:rsidRPr="004736C5">
        <w:t>Il materiale predisposto non dovr</w:t>
      </w:r>
      <w:r w:rsidR="00F92E55">
        <w:t>à</w:t>
      </w:r>
      <w:r w:rsidRPr="004736C5">
        <w:t>, in alcun modo e in qualsiasi forma, essere comunicat</w:t>
      </w:r>
      <w:r w:rsidR="0037312C">
        <w:t>o</w:t>
      </w:r>
      <w:r w:rsidRPr="004736C5">
        <w:t xml:space="preserve"> o divulgat</w:t>
      </w:r>
      <w:r w:rsidR="0037312C">
        <w:t>o</w:t>
      </w:r>
      <w:r w:rsidRPr="004736C5">
        <w:t xml:space="preserve"> a terzi, e non potr</w:t>
      </w:r>
      <w:r w:rsidR="0037312C">
        <w:t xml:space="preserve">à </w:t>
      </w:r>
      <w:r w:rsidRPr="004736C5">
        <w:t>essere utilizzat</w:t>
      </w:r>
      <w:r w:rsidR="0037312C">
        <w:t>o</w:t>
      </w:r>
      <w:r w:rsidRPr="004736C5">
        <w:t>, da parte del Fornitore o da parte di chiunque collabori alle sue attività, per fini diversi da quelli</w:t>
      </w:r>
      <w:r w:rsidRPr="00027975">
        <w:t xml:space="preserve"> contrattuali.</w:t>
      </w:r>
    </w:p>
    <w:p w:rsidR="00242C2E" w:rsidRDefault="0073053C" w:rsidP="0073053C">
      <w:pPr>
        <w:jc w:val="both"/>
      </w:pPr>
      <w:r w:rsidRPr="00027975">
        <w:t xml:space="preserve">Il materiale ed i programmi suddetti, nonché la documentazione relativa, resteranno comunque di esclusiva proprietà di </w:t>
      </w:r>
      <w:r w:rsidR="00242C2E">
        <w:t>Coni Servizi</w:t>
      </w:r>
    </w:p>
    <w:p w:rsidR="00242C2E" w:rsidRDefault="00242C2E" w:rsidP="0073053C">
      <w:pPr>
        <w:jc w:val="both"/>
      </w:pPr>
    </w:p>
    <w:p w:rsidR="00F05104" w:rsidRDefault="00F05104" w:rsidP="00073CBF">
      <w:pPr>
        <w:pStyle w:val="Titolo4"/>
        <w:rPr>
          <w:lang w:val="en-US"/>
        </w:rPr>
      </w:pPr>
      <w:bookmarkStart w:id="113" w:name="_Hlk500586444"/>
      <w:proofErr w:type="spellStart"/>
      <w:r>
        <w:rPr>
          <w:lang w:val="en-US"/>
        </w:rPr>
        <w:t>Erogazione</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corsi</w:t>
      </w:r>
      <w:proofErr w:type="spellEnd"/>
      <w:r>
        <w:rPr>
          <w:lang w:val="en-US"/>
        </w:rPr>
        <w:t xml:space="preserve"> di </w:t>
      </w:r>
      <w:proofErr w:type="spellStart"/>
      <w:r>
        <w:rPr>
          <w:lang w:val="en-US"/>
        </w:rPr>
        <w:t>formazione</w:t>
      </w:r>
      <w:proofErr w:type="spellEnd"/>
    </w:p>
    <w:p w:rsidR="00F05104" w:rsidRDefault="00F05104" w:rsidP="00F05104">
      <w:r>
        <w:t>L’erogazione dei corsi avverrà in coerenza al Piano di formazione proposto dal fornitore ed approvato dalla Coni Servizi.</w:t>
      </w:r>
    </w:p>
    <w:bookmarkEnd w:id="113"/>
    <w:p w:rsidR="00F05104" w:rsidRDefault="00F05104" w:rsidP="0073053C">
      <w:pPr>
        <w:jc w:val="both"/>
      </w:pPr>
    </w:p>
    <w:p w:rsidR="001D628F" w:rsidRDefault="001D628F" w:rsidP="00073CBF">
      <w:pPr>
        <w:pStyle w:val="Titolo4"/>
        <w:rPr>
          <w:lang w:val="en-US"/>
        </w:rPr>
      </w:pPr>
      <w:proofErr w:type="spellStart"/>
      <w:r>
        <w:rPr>
          <w:lang w:val="en-US"/>
        </w:rPr>
        <w:t>rendicontazione</w:t>
      </w:r>
      <w:proofErr w:type="spellEnd"/>
      <w:r>
        <w:rPr>
          <w:lang w:val="en-US"/>
        </w:rPr>
        <w:t xml:space="preserve"> </w:t>
      </w:r>
      <w:proofErr w:type="spellStart"/>
      <w:r>
        <w:rPr>
          <w:lang w:val="en-US"/>
        </w:rPr>
        <w:t>delle</w:t>
      </w:r>
      <w:proofErr w:type="spellEnd"/>
      <w:r>
        <w:rPr>
          <w:lang w:val="en-US"/>
        </w:rPr>
        <w:t xml:space="preserve"> </w:t>
      </w:r>
      <w:proofErr w:type="spellStart"/>
      <w:r>
        <w:rPr>
          <w:lang w:val="en-US"/>
        </w:rPr>
        <w:t>attività</w:t>
      </w:r>
      <w:proofErr w:type="spellEnd"/>
      <w:r>
        <w:rPr>
          <w:lang w:val="en-US"/>
        </w:rPr>
        <w:t xml:space="preserve"> formative</w:t>
      </w:r>
    </w:p>
    <w:p w:rsidR="001D5E5D" w:rsidRPr="00A03810" w:rsidRDefault="001D5E5D" w:rsidP="001D5E5D">
      <w:pPr>
        <w:pStyle w:val="CorpoSTS"/>
      </w:pPr>
      <w:r w:rsidRPr="00A03810">
        <w:t>Il Fornitore dovrà produrre, rilevare e rendicontare l’andamento delle attività formative, consegnando</w:t>
      </w:r>
      <w:r w:rsidR="003417A9" w:rsidRPr="00A03810">
        <w:t xml:space="preserve"> </w:t>
      </w:r>
      <w:r w:rsidRPr="00A03810">
        <w:t>a Coni Servizi il rapporto sulle attività e sul servizio di Formazione con il riepilogo delle attività di formazione svolte, degli strumenti utilizzati e con la valutazione dell’efficacia di ciascun corso svolto. Deve inoltre essere riportato anche il riepilogo delle risposte fornite dagli allievi ai questionari proposti e le valutazioni relative alla formazione effettuata.</w:t>
      </w:r>
    </w:p>
    <w:p w:rsidR="001D628F" w:rsidRDefault="001D628F" w:rsidP="0073053C">
      <w:pPr>
        <w:jc w:val="both"/>
      </w:pPr>
    </w:p>
    <w:p w:rsidR="0073053C" w:rsidRPr="00A03810" w:rsidRDefault="0073053C" w:rsidP="00073CBF">
      <w:pPr>
        <w:pStyle w:val="Titolo4"/>
      </w:pPr>
      <w:r w:rsidRPr="00A03810">
        <w:t>Verifica del</w:t>
      </w:r>
      <w:r w:rsidR="00C02718" w:rsidRPr="00A03810">
        <w:t xml:space="preserve"> gradimento dei partecipanti ai corsi</w:t>
      </w:r>
    </w:p>
    <w:p w:rsidR="0073053C" w:rsidRPr="00A03810" w:rsidRDefault="0073053C" w:rsidP="0073053C">
      <w:pPr>
        <w:pStyle w:val="CorpoSTS"/>
      </w:pPr>
      <w:r w:rsidRPr="00A03810">
        <w:t>il Fornitore predispone un questionario di gradimento che deve essere compilato dai partecipanti al termine di ciascun</w:t>
      </w:r>
      <w:r w:rsidR="00C02718" w:rsidRPr="00A03810">
        <w:t>a edizione di</w:t>
      </w:r>
      <w:r w:rsidRPr="00A03810">
        <w:t xml:space="preserve"> corso. Il questionario si compone di quattro parti fondamentali che sono utilizzate per verificare la soddisfazione </w:t>
      </w:r>
      <w:r w:rsidR="00C02718" w:rsidRPr="00A03810">
        <w:t xml:space="preserve">dei partecipanti </w:t>
      </w:r>
      <w:r w:rsidRPr="00A03810">
        <w:t>sulla base di:</w:t>
      </w:r>
    </w:p>
    <w:p w:rsidR="0073053C" w:rsidRPr="0053085F" w:rsidRDefault="0073053C" w:rsidP="0073053C">
      <w:pPr>
        <w:pStyle w:val="Paragrafoelenco"/>
        <w:numPr>
          <w:ilvl w:val="0"/>
          <w:numId w:val="21"/>
        </w:numPr>
        <w:ind w:left="426" w:hanging="426"/>
        <w:rPr>
          <w:rFonts w:ascii="Verdana" w:hAnsi="Verdana"/>
          <w:sz w:val="20"/>
          <w:szCs w:val="20"/>
        </w:rPr>
      </w:pPr>
      <w:r w:rsidRPr="0053085F">
        <w:rPr>
          <w:rFonts w:ascii="Verdana" w:hAnsi="Verdana"/>
          <w:sz w:val="20"/>
          <w:szCs w:val="20"/>
        </w:rPr>
        <w:t>Materiali didattici;</w:t>
      </w:r>
    </w:p>
    <w:p w:rsidR="0073053C" w:rsidRPr="0053085F" w:rsidRDefault="0073053C" w:rsidP="0073053C">
      <w:pPr>
        <w:pStyle w:val="Paragrafoelenco"/>
        <w:numPr>
          <w:ilvl w:val="0"/>
          <w:numId w:val="21"/>
        </w:numPr>
        <w:ind w:left="426" w:hanging="426"/>
        <w:rPr>
          <w:rFonts w:ascii="Verdana" w:hAnsi="Verdana"/>
          <w:sz w:val="20"/>
          <w:szCs w:val="20"/>
        </w:rPr>
      </w:pPr>
      <w:r w:rsidRPr="0053085F">
        <w:rPr>
          <w:rFonts w:ascii="Verdana" w:hAnsi="Verdana"/>
          <w:sz w:val="20"/>
          <w:szCs w:val="20"/>
        </w:rPr>
        <w:t>Qualità docenza;</w:t>
      </w:r>
    </w:p>
    <w:p w:rsidR="0073053C" w:rsidRPr="0053085F" w:rsidRDefault="0073053C" w:rsidP="0073053C">
      <w:pPr>
        <w:pStyle w:val="Paragrafoelenco"/>
        <w:numPr>
          <w:ilvl w:val="0"/>
          <w:numId w:val="21"/>
        </w:numPr>
        <w:ind w:left="426" w:hanging="426"/>
        <w:rPr>
          <w:rFonts w:ascii="Verdana" w:hAnsi="Verdana"/>
          <w:sz w:val="20"/>
          <w:szCs w:val="20"/>
        </w:rPr>
      </w:pPr>
      <w:r w:rsidRPr="0053085F">
        <w:rPr>
          <w:rFonts w:ascii="Verdana" w:hAnsi="Verdana"/>
          <w:sz w:val="20"/>
          <w:szCs w:val="20"/>
        </w:rPr>
        <w:lastRenderedPageBreak/>
        <w:t>Logistica;</w:t>
      </w:r>
    </w:p>
    <w:p w:rsidR="0073053C" w:rsidRPr="0053085F" w:rsidRDefault="0073053C" w:rsidP="0073053C">
      <w:pPr>
        <w:pStyle w:val="Paragrafoelenco"/>
        <w:numPr>
          <w:ilvl w:val="0"/>
          <w:numId w:val="21"/>
        </w:numPr>
        <w:spacing w:after="0"/>
        <w:ind w:left="426" w:hanging="426"/>
        <w:rPr>
          <w:rFonts w:ascii="Verdana" w:hAnsi="Verdana"/>
          <w:sz w:val="20"/>
          <w:szCs w:val="20"/>
        </w:rPr>
      </w:pPr>
      <w:r w:rsidRPr="0053085F">
        <w:rPr>
          <w:rFonts w:ascii="Verdana" w:hAnsi="Verdana"/>
          <w:sz w:val="20"/>
          <w:szCs w:val="20"/>
        </w:rPr>
        <w:t>Organizzazione.</w:t>
      </w:r>
    </w:p>
    <w:p w:rsidR="0073053C" w:rsidRPr="00A03810" w:rsidRDefault="0073053C" w:rsidP="0073053C">
      <w:pPr>
        <w:pStyle w:val="CorpoSTS"/>
      </w:pPr>
      <w:r w:rsidRPr="00A03810">
        <w:t>Sul questionario saranno presenti domande alle quali si dovrà rispondere attraverso una scala di valori</w:t>
      </w:r>
    </w:p>
    <w:p w:rsidR="0073053C" w:rsidRPr="00A03810" w:rsidRDefault="0073053C" w:rsidP="0073053C">
      <w:pPr>
        <w:pStyle w:val="CorpoSTS"/>
      </w:pPr>
      <w:r w:rsidRPr="00A03810">
        <w:t>compresa tra 1 e 10, dove 10 rappresenta la massima soddisfazione.</w:t>
      </w:r>
    </w:p>
    <w:p w:rsidR="0073053C" w:rsidRPr="00A03810" w:rsidRDefault="0073053C" w:rsidP="0073053C">
      <w:pPr>
        <w:pStyle w:val="CorpoSTS"/>
      </w:pPr>
    </w:p>
    <w:p w:rsidR="00C02718" w:rsidRDefault="00C02718" w:rsidP="00C02718">
      <w:pPr>
        <w:pStyle w:val="Titolo3"/>
        <w:rPr>
          <w:lang w:val="en-US"/>
        </w:rPr>
      </w:pPr>
      <w:bookmarkStart w:id="114" w:name="_Toc504173145"/>
      <w:proofErr w:type="spellStart"/>
      <w:r>
        <w:rPr>
          <w:lang w:val="en-US"/>
        </w:rPr>
        <w:t>Sottoservizi</w:t>
      </w:r>
      <w:bookmarkEnd w:id="114"/>
      <w:proofErr w:type="spellEnd"/>
    </w:p>
    <w:p w:rsidR="00C02718" w:rsidRPr="00A03810" w:rsidRDefault="00C02718" w:rsidP="00C02718">
      <w:pPr>
        <w:pStyle w:val="CorpoSTS"/>
      </w:pPr>
      <w:r w:rsidRPr="00DE1CC6">
        <w:rPr>
          <w:rFonts w:cs="ArialMT"/>
        </w:rPr>
        <w:t>Nell'ambito del servizio si individuano i sottoservizi descritti nella seguente tabella.</w:t>
      </w:r>
    </w:p>
    <w:p w:rsidR="00C02718" w:rsidRPr="00A03810" w:rsidRDefault="00C02718" w:rsidP="00C02718">
      <w:pPr>
        <w:pStyle w:val="CorpoSTS"/>
      </w:pPr>
    </w:p>
    <w:p w:rsidR="00C02718" w:rsidRPr="00F05DB0" w:rsidRDefault="00C02718" w:rsidP="00C02718">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10</w:t>
      </w:r>
      <w:r w:rsidR="00101ED9">
        <w:rPr>
          <w:noProof/>
        </w:rPr>
        <w:fldChar w:fldCharType="end"/>
      </w:r>
      <w:r w:rsidRPr="00F05DB0">
        <w:t xml:space="preserve">: </w:t>
      </w:r>
      <w:r>
        <w:t>Sottoservizi del Servizio</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70"/>
        <w:gridCol w:w="6665"/>
      </w:tblGrid>
      <w:tr w:rsidR="00C02718" w:rsidRPr="00F05DB0" w:rsidTr="00C46C0A">
        <w:trPr>
          <w:tblHeader/>
        </w:trPr>
        <w:tc>
          <w:tcPr>
            <w:tcW w:w="1744"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C02718" w:rsidRPr="00F05DB0" w:rsidRDefault="00C02718" w:rsidP="00C46C0A">
            <w:pPr>
              <w:jc w:val="center"/>
              <w:rPr>
                <w:b/>
                <w:smallCaps/>
                <w:color w:val="FFFFFF"/>
                <w:szCs w:val="16"/>
              </w:rPr>
            </w:pPr>
            <w:r>
              <w:rPr>
                <w:b/>
                <w:smallCaps/>
                <w:color w:val="FFFFFF"/>
                <w:szCs w:val="16"/>
              </w:rPr>
              <w:t>Sottoservizi</w:t>
            </w:r>
          </w:p>
        </w:tc>
        <w:tc>
          <w:tcPr>
            <w:tcW w:w="3256"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C02718" w:rsidRPr="00F05DB0" w:rsidRDefault="00C02718" w:rsidP="00C46C0A">
            <w:pPr>
              <w:jc w:val="center"/>
              <w:rPr>
                <w:b/>
                <w:smallCaps/>
                <w:color w:val="FFFFFF"/>
                <w:szCs w:val="16"/>
              </w:rPr>
            </w:pPr>
            <w:r>
              <w:rPr>
                <w:b/>
                <w:smallCaps/>
                <w:color w:val="FFFFFF"/>
                <w:szCs w:val="16"/>
              </w:rPr>
              <w:t>Output</w:t>
            </w:r>
          </w:p>
        </w:tc>
      </w:tr>
      <w:tr w:rsidR="00C02718" w:rsidRPr="00DE1CC6" w:rsidTr="00C46C0A">
        <w:tc>
          <w:tcPr>
            <w:tcW w:w="1744" w:type="pct"/>
            <w:tcBorders>
              <w:top w:val="single" w:sz="4" w:space="0" w:color="D6E4F6"/>
              <w:left w:val="single" w:sz="4" w:space="0" w:color="D6E4F6"/>
              <w:bottom w:val="single" w:sz="4" w:space="0" w:color="D6E4F6"/>
              <w:right w:val="single" w:sz="4" w:space="0" w:color="D6E4F6"/>
            </w:tcBorders>
            <w:shd w:val="clear" w:color="auto" w:fill="auto"/>
            <w:vAlign w:val="center"/>
          </w:tcPr>
          <w:p w:rsidR="00C02718" w:rsidRPr="00DE1CC6" w:rsidRDefault="00C02718" w:rsidP="00C46C0A">
            <w:pPr>
              <w:autoSpaceDE w:val="0"/>
              <w:autoSpaceDN w:val="0"/>
              <w:adjustRightInd w:val="0"/>
              <w:spacing w:line="240" w:lineRule="auto"/>
              <w:rPr>
                <w:szCs w:val="16"/>
              </w:rPr>
            </w:pPr>
            <w:r>
              <w:rPr>
                <w:szCs w:val="16"/>
              </w:rPr>
              <w:t>Progettazione del Materiali didattico</w:t>
            </w:r>
          </w:p>
        </w:tc>
        <w:tc>
          <w:tcPr>
            <w:tcW w:w="325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C02718" w:rsidRPr="00DE1CC6" w:rsidRDefault="00C02718" w:rsidP="00C02718">
            <w:pPr>
              <w:rPr>
                <w:szCs w:val="16"/>
              </w:rPr>
            </w:pPr>
            <w:r>
              <w:rPr>
                <w:szCs w:val="16"/>
              </w:rPr>
              <w:t>Material</w:t>
            </w:r>
            <w:r w:rsidR="00303B05">
              <w:rPr>
                <w:szCs w:val="16"/>
              </w:rPr>
              <w:t>e</w:t>
            </w:r>
            <w:r>
              <w:rPr>
                <w:szCs w:val="16"/>
              </w:rPr>
              <w:t xml:space="preserve"> didattic</w:t>
            </w:r>
            <w:r w:rsidR="00303B05">
              <w:rPr>
                <w:szCs w:val="16"/>
              </w:rPr>
              <w:t>o</w:t>
            </w:r>
            <w:r>
              <w:rPr>
                <w:szCs w:val="16"/>
              </w:rPr>
              <w:t xml:space="preserve"> per ogni tipologia </w:t>
            </w:r>
            <w:r w:rsidR="00FA658F">
              <w:rPr>
                <w:szCs w:val="16"/>
              </w:rPr>
              <w:t xml:space="preserve">di partecipante </w:t>
            </w:r>
            <w:r w:rsidR="00FC4908">
              <w:rPr>
                <w:szCs w:val="16"/>
              </w:rPr>
              <w:t>a</w:t>
            </w:r>
            <w:r>
              <w:rPr>
                <w:szCs w:val="16"/>
              </w:rPr>
              <w:t>l corso</w:t>
            </w:r>
          </w:p>
        </w:tc>
      </w:tr>
      <w:tr w:rsidR="00C02718" w:rsidRPr="00DE1CC6" w:rsidTr="00C46C0A">
        <w:tc>
          <w:tcPr>
            <w:tcW w:w="1744" w:type="pct"/>
            <w:tcBorders>
              <w:top w:val="single" w:sz="4" w:space="0" w:color="D6E4F6"/>
              <w:left w:val="single" w:sz="4" w:space="0" w:color="D6E4F6"/>
              <w:bottom w:val="single" w:sz="4" w:space="0" w:color="D6E4F6"/>
              <w:right w:val="single" w:sz="4" w:space="0" w:color="D6E4F6"/>
            </w:tcBorders>
            <w:shd w:val="clear" w:color="auto" w:fill="auto"/>
            <w:vAlign w:val="center"/>
          </w:tcPr>
          <w:p w:rsidR="00C02718" w:rsidRPr="00DE1CC6" w:rsidRDefault="00C02718" w:rsidP="00C46C0A">
            <w:pPr>
              <w:autoSpaceDE w:val="0"/>
              <w:autoSpaceDN w:val="0"/>
              <w:adjustRightInd w:val="0"/>
              <w:spacing w:line="240" w:lineRule="auto"/>
              <w:rPr>
                <w:szCs w:val="16"/>
              </w:rPr>
            </w:pPr>
            <w:r>
              <w:rPr>
                <w:szCs w:val="16"/>
              </w:rPr>
              <w:t>Erogazione delle edizioni di corso</w:t>
            </w:r>
          </w:p>
        </w:tc>
        <w:tc>
          <w:tcPr>
            <w:tcW w:w="3256"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6679C0" w:rsidRDefault="006679C0" w:rsidP="00C02718">
            <w:pPr>
              <w:pStyle w:val="rigatabella"/>
              <w:overflowPunct/>
              <w:autoSpaceDE/>
              <w:autoSpaceDN/>
              <w:adjustRightInd/>
              <w:spacing w:before="0" w:line="240" w:lineRule="auto"/>
              <w:textAlignment w:val="auto"/>
              <w:rPr>
                <w:sz w:val="20"/>
              </w:rPr>
            </w:pPr>
            <w:r>
              <w:rPr>
                <w:sz w:val="20"/>
              </w:rPr>
              <w:t>Piano di formazione contenente</w:t>
            </w:r>
            <w:r w:rsidR="001D628F">
              <w:rPr>
                <w:sz w:val="20"/>
              </w:rPr>
              <w:t xml:space="preserve"> almeno</w:t>
            </w:r>
            <w:r>
              <w:rPr>
                <w:sz w:val="20"/>
              </w:rPr>
              <w:t>:</w:t>
            </w:r>
          </w:p>
          <w:p w:rsidR="006679C0" w:rsidRPr="006679C0" w:rsidRDefault="006679C0" w:rsidP="006679C0">
            <w:pPr>
              <w:pStyle w:val="Paragrafoelenco"/>
              <w:numPr>
                <w:ilvl w:val="0"/>
                <w:numId w:val="21"/>
              </w:numPr>
              <w:ind w:left="426" w:hanging="284"/>
              <w:rPr>
                <w:rFonts w:ascii="Verdana" w:eastAsia="Times New Roman" w:hAnsi="Verdana" w:cs="Times New Roman"/>
                <w:kern w:val="16"/>
                <w:sz w:val="20"/>
                <w:szCs w:val="20"/>
                <w:lang w:eastAsia="it-IT"/>
              </w:rPr>
            </w:pPr>
            <w:r w:rsidRPr="006679C0">
              <w:rPr>
                <w:rFonts w:ascii="Verdana" w:eastAsia="Times New Roman" w:hAnsi="Verdana" w:cs="Times New Roman"/>
                <w:kern w:val="16"/>
                <w:sz w:val="20"/>
                <w:szCs w:val="20"/>
                <w:lang w:eastAsia="it-IT"/>
              </w:rPr>
              <w:t>i contenuti generali del corso per ogni tipologia di utenza</w:t>
            </w:r>
          </w:p>
          <w:p w:rsidR="006679C0" w:rsidRPr="006679C0" w:rsidRDefault="006679C0" w:rsidP="006679C0">
            <w:pPr>
              <w:pStyle w:val="Paragrafoelenco"/>
              <w:numPr>
                <w:ilvl w:val="0"/>
                <w:numId w:val="21"/>
              </w:numPr>
              <w:ind w:left="426" w:hanging="284"/>
              <w:rPr>
                <w:rFonts w:ascii="Verdana" w:eastAsia="Times New Roman" w:hAnsi="Verdana" w:cs="Times New Roman"/>
                <w:kern w:val="16"/>
                <w:sz w:val="20"/>
                <w:szCs w:val="20"/>
                <w:lang w:eastAsia="it-IT"/>
              </w:rPr>
            </w:pPr>
            <w:r w:rsidRPr="006679C0">
              <w:rPr>
                <w:rFonts w:ascii="Verdana" w:eastAsia="Times New Roman" w:hAnsi="Verdana" w:cs="Times New Roman"/>
                <w:kern w:val="16"/>
                <w:sz w:val="20"/>
                <w:szCs w:val="20"/>
                <w:lang w:eastAsia="it-IT"/>
              </w:rPr>
              <w:t xml:space="preserve">l’elenco dei moduli formativi </w:t>
            </w:r>
            <w:r>
              <w:rPr>
                <w:rFonts w:ascii="Verdana" w:eastAsia="Times New Roman" w:hAnsi="Verdana" w:cs="Times New Roman"/>
                <w:kern w:val="16"/>
                <w:sz w:val="20"/>
                <w:szCs w:val="20"/>
                <w:lang w:eastAsia="it-IT"/>
              </w:rPr>
              <w:t xml:space="preserve">per ogni tipologia di corso </w:t>
            </w:r>
            <w:r w:rsidRPr="006679C0">
              <w:rPr>
                <w:rFonts w:ascii="Verdana" w:eastAsia="Times New Roman" w:hAnsi="Verdana" w:cs="Times New Roman"/>
                <w:kern w:val="16"/>
                <w:sz w:val="20"/>
                <w:szCs w:val="20"/>
                <w:lang w:eastAsia="it-IT"/>
              </w:rPr>
              <w:t>e i relativi contenuti e tempi di attuazione</w:t>
            </w:r>
          </w:p>
          <w:p w:rsidR="006679C0" w:rsidRPr="006679C0" w:rsidRDefault="006679C0" w:rsidP="006679C0">
            <w:pPr>
              <w:pStyle w:val="Paragrafoelenco"/>
              <w:numPr>
                <w:ilvl w:val="0"/>
                <w:numId w:val="21"/>
              </w:numPr>
              <w:ind w:left="426" w:hanging="284"/>
              <w:rPr>
                <w:sz w:val="20"/>
              </w:rPr>
            </w:pPr>
            <w:r>
              <w:rPr>
                <w:sz w:val="20"/>
              </w:rPr>
              <w:t>le date di erogazione dei corsi</w:t>
            </w:r>
          </w:p>
          <w:p w:rsidR="006679C0" w:rsidRPr="006679C0" w:rsidRDefault="006679C0" w:rsidP="006679C0">
            <w:pPr>
              <w:pStyle w:val="Paragrafoelenco"/>
              <w:numPr>
                <w:ilvl w:val="0"/>
                <w:numId w:val="21"/>
              </w:numPr>
              <w:ind w:left="426" w:hanging="284"/>
              <w:rPr>
                <w:sz w:val="20"/>
              </w:rPr>
            </w:pPr>
            <w:r w:rsidRPr="00DC17B7">
              <w:rPr>
                <w:rFonts w:ascii="Verdana" w:hAnsi="Verdana"/>
                <w:sz w:val="20"/>
                <w:szCs w:val="20"/>
              </w:rPr>
              <w:t xml:space="preserve">il docente che il Fornitore intende proporre per </w:t>
            </w:r>
            <w:r w:rsidRPr="006679C0">
              <w:rPr>
                <w:rFonts w:ascii="Verdana" w:eastAsia="Times New Roman" w:hAnsi="Verdana" w:cs="Times New Roman"/>
                <w:kern w:val="16"/>
                <w:sz w:val="20"/>
                <w:szCs w:val="20"/>
                <w:lang w:eastAsia="it-IT"/>
              </w:rPr>
              <w:t>l’erogazione</w:t>
            </w:r>
            <w:r>
              <w:rPr>
                <w:rFonts w:ascii="Verdana" w:hAnsi="Verdana"/>
                <w:sz w:val="20"/>
                <w:szCs w:val="20"/>
              </w:rPr>
              <w:t xml:space="preserve"> del corso con </w:t>
            </w:r>
            <w:r w:rsidRPr="00DC17B7">
              <w:rPr>
                <w:rFonts w:ascii="Verdana" w:hAnsi="Verdana"/>
                <w:sz w:val="20"/>
                <w:szCs w:val="20"/>
              </w:rPr>
              <w:t>l’esplicitazione del curriculum che evidenzi le competenze didattiche e specifiche sull’argomento</w:t>
            </w:r>
            <w:r>
              <w:rPr>
                <w:rFonts w:ascii="Verdana" w:hAnsi="Verdana"/>
                <w:sz w:val="20"/>
                <w:szCs w:val="20"/>
              </w:rPr>
              <w:t xml:space="preserve"> </w:t>
            </w:r>
            <w:r w:rsidRPr="00DC17B7">
              <w:rPr>
                <w:rFonts w:ascii="Verdana" w:hAnsi="Verdana"/>
                <w:sz w:val="20"/>
                <w:szCs w:val="20"/>
              </w:rPr>
              <w:t>oggetto del corso</w:t>
            </w:r>
          </w:p>
          <w:p w:rsidR="00C46C0A" w:rsidRDefault="00C46C0A" w:rsidP="00C02718">
            <w:pPr>
              <w:pStyle w:val="rigatabella"/>
              <w:overflowPunct/>
              <w:autoSpaceDE/>
              <w:autoSpaceDN/>
              <w:adjustRightInd/>
              <w:spacing w:before="0" w:line="240" w:lineRule="auto"/>
              <w:textAlignment w:val="auto"/>
              <w:rPr>
                <w:sz w:val="20"/>
              </w:rPr>
            </w:pPr>
            <w:r>
              <w:rPr>
                <w:sz w:val="20"/>
              </w:rPr>
              <w:t>Rapporto sulle attività di formazione e sul servizio di formazione</w:t>
            </w:r>
            <w:r w:rsidR="001D628F">
              <w:rPr>
                <w:sz w:val="20"/>
              </w:rPr>
              <w:t xml:space="preserve"> contente almeno</w:t>
            </w:r>
            <w:r>
              <w:rPr>
                <w:sz w:val="20"/>
              </w:rPr>
              <w:t>:</w:t>
            </w:r>
          </w:p>
          <w:p w:rsidR="00C46C0A" w:rsidRDefault="00C46C0A" w:rsidP="00EF275C">
            <w:pPr>
              <w:pStyle w:val="rigatabella"/>
              <w:numPr>
                <w:ilvl w:val="0"/>
                <w:numId w:val="45"/>
              </w:numPr>
              <w:overflowPunct/>
              <w:autoSpaceDE/>
              <w:autoSpaceDN/>
              <w:adjustRightInd/>
              <w:spacing w:before="0" w:line="240" w:lineRule="auto"/>
              <w:ind w:left="325"/>
              <w:textAlignment w:val="auto"/>
              <w:rPr>
                <w:sz w:val="20"/>
              </w:rPr>
            </w:pPr>
            <w:r>
              <w:rPr>
                <w:sz w:val="20"/>
              </w:rPr>
              <w:t>Date di er</w:t>
            </w:r>
            <w:r w:rsidR="00C94A1C">
              <w:rPr>
                <w:sz w:val="20"/>
              </w:rPr>
              <w:t>o</w:t>
            </w:r>
            <w:r>
              <w:rPr>
                <w:sz w:val="20"/>
              </w:rPr>
              <w:t>gazione delle ed</w:t>
            </w:r>
            <w:r w:rsidR="00C94A1C">
              <w:rPr>
                <w:sz w:val="20"/>
              </w:rPr>
              <w:t>i</w:t>
            </w:r>
            <w:r>
              <w:rPr>
                <w:sz w:val="20"/>
              </w:rPr>
              <w:t xml:space="preserve">zioni </w:t>
            </w:r>
            <w:r w:rsidR="00C94A1C">
              <w:rPr>
                <w:sz w:val="20"/>
              </w:rPr>
              <w:t xml:space="preserve">con i </w:t>
            </w:r>
            <w:r w:rsidR="00383250">
              <w:rPr>
                <w:sz w:val="20"/>
              </w:rPr>
              <w:t xml:space="preserve">nominativi dei </w:t>
            </w:r>
            <w:r w:rsidR="00C94A1C">
              <w:rPr>
                <w:sz w:val="20"/>
              </w:rPr>
              <w:t>relativi docenti e partecipanti</w:t>
            </w:r>
          </w:p>
          <w:p w:rsidR="00C02718" w:rsidRPr="00CA1F75" w:rsidRDefault="00C46C0A" w:rsidP="00EF275C">
            <w:pPr>
              <w:pStyle w:val="rigatabella"/>
              <w:numPr>
                <w:ilvl w:val="0"/>
                <w:numId w:val="45"/>
              </w:numPr>
              <w:overflowPunct/>
              <w:autoSpaceDE/>
              <w:autoSpaceDN/>
              <w:adjustRightInd/>
              <w:spacing w:before="0" w:line="240" w:lineRule="auto"/>
              <w:ind w:left="325"/>
              <w:textAlignment w:val="auto"/>
              <w:rPr>
                <w:sz w:val="20"/>
              </w:rPr>
            </w:pPr>
            <w:r>
              <w:rPr>
                <w:sz w:val="20"/>
              </w:rPr>
              <w:t>Sinte</w:t>
            </w:r>
            <w:r w:rsidR="007570F6">
              <w:rPr>
                <w:sz w:val="20"/>
              </w:rPr>
              <w:t>s</w:t>
            </w:r>
            <w:r>
              <w:rPr>
                <w:sz w:val="20"/>
              </w:rPr>
              <w:t xml:space="preserve">i sulle valutazioni dei questionari </w:t>
            </w:r>
            <w:r w:rsidR="00303B05">
              <w:rPr>
                <w:sz w:val="20"/>
              </w:rPr>
              <w:t xml:space="preserve">di soddisfazione dei partecipanti </w:t>
            </w:r>
            <w:r>
              <w:rPr>
                <w:sz w:val="20"/>
              </w:rPr>
              <w:t>ai corsi</w:t>
            </w:r>
            <w:r w:rsidR="00C94A1C">
              <w:rPr>
                <w:sz w:val="20"/>
              </w:rPr>
              <w:t xml:space="preserve"> con allegati i questionari</w:t>
            </w:r>
            <w:r w:rsidR="00FC4908">
              <w:rPr>
                <w:sz w:val="20"/>
              </w:rPr>
              <w:t xml:space="preserve"> compilati</w:t>
            </w:r>
          </w:p>
        </w:tc>
      </w:tr>
    </w:tbl>
    <w:p w:rsidR="0073053C" w:rsidRDefault="0073053C" w:rsidP="0073053C">
      <w:pPr>
        <w:pStyle w:val="CorpoSTS"/>
        <w:rPr>
          <w:rFonts w:ascii="ArialMT" w:hAnsi="ArialMT" w:cs="ArialMT"/>
          <w:sz w:val="22"/>
          <w:szCs w:val="22"/>
        </w:rPr>
      </w:pPr>
    </w:p>
    <w:p w:rsidR="0064405E" w:rsidRDefault="0064405E" w:rsidP="0073053C">
      <w:pPr>
        <w:pStyle w:val="CorpoSTS"/>
        <w:rPr>
          <w:rFonts w:ascii="ArialMT" w:hAnsi="ArialMT" w:cs="ArialMT"/>
          <w:sz w:val="22"/>
          <w:szCs w:val="22"/>
        </w:rPr>
      </w:pPr>
    </w:p>
    <w:p w:rsidR="0073053C" w:rsidRDefault="0073053C" w:rsidP="0073053C">
      <w:pPr>
        <w:pStyle w:val="Titolo3"/>
        <w:rPr>
          <w:lang w:val="en-US"/>
        </w:rPr>
      </w:pPr>
      <w:bookmarkStart w:id="115" w:name="_Toc500102028"/>
      <w:bookmarkStart w:id="116" w:name="_Toc504173146"/>
      <w:r>
        <w:rPr>
          <w:lang w:val="en-US"/>
        </w:rPr>
        <w:t xml:space="preserve">Deliverables </w:t>
      </w:r>
      <w:proofErr w:type="spellStart"/>
      <w:r>
        <w:rPr>
          <w:lang w:val="en-US"/>
        </w:rPr>
        <w:t>Documentali</w:t>
      </w:r>
      <w:bookmarkEnd w:id="115"/>
      <w:bookmarkEnd w:id="116"/>
      <w:proofErr w:type="spellEnd"/>
    </w:p>
    <w:p w:rsidR="0073053C" w:rsidRPr="00A03810" w:rsidRDefault="0073053C" w:rsidP="0073053C">
      <w:pPr>
        <w:pStyle w:val="CorpoSTS"/>
      </w:pPr>
      <w:r w:rsidRPr="00A03810">
        <w:t>Nel presente paragrafo vengono descritti i principali documenti e piani che devono essere prodotti dal</w:t>
      </w:r>
    </w:p>
    <w:p w:rsidR="0073053C" w:rsidRPr="00A03810" w:rsidRDefault="0073053C" w:rsidP="0073053C">
      <w:pPr>
        <w:pStyle w:val="CorpoSTS"/>
      </w:pPr>
      <w:r w:rsidRPr="00A03810">
        <w:t>Fornitore nell’ambito dell’esecuzione delle prestazioni connesse al servizio di Formazione.</w:t>
      </w:r>
    </w:p>
    <w:p w:rsidR="0073053C" w:rsidRPr="00A03810" w:rsidRDefault="0073053C" w:rsidP="0073053C">
      <w:pPr>
        <w:pStyle w:val="CorpoSTS"/>
      </w:pPr>
      <w:r w:rsidRPr="00A03810">
        <w:t xml:space="preserve">Di seguito per ogni documento viene specificata la data di consegna, la periodicità di aggiornamento </w:t>
      </w:r>
    </w:p>
    <w:p w:rsidR="0073053C" w:rsidRPr="00A03810" w:rsidRDefault="0073053C" w:rsidP="0073053C">
      <w:pPr>
        <w:autoSpaceDE w:val="0"/>
        <w:autoSpaceDN w:val="0"/>
        <w:adjustRightInd w:val="0"/>
        <w:spacing w:line="240" w:lineRule="auto"/>
      </w:pPr>
    </w:p>
    <w:p w:rsidR="0073053C" w:rsidRPr="003B0D03" w:rsidRDefault="0073053C" w:rsidP="0073053C">
      <w:pPr>
        <w:pStyle w:val="Didascalia"/>
      </w:pPr>
      <w:bookmarkStart w:id="117" w:name="_Ref500589045"/>
      <w:r w:rsidRPr="00F05DB0">
        <w:t xml:space="preserve">Tabella </w:t>
      </w:r>
      <w:r w:rsidR="00101ED9">
        <w:fldChar w:fldCharType="begin"/>
      </w:r>
      <w:r w:rsidR="000D57B5">
        <w:instrText xml:space="preserve"> SEQ Tabella \* ARABIC </w:instrText>
      </w:r>
      <w:r w:rsidR="00101ED9">
        <w:fldChar w:fldCharType="separate"/>
      </w:r>
      <w:r w:rsidR="0023726A">
        <w:rPr>
          <w:noProof/>
        </w:rPr>
        <w:t>11</w:t>
      </w:r>
      <w:r w:rsidR="00101ED9">
        <w:rPr>
          <w:noProof/>
        </w:rPr>
        <w:fldChar w:fldCharType="end"/>
      </w:r>
      <w:bookmarkEnd w:id="117"/>
      <w:r w:rsidRPr="00AB32B8">
        <w:t xml:space="preserve">: Lista dei documenti previsti per il </w:t>
      </w:r>
      <w:r>
        <w:t>Servizio di Formazione</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5"/>
        <w:gridCol w:w="3687"/>
        <w:gridCol w:w="3543"/>
      </w:tblGrid>
      <w:tr w:rsidR="0073053C" w:rsidRPr="002C278C" w:rsidTr="00311D35">
        <w:trPr>
          <w:tblHeader/>
        </w:trPr>
        <w:tc>
          <w:tcPr>
            <w:tcW w:w="1468"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73053C" w:rsidRPr="002C278C" w:rsidRDefault="0073053C" w:rsidP="00311D35">
            <w:pPr>
              <w:jc w:val="center"/>
              <w:rPr>
                <w:smallCaps/>
                <w:color w:val="FFFFFF"/>
                <w:szCs w:val="16"/>
              </w:rPr>
            </w:pPr>
            <w:r w:rsidRPr="002C278C">
              <w:rPr>
                <w:smallCaps/>
                <w:color w:val="FFFFFF"/>
                <w:szCs w:val="16"/>
              </w:rPr>
              <w:t>documento</w:t>
            </w:r>
          </w:p>
        </w:tc>
        <w:tc>
          <w:tcPr>
            <w:tcW w:w="1801"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73053C" w:rsidRPr="002C278C" w:rsidRDefault="0073053C" w:rsidP="00311D35">
            <w:pPr>
              <w:jc w:val="center"/>
              <w:rPr>
                <w:smallCaps/>
                <w:color w:val="FFFFFF"/>
                <w:szCs w:val="16"/>
              </w:rPr>
            </w:pPr>
            <w:r w:rsidRPr="002C278C">
              <w:rPr>
                <w:smallCaps/>
                <w:color w:val="FFFFFF"/>
                <w:szCs w:val="16"/>
              </w:rPr>
              <w:t>Date di consegna</w:t>
            </w:r>
          </w:p>
        </w:tc>
        <w:tc>
          <w:tcPr>
            <w:tcW w:w="1731"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73053C" w:rsidRPr="002C278C" w:rsidRDefault="0073053C" w:rsidP="00311D35">
            <w:pPr>
              <w:jc w:val="center"/>
              <w:rPr>
                <w:smallCaps/>
                <w:color w:val="FFFFFF"/>
                <w:szCs w:val="16"/>
              </w:rPr>
            </w:pPr>
            <w:r w:rsidRPr="002C278C">
              <w:rPr>
                <w:smallCaps/>
                <w:color w:val="FFFFFF"/>
                <w:szCs w:val="16"/>
              </w:rPr>
              <w:t>Aggiornamento</w:t>
            </w:r>
          </w:p>
        </w:tc>
      </w:tr>
      <w:tr w:rsidR="0073053C" w:rsidRPr="002C278C" w:rsidTr="00311D35">
        <w:tc>
          <w:tcPr>
            <w:tcW w:w="146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2C278C" w:rsidRDefault="0073053C" w:rsidP="00311D35">
            <w:pPr>
              <w:autoSpaceDE w:val="0"/>
              <w:autoSpaceDN w:val="0"/>
              <w:adjustRightInd w:val="0"/>
              <w:spacing w:line="240" w:lineRule="auto"/>
              <w:rPr>
                <w:szCs w:val="16"/>
              </w:rPr>
            </w:pPr>
            <w:r w:rsidRPr="002C278C">
              <w:rPr>
                <w:rFonts w:cs="Arial-BoldMT"/>
                <w:bCs/>
              </w:rPr>
              <w:t xml:space="preserve">Piano di </w:t>
            </w:r>
            <w:r>
              <w:rPr>
                <w:rFonts w:cs="Arial-BoldMT"/>
                <w:bCs/>
              </w:rPr>
              <w:t>Formazione</w:t>
            </w:r>
          </w:p>
        </w:tc>
        <w:tc>
          <w:tcPr>
            <w:tcW w:w="1801" w:type="pct"/>
            <w:tcBorders>
              <w:top w:val="single" w:sz="4" w:space="0" w:color="D6E4F6"/>
              <w:left w:val="single" w:sz="4" w:space="0" w:color="D6E4F6"/>
              <w:bottom w:val="single" w:sz="4" w:space="0" w:color="D6E4F6"/>
              <w:right w:val="single" w:sz="4" w:space="0" w:color="D6E4F6"/>
            </w:tcBorders>
            <w:vAlign w:val="center"/>
          </w:tcPr>
          <w:p w:rsidR="0073053C" w:rsidRPr="002C278C" w:rsidRDefault="0073053C" w:rsidP="00311D35">
            <w:pPr>
              <w:autoSpaceDE w:val="0"/>
              <w:autoSpaceDN w:val="0"/>
              <w:adjustRightInd w:val="0"/>
              <w:spacing w:line="240" w:lineRule="auto"/>
              <w:jc w:val="both"/>
              <w:rPr>
                <w:szCs w:val="16"/>
              </w:rPr>
            </w:pPr>
            <w:r w:rsidRPr="002C278C">
              <w:rPr>
                <w:rFonts w:cs="ArialMT"/>
              </w:rPr>
              <w:t xml:space="preserve">Entro </w:t>
            </w:r>
            <w:r>
              <w:rPr>
                <w:rFonts w:cs="ArialMT"/>
              </w:rPr>
              <w:t>2</w:t>
            </w:r>
            <w:r w:rsidRPr="002C278C">
              <w:rPr>
                <w:rFonts w:cs="ArialMT"/>
              </w:rPr>
              <w:t xml:space="preserve"> mes</w:t>
            </w:r>
            <w:r>
              <w:rPr>
                <w:rFonts w:cs="ArialMT"/>
              </w:rPr>
              <w:t>i</w:t>
            </w:r>
            <w:r w:rsidRPr="002C278C">
              <w:rPr>
                <w:rFonts w:cs="ArialMT"/>
              </w:rPr>
              <w:t xml:space="preserve"> </w:t>
            </w:r>
            <w:r>
              <w:rPr>
                <w:rFonts w:cs="ArialMT"/>
              </w:rPr>
              <w:t>dalla data prevista per il collaudo</w:t>
            </w:r>
            <w:r w:rsidR="00C46C0A">
              <w:rPr>
                <w:rFonts w:cs="ArialMT"/>
              </w:rPr>
              <w:t xml:space="preserve"> della soluzione sviluppata</w:t>
            </w:r>
          </w:p>
        </w:tc>
        <w:tc>
          <w:tcPr>
            <w:tcW w:w="173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73053C" w:rsidRPr="002C278C" w:rsidRDefault="0073053C" w:rsidP="00311D35">
            <w:pPr>
              <w:autoSpaceDE w:val="0"/>
              <w:autoSpaceDN w:val="0"/>
              <w:adjustRightInd w:val="0"/>
              <w:spacing w:line="240" w:lineRule="auto"/>
              <w:rPr>
                <w:szCs w:val="16"/>
              </w:rPr>
            </w:pPr>
            <w:r>
              <w:rPr>
                <w:rFonts w:cs="ArialMT"/>
              </w:rPr>
              <w:t>Entro cinque dal collaudo della soluzione sviluppata e comunque su richiesta d</w:t>
            </w:r>
            <w:r w:rsidR="00DD4F1F">
              <w:rPr>
                <w:rFonts w:cs="ArialMT"/>
              </w:rPr>
              <w:t>i</w:t>
            </w:r>
            <w:r>
              <w:rPr>
                <w:rFonts w:cs="ArialMT"/>
              </w:rPr>
              <w:t xml:space="preserve"> Coni</w:t>
            </w:r>
            <w:r w:rsidR="00DD4F1F">
              <w:rPr>
                <w:rFonts w:cs="ArialMT"/>
              </w:rPr>
              <w:t xml:space="preserve"> Servizi</w:t>
            </w:r>
          </w:p>
        </w:tc>
      </w:tr>
      <w:tr w:rsidR="0073053C" w:rsidRPr="002C278C" w:rsidTr="00311D35">
        <w:tc>
          <w:tcPr>
            <w:tcW w:w="146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2C278C" w:rsidRDefault="0073053C" w:rsidP="00311D35">
            <w:pPr>
              <w:autoSpaceDE w:val="0"/>
              <w:autoSpaceDN w:val="0"/>
              <w:adjustRightInd w:val="0"/>
              <w:spacing w:line="240" w:lineRule="auto"/>
              <w:rPr>
                <w:rFonts w:cs="Arial-BoldMT"/>
                <w:bCs/>
              </w:rPr>
            </w:pPr>
            <w:r w:rsidRPr="002C278C">
              <w:rPr>
                <w:rFonts w:cs="Arial-BoldMT"/>
                <w:bCs/>
              </w:rPr>
              <w:t>Piano della Qualità</w:t>
            </w:r>
          </w:p>
          <w:p w:rsidR="0073053C" w:rsidRPr="002C278C" w:rsidRDefault="0073053C" w:rsidP="00311D35">
            <w:pPr>
              <w:autoSpaceDE w:val="0"/>
              <w:autoSpaceDN w:val="0"/>
              <w:adjustRightInd w:val="0"/>
              <w:spacing w:line="240" w:lineRule="auto"/>
              <w:rPr>
                <w:szCs w:val="16"/>
              </w:rPr>
            </w:pPr>
            <w:r>
              <w:rPr>
                <w:rFonts w:cs="Arial-BoldMT"/>
                <w:bCs/>
              </w:rPr>
              <w:t xml:space="preserve">della </w:t>
            </w:r>
            <w:r w:rsidRPr="002C278C">
              <w:rPr>
                <w:rFonts w:cs="Arial-BoldMT"/>
                <w:bCs/>
              </w:rPr>
              <w:t>formazion</w:t>
            </w:r>
            <w:r>
              <w:rPr>
                <w:rFonts w:cs="Arial-BoldMT"/>
                <w:bCs/>
              </w:rPr>
              <w:t>e</w:t>
            </w:r>
          </w:p>
        </w:tc>
        <w:tc>
          <w:tcPr>
            <w:tcW w:w="1801" w:type="pct"/>
            <w:tcBorders>
              <w:top w:val="single" w:sz="4" w:space="0" w:color="D6E4F6"/>
              <w:left w:val="single" w:sz="4" w:space="0" w:color="D6E4F6"/>
              <w:bottom w:val="single" w:sz="4" w:space="0" w:color="D6E4F6"/>
              <w:right w:val="single" w:sz="4" w:space="0" w:color="D6E4F6"/>
            </w:tcBorders>
            <w:vAlign w:val="center"/>
          </w:tcPr>
          <w:p w:rsidR="0073053C" w:rsidRPr="002C278C" w:rsidRDefault="0073053C" w:rsidP="00311D35">
            <w:pPr>
              <w:autoSpaceDE w:val="0"/>
              <w:autoSpaceDN w:val="0"/>
              <w:adjustRightInd w:val="0"/>
              <w:spacing w:line="240" w:lineRule="auto"/>
              <w:jc w:val="both"/>
              <w:rPr>
                <w:szCs w:val="16"/>
              </w:rPr>
            </w:pPr>
            <w:r w:rsidRPr="002C278C">
              <w:rPr>
                <w:rFonts w:cs="ArialMT"/>
              </w:rPr>
              <w:t xml:space="preserve">Entro </w:t>
            </w:r>
            <w:r>
              <w:rPr>
                <w:rFonts w:cs="ArialMT"/>
              </w:rPr>
              <w:t>2</w:t>
            </w:r>
            <w:r w:rsidRPr="002C278C">
              <w:rPr>
                <w:rFonts w:cs="ArialMT"/>
              </w:rPr>
              <w:t xml:space="preserve"> mes</w:t>
            </w:r>
            <w:r>
              <w:rPr>
                <w:rFonts w:cs="ArialMT"/>
              </w:rPr>
              <w:t>i</w:t>
            </w:r>
            <w:r w:rsidRPr="002C278C">
              <w:rPr>
                <w:rFonts w:cs="ArialMT"/>
              </w:rPr>
              <w:t xml:space="preserve"> </w:t>
            </w:r>
            <w:r>
              <w:rPr>
                <w:rFonts w:cs="ArialMT"/>
              </w:rPr>
              <w:t>dalla data prevista per il collaudo</w:t>
            </w:r>
          </w:p>
        </w:tc>
        <w:tc>
          <w:tcPr>
            <w:tcW w:w="173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73053C" w:rsidRPr="002C278C" w:rsidRDefault="0073053C" w:rsidP="00311D35">
            <w:pPr>
              <w:rPr>
                <w:szCs w:val="16"/>
              </w:rPr>
            </w:pPr>
            <w:r>
              <w:rPr>
                <w:rFonts w:cs="ArialMT"/>
              </w:rPr>
              <w:t>Entro cinque dal collaudo della soluzione sviluppata e comunque su richiesta d</w:t>
            </w:r>
            <w:r w:rsidR="00DD4F1F">
              <w:rPr>
                <w:rFonts w:cs="ArialMT"/>
              </w:rPr>
              <w:t xml:space="preserve">i </w:t>
            </w:r>
            <w:r>
              <w:rPr>
                <w:rFonts w:cs="ArialMT"/>
              </w:rPr>
              <w:t>Coni</w:t>
            </w:r>
            <w:r w:rsidR="00DD4F1F">
              <w:rPr>
                <w:rFonts w:cs="ArialMT"/>
              </w:rPr>
              <w:t xml:space="preserve"> Servizi</w:t>
            </w:r>
          </w:p>
        </w:tc>
      </w:tr>
      <w:tr w:rsidR="00242C2E" w:rsidRPr="002C278C" w:rsidTr="00383250">
        <w:tc>
          <w:tcPr>
            <w:tcW w:w="1468" w:type="pct"/>
            <w:tcBorders>
              <w:top w:val="single" w:sz="4" w:space="0" w:color="D6E4F6"/>
              <w:left w:val="single" w:sz="4" w:space="0" w:color="D6E4F6"/>
              <w:bottom w:val="single" w:sz="4" w:space="0" w:color="D6E4F6"/>
              <w:right w:val="single" w:sz="4" w:space="0" w:color="D6E4F6"/>
            </w:tcBorders>
            <w:shd w:val="clear" w:color="auto" w:fill="auto"/>
            <w:vAlign w:val="center"/>
          </w:tcPr>
          <w:p w:rsidR="00242C2E" w:rsidRPr="002C278C" w:rsidRDefault="00242C2E" w:rsidP="00242C2E">
            <w:pPr>
              <w:autoSpaceDE w:val="0"/>
              <w:autoSpaceDN w:val="0"/>
              <w:adjustRightInd w:val="0"/>
              <w:spacing w:line="240" w:lineRule="auto"/>
              <w:rPr>
                <w:rFonts w:cs="ArialMT"/>
              </w:rPr>
            </w:pPr>
            <w:r>
              <w:rPr>
                <w:rFonts w:cs="Arial-BoldMT"/>
                <w:bCs/>
              </w:rPr>
              <w:t>Documentazione didattica</w:t>
            </w:r>
          </w:p>
        </w:tc>
        <w:tc>
          <w:tcPr>
            <w:tcW w:w="1801" w:type="pct"/>
            <w:tcBorders>
              <w:top w:val="single" w:sz="4" w:space="0" w:color="D6E4F6"/>
              <w:left w:val="single" w:sz="4" w:space="0" w:color="D6E4F6"/>
              <w:bottom w:val="single" w:sz="4" w:space="0" w:color="D6E4F6"/>
              <w:right w:val="single" w:sz="4" w:space="0" w:color="D6E4F6"/>
            </w:tcBorders>
            <w:vAlign w:val="center"/>
          </w:tcPr>
          <w:p w:rsidR="00242C2E" w:rsidRPr="002C278C" w:rsidRDefault="00242C2E" w:rsidP="00383250">
            <w:pPr>
              <w:autoSpaceDE w:val="0"/>
              <w:autoSpaceDN w:val="0"/>
              <w:adjustRightInd w:val="0"/>
              <w:spacing w:line="240" w:lineRule="auto"/>
              <w:rPr>
                <w:rFonts w:cs="ArialMT"/>
              </w:rPr>
            </w:pPr>
            <w:r>
              <w:rPr>
                <w:rFonts w:cs="ArialMT"/>
              </w:rPr>
              <w:t>Entro 15 giorni prima dell’erogazione dei corsi</w:t>
            </w:r>
          </w:p>
        </w:tc>
        <w:tc>
          <w:tcPr>
            <w:tcW w:w="173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242C2E" w:rsidRPr="002C278C" w:rsidRDefault="00242C2E" w:rsidP="00383250">
            <w:pPr>
              <w:jc w:val="both"/>
              <w:rPr>
                <w:rFonts w:cs="ArialMT"/>
              </w:rPr>
            </w:pPr>
            <w:r>
              <w:rPr>
                <w:rFonts w:cs="ArialMT"/>
              </w:rPr>
              <w:t>Su richiesta di Coni Servizi</w:t>
            </w:r>
          </w:p>
        </w:tc>
      </w:tr>
      <w:tr w:rsidR="0073053C" w:rsidRPr="002C278C" w:rsidTr="00311D35">
        <w:tc>
          <w:tcPr>
            <w:tcW w:w="1468" w:type="pct"/>
            <w:tcBorders>
              <w:top w:val="single" w:sz="4" w:space="0" w:color="D6E4F6"/>
              <w:left w:val="single" w:sz="4" w:space="0" w:color="D6E4F6"/>
              <w:bottom w:val="single" w:sz="4" w:space="0" w:color="D6E4F6"/>
              <w:right w:val="single" w:sz="4" w:space="0" w:color="D6E4F6"/>
            </w:tcBorders>
            <w:shd w:val="clear" w:color="auto" w:fill="auto"/>
            <w:vAlign w:val="center"/>
          </w:tcPr>
          <w:p w:rsidR="0073053C" w:rsidRPr="002C278C" w:rsidRDefault="0073053C" w:rsidP="00311D35">
            <w:pPr>
              <w:autoSpaceDE w:val="0"/>
              <w:autoSpaceDN w:val="0"/>
              <w:adjustRightInd w:val="0"/>
              <w:spacing w:line="240" w:lineRule="auto"/>
              <w:rPr>
                <w:rFonts w:cs="Arial-BoldMT"/>
                <w:bCs/>
              </w:rPr>
            </w:pPr>
            <w:r w:rsidRPr="002C278C">
              <w:rPr>
                <w:rFonts w:cs="Arial-BoldMT"/>
                <w:bCs/>
              </w:rPr>
              <w:t>Rapporto sulle attività e</w:t>
            </w:r>
          </w:p>
          <w:p w:rsidR="0073053C" w:rsidRPr="002C278C" w:rsidRDefault="0073053C" w:rsidP="00311D35">
            <w:pPr>
              <w:jc w:val="both"/>
              <w:rPr>
                <w:rFonts w:cs="ArialMT"/>
              </w:rPr>
            </w:pPr>
            <w:r w:rsidRPr="002C278C">
              <w:rPr>
                <w:rFonts w:cs="Arial-BoldMT"/>
                <w:bCs/>
              </w:rPr>
              <w:t>sul servizio di formazione</w:t>
            </w:r>
          </w:p>
        </w:tc>
        <w:tc>
          <w:tcPr>
            <w:tcW w:w="1801" w:type="pct"/>
            <w:tcBorders>
              <w:top w:val="single" w:sz="4" w:space="0" w:color="D6E4F6"/>
              <w:left w:val="single" w:sz="4" w:space="0" w:color="D6E4F6"/>
              <w:bottom w:val="single" w:sz="4" w:space="0" w:color="D6E4F6"/>
              <w:right w:val="single" w:sz="4" w:space="0" w:color="D6E4F6"/>
            </w:tcBorders>
            <w:vAlign w:val="center"/>
          </w:tcPr>
          <w:p w:rsidR="0073053C" w:rsidRPr="002C278C" w:rsidRDefault="00F05104" w:rsidP="00311D35">
            <w:pPr>
              <w:autoSpaceDE w:val="0"/>
              <w:autoSpaceDN w:val="0"/>
              <w:adjustRightInd w:val="0"/>
              <w:spacing w:line="240" w:lineRule="auto"/>
              <w:rPr>
                <w:rFonts w:cs="ArialMT"/>
              </w:rPr>
            </w:pPr>
            <w:r>
              <w:rPr>
                <w:rFonts w:cs="ArialMT"/>
              </w:rPr>
              <w:t xml:space="preserve">Al termine dell’erogazione dei corsi </w:t>
            </w:r>
          </w:p>
        </w:tc>
        <w:tc>
          <w:tcPr>
            <w:tcW w:w="173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73053C" w:rsidRPr="002C278C" w:rsidRDefault="00F05104" w:rsidP="00311D35">
            <w:pPr>
              <w:jc w:val="both"/>
              <w:rPr>
                <w:rFonts w:cs="ArialMT"/>
              </w:rPr>
            </w:pPr>
            <w:r>
              <w:rPr>
                <w:rFonts w:cs="ArialMT"/>
              </w:rPr>
              <w:t>Su richiesta di Coni Servizi</w:t>
            </w:r>
          </w:p>
        </w:tc>
      </w:tr>
    </w:tbl>
    <w:p w:rsidR="0073053C" w:rsidRPr="00A03810" w:rsidRDefault="0073053C" w:rsidP="0073053C">
      <w:pPr>
        <w:autoSpaceDE w:val="0"/>
        <w:autoSpaceDN w:val="0"/>
        <w:adjustRightInd w:val="0"/>
        <w:spacing w:line="240" w:lineRule="auto"/>
      </w:pPr>
    </w:p>
    <w:p w:rsidR="00B33328" w:rsidRPr="00A03810" w:rsidRDefault="00B33328" w:rsidP="0073053C">
      <w:pPr>
        <w:autoSpaceDE w:val="0"/>
        <w:autoSpaceDN w:val="0"/>
        <w:adjustRightInd w:val="0"/>
        <w:spacing w:line="240" w:lineRule="auto"/>
      </w:pPr>
    </w:p>
    <w:p w:rsidR="00B33328" w:rsidRPr="00B50697" w:rsidRDefault="00B33328" w:rsidP="00B33328">
      <w:pPr>
        <w:pStyle w:val="Titolo3"/>
        <w:rPr>
          <w:lang w:val="en-US"/>
        </w:rPr>
      </w:pPr>
      <w:bookmarkStart w:id="118" w:name="_Toc500102025"/>
      <w:bookmarkStart w:id="119" w:name="_Toc504173147"/>
      <w:r>
        <w:rPr>
          <w:lang w:val="en-US"/>
        </w:rPr>
        <w:t xml:space="preserve">Figure </w:t>
      </w:r>
      <w:proofErr w:type="spellStart"/>
      <w:r>
        <w:rPr>
          <w:lang w:val="en-US"/>
        </w:rPr>
        <w:t>Professionali</w:t>
      </w:r>
      <w:bookmarkEnd w:id="118"/>
      <w:bookmarkEnd w:id="119"/>
      <w:proofErr w:type="spellEnd"/>
      <w:r>
        <w:rPr>
          <w:lang w:val="en-US"/>
        </w:rPr>
        <w:t xml:space="preserve"> </w:t>
      </w:r>
    </w:p>
    <w:p w:rsidR="00B33328" w:rsidRPr="00A03810" w:rsidRDefault="00B33328" w:rsidP="00B33328">
      <w:pPr>
        <w:pStyle w:val="CorpoSTS"/>
      </w:pPr>
      <w:r w:rsidRPr="00A03810">
        <w:t>Il Fornitore dovrà assicurare la presenza di adeguati profili professionali e di precise competenze nell’ambito delle risorse messe a disposizione per il servizio.</w:t>
      </w:r>
    </w:p>
    <w:p w:rsidR="00B33328" w:rsidRPr="00A03810" w:rsidRDefault="00B33328" w:rsidP="00B33328">
      <w:pPr>
        <w:pStyle w:val="CorpoSTS"/>
      </w:pPr>
      <w:r w:rsidRPr="00A03810">
        <w:t>La formazione dovr</w:t>
      </w:r>
      <w:r w:rsidR="006B2A1A">
        <w:t xml:space="preserve">à </w:t>
      </w:r>
      <w:r w:rsidRPr="00A03810">
        <w:t>essere effettuati da figure professionali qualificate.</w:t>
      </w:r>
    </w:p>
    <w:p w:rsidR="00B33328" w:rsidRPr="00A03810" w:rsidRDefault="00B33328" w:rsidP="00B33328">
      <w:pPr>
        <w:pStyle w:val="CorpoSTS"/>
      </w:pPr>
      <w:r w:rsidRPr="00A03810">
        <w:t>Si riportano qui di seguito i profili professionali</w:t>
      </w:r>
    </w:p>
    <w:p w:rsidR="00B33328" w:rsidRDefault="00B33328" w:rsidP="00B33328">
      <w:pPr>
        <w:jc w:val="both"/>
      </w:pPr>
    </w:p>
    <w:p w:rsidR="00B33328" w:rsidRPr="00F05DB0" w:rsidRDefault="00B33328" w:rsidP="00B33328">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12</w:t>
      </w:r>
      <w:r w:rsidR="00101ED9">
        <w:rPr>
          <w:noProof/>
        </w:rPr>
        <w:fldChar w:fldCharType="end"/>
      </w:r>
      <w:r w:rsidRPr="00F05DB0">
        <w:t xml:space="preserve">: </w:t>
      </w:r>
      <w:r>
        <w:t>Profili Professionali richiesti per il Servizio di Formazione</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7512"/>
      </w:tblGrid>
      <w:tr w:rsidR="00B33328" w:rsidRPr="00F05DB0" w:rsidTr="00437609">
        <w:trPr>
          <w:tblHeader/>
        </w:trPr>
        <w:tc>
          <w:tcPr>
            <w:tcW w:w="1429"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B33328" w:rsidRPr="00F05DB0" w:rsidRDefault="00B33328" w:rsidP="00437609">
            <w:pPr>
              <w:jc w:val="center"/>
              <w:rPr>
                <w:b/>
                <w:smallCaps/>
                <w:color w:val="FFFFFF"/>
                <w:szCs w:val="16"/>
              </w:rPr>
            </w:pPr>
            <w:r>
              <w:rPr>
                <w:b/>
                <w:smallCaps/>
                <w:color w:val="FFFFFF"/>
                <w:szCs w:val="16"/>
              </w:rPr>
              <w:t>Figura Professionale</w:t>
            </w:r>
          </w:p>
        </w:tc>
        <w:tc>
          <w:tcPr>
            <w:tcW w:w="3571"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B33328" w:rsidRPr="00F05DB0" w:rsidRDefault="00B33328" w:rsidP="00437609">
            <w:pPr>
              <w:jc w:val="center"/>
              <w:rPr>
                <w:b/>
                <w:smallCaps/>
                <w:color w:val="FFFFFF"/>
                <w:szCs w:val="16"/>
              </w:rPr>
            </w:pPr>
            <w:r>
              <w:rPr>
                <w:b/>
                <w:smallCaps/>
                <w:color w:val="FFFFFF"/>
                <w:szCs w:val="16"/>
              </w:rPr>
              <w:t>Descrizione</w:t>
            </w:r>
          </w:p>
        </w:tc>
      </w:tr>
      <w:tr w:rsidR="00B33328" w:rsidRPr="00B3777B" w:rsidTr="00437609">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B33328" w:rsidRPr="00B3777B" w:rsidRDefault="00B33328" w:rsidP="00437609">
            <w:pPr>
              <w:jc w:val="both"/>
              <w:rPr>
                <w:szCs w:val="16"/>
              </w:rPr>
            </w:pPr>
            <w:r w:rsidRPr="00B3777B">
              <w:rPr>
                <w:rFonts w:cs="Arial-BoldMT"/>
                <w:bCs/>
              </w:rPr>
              <w:lastRenderedPageBreak/>
              <w:t>Docente</w:t>
            </w:r>
          </w:p>
        </w:tc>
        <w:tc>
          <w:tcPr>
            <w:tcW w:w="357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B33328" w:rsidRPr="00B3777B" w:rsidRDefault="00B33328" w:rsidP="00437609">
            <w:pPr>
              <w:autoSpaceDE w:val="0"/>
              <w:autoSpaceDN w:val="0"/>
              <w:adjustRightInd w:val="0"/>
              <w:spacing w:line="240" w:lineRule="auto"/>
              <w:jc w:val="both"/>
              <w:rPr>
                <w:szCs w:val="16"/>
              </w:rPr>
            </w:pPr>
            <w:r w:rsidRPr="00B3777B">
              <w:rPr>
                <w:rFonts w:cs="ArialMT"/>
              </w:rPr>
              <w:t>Responsabile dell’apprendimento degli utenti tramite attività di formazione in aula</w:t>
            </w:r>
          </w:p>
        </w:tc>
      </w:tr>
      <w:tr w:rsidR="00B33328" w:rsidRPr="00B3777B" w:rsidTr="00437609">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B33328" w:rsidRPr="00B3777B" w:rsidRDefault="00B33328" w:rsidP="00437609">
            <w:pPr>
              <w:jc w:val="both"/>
              <w:rPr>
                <w:szCs w:val="16"/>
              </w:rPr>
            </w:pPr>
            <w:r w:rsidRPr="00B3777B">
              <w:rPr>
                <w:rFonts w:cs="Arial-BoldMT"/>
                <w:bCs/>
              </w:rPr>
              <w:t>Docente Specializzato</w:t>
            </w:r>
          </w:p>
        </w:tc>
        <w:tc>
          <w:tcPr>
            <w:tcW w:w="3571"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B33328" w:rsidRPr="00B3777B" w:rsidRDefault="00B33328" w:rsidP="00437609">
            <w:pPr>
              <w:autoSpaceDE w:val="0"/>
              <w:autoSpaceDN w:val="0"/>
              <w:adjustRightInd w:val="0"/>
              <w:spacing w:line="240" w:lineRule="auto"/>
              <w:jc w:val="both"/>
              <w:rPr>
                <w:szCs w:val="16"/>
              </w:rPr>
            </w:pPr>
            <w:r w:rsidRPr="00B3777B">
              <w:rPr>
                <w:rFonts w:cs="ArialMT"/>
              </w:rPr>
              <w:t>Responsabile dell’apprendimento degli utenti su tematiche</w:t>
            </w:r>
            <w:r>
              <w:rPr>
                <w:rFonts w:cs="ArialMT"/>
              </w:rPr>
              <w:t xml:space="preserve"> </w:t>
            </w:r>
            <w:r w:rsidRPr="00B3777B">
              <w:rPr>
                <w:rFonts w:cs="ArialMT"/>
              </w:rPr>
              <w:t>specialistiche tramite attività di formazione in aula</w:t>
            </w:r>
          </w:p>
        </w:tc>
      </w:tr>
    </w:tbl>
    <w:p w:rsidR="00B33328" w:rsidRDefault="00B33328" w:rsidP="00B33328">
      <w:pPr>
        <w:jc w:val="both"/>
      </w:pPr>
    </w:p>
    <w:p w:rsidR="0073053C" w:rsidRPr="00A03810" w:rsidRDefault="0073053C" w:rsidP="0073053C">
      <w:pPr>
        <w:autoSpaceDE w:val="0"/>
        <w:autoSpaceDN w:val="0"/>
        <w:adjustRightInd w:val="0"/>
        <w:spacing w:line="240" w:lineRule="auto"/>
      </w:pPr>
    </w:p>
    <w:p w:rsidR="0073053C" w:rsidRPr="00A13E1C" w:rsidRDefault="0073053C" w:rsidP="0073053C">
      <w:pPr>
        <w:pStyle w:val="Titolo3"/>
        <w:rPr>
          <w:lang w:val="en-US"/>
        </w:rPr>
      </w:pPr>
      <w:bookmarkStart w:id="120" w:name="_Toc500102029"/>
      <w:bookmarkStart w:id="121" w:name="_Toc504173148"/>
      <w:proofErr w:type="spellStart"/>
      <w:r>
        <w:rPr>
          <w:lang w:val="en-US"/>
        </w:rPr>
        <w:t>Livelli</w:t>
      </w:r>
      <w:proofErr w:type="spellEnd"/>
      <w:r>
        <w:rPr>
          <w:lang w:val="en-US"/>
        </w:rPr>
        <w:t xml:space="preserve"> di </w:t>
      </w:r>
      <w:proofErr w:type="spellStart"/>
      <w:r>
        <w:rPr>
          <w:lang w:val="en-US"/>
        </w:rPr>
        <w:t>Servizio</w:t>
      </w:r>
      <w:bookmarkEnd w:id="120"/>
      <w:bookmarkEnd w:id="121"/>
      <w:proofErr w:type="spellEnd"/>
    </w:p>
    <w:p w:rsidR="0073053C" w:rsidRPr="0036531F" w:rsidRDefault="0073053C" w:rsidP="0073053C">
      <w:pPr>
        <w:jc w:val="both"/>
      </w:pPr>
      <w:r w:rsidRPr="0036531F">
        <w:t xml:space="preserve">Nella tabella seguente si riportano i livelli di servizio e le relative soglie del servizio di </w:t>
      </w:r>
      <w:r>
        <w:t>Formazione</w:t>
      </w:r>
      <w:r w:rsidRPr="0036531F">
        <w:t>.</w:t>
      </w:r>
    </w:p>
    <w:p w:rsidR="0073053C" w:rsidRPr="00A03810" w:rsidRDefault="0073053C" w:rsidP="0073053C">
      <w:pPr>
        <w:pStyle w:val="CorpoSTS"/>
      </w:pPr>
    </w:p>
    <w:p w:rsidR="0073053C" w:rsidRPr="00AB32B8" w:rsidRDefault="0073053C" w:rsidP="0073053C">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13</w:t>
      </w:r>
      <w:r w:rsidR="00101ED9">
        <w:rPr>
          <w:noProof/>
        </w:rPr>
        <w:fldChar w:fldCharType="end"/>
      </w:r>
      <w:r w:rsidRPr="00AB32B8">
        <w:t>: Li</w:t>
      </w:r>
      <w:r>
        <w:t xml:space="preserve">velli di servizio per </w:t>
      </w:r>
      <w:r w:rsidRPr="00AB32B8">
        <w:t xml:space="preserve">il Servizio di </w:t>
      </w:r>
      <w:r>
        <w:t>Formazione</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6520"/>
      </w:tblGrid>
      <w:tr w:rsidR="00DE471B" w:rsidRPr="00A95338" w:rsidTr="009F5100">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DE471B" w:rsidRPr="00A95338" w:rsidRDefault="00DE471B" w:rsidP="00DE471B">
            <w:pPr>
              <w:jc w:val="center"/>
              <w:rPr>
                <w:b/>
                <w:smallCaps/>
                <w:color w:val="FFFFFF"/>
              </w:rPr>
            </w:pPr>
            <w:r w:rsidRPr="00A95338">
              <w:rPr>
                <w:b/>
                <w:smallCaps/>
                <w:color w:val="FFFFFF"/>
              </w:rPr>
              <w:t>LdS_1_</w:t>
            </w:r>
            <w:r w:rsidR="008D6FFF">
              <w:rPr>
                <w:b/>
                <w:smallCaps/>
                <w:color w:val="FFFFFF"/>
              </w:rPr>
              <w:t>FOR</w:t>
            </w:r>
          </w:p>
        </w:tc>
      </w:tr>
      <w:tr w:rsidR="00DE471B" w:rsidRPr="00A95338"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E471B" w:rsidRPr="00A95338" w:rsidRDefault="00DE471B" w:rsidP="009F5100">
            <w:pPr>
              <w:autoSpaceDE w:val="0"/>
              <w:autoSpaceDN w:val="0"/>
              <w:adjustRightInd w:val="0"/>
              <w:spacing w:line="240" w:lineRule="auto"/>
              <w:jc w:val="both"/>
              <w:rPr>
                <w:i/>
              </w:rPr>
            </w:pPr>
            <w:r w:rsidRPr="00A95338">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DE471B" w:rsidRPr="00A95338" w:rsidRDefault="00DE471B" w:rsidP="009F5100">
            <w:r w:rsidRPr="00A95338">
              <w:t>Puntualità di consegna e correttezza dei documenti</w:t>
            </w:r>
          </w:p>
        </w:tc>
      </w:tr>
      <w:tr w:rsidR="00DE471B" w:rsidRPr="00A95338"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E471B" w:rsidRPr="00A95338" w:rsidRDefault="00DE471B" w:rsidP="009F5100">
            <w:pPr>
              <w:autoSpaceDE w:val="0"/>
              <w:autoSpaceDN w:val="0"/>
              <w:adjustRightInd w:val="0"/>
              <w:spacing w:line="240" w:lineRule="auto"/>
              <w:jc w:val="both"/>
              <w:rPr>
                <w:i/>
              </w:rPr>
            </w:pPr>
            <w:r w:rsidRPr="00A95338">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DE471B" w:rsidRPr="00A95338" w:rsidRDefault="00DE471B" w:rsidP="009F5100">
            <w:r w:rsidRPr="00A95338">
              <w:t>Giorni lavorativi</w:t>
            </w:r>
          </w:p>
        </w:tc>
      </w:tr>
      <w:tr w:rsidR="00DE471B" w:rsidRPr="00A95338"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E471B" w:rsidRPr="00A95338" w:rsidRDefault="00DE471B" w:rsidP="009F5100">
            <w:pPr>
              <w:jc w:val="both"/>
              <w:rPr>
                <w:rFonts w:cs="ArialMT"/>
                <w:i/>
              </w:rPr>
            </w:pPr>
            <w:r w:rsidRPr="00A95338">
              <w:rPr>
                <w:rFonts w:cs="Arial-ItalicMT"/>
                <w:i/>
                <w:iCs/>
              </w:rPr>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DE471B" w:rsidRPr="00A95338" w:rsidRDefault="00DE471B" w:rsidP="009F5100">
            <w:pPr>
              <w:autoSpaceDE w:val="0"/>
              <w:autoSpaceDN w:val="0"/>
              <w:adjustRightInd w:val="0"/>
              <w:ind w:left="360" w:hanging="360"/>
            </w:pPr>
            <w:r w:rsidRPr="00A95338">
              <w:rPr>
                <w:rFonts w:eastAsia="Batang"/>
              </w:rPr>
              <w:t xml:space="preserve">0 (zero) </w:t>
            </w:r>
            <w:r w:rsidRPr="00A95338">
              <w:rPr>
                <w:rFonts w:cs="Verdana"/>
              </w:rPr>
              <w:t>giorni</w:t>
            </w:r>
          </w:p>
        </w:tc>
      </w:tr>
      <w:tr w:rsidR="00DE471B" w:rsidRPr="00A95338"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E471B" w:rsidRPr="00A95338" w:rsidRDefault="00DE471B" w:rsidP="009F5100">
            <w:pPr>
              <w:autoSpaceDE w:val="0"/>
              <w:autoSpaceDN w:val="0"/>
              <w:adjustRightInd w:val="0"/>
              <w:spacing w:line="240" w:lineRule="auto"/>
              <w:rPr>
                <w:rFonts w:cs="Arial-ItalicMT"/>
                <w:i/>
                <w:iCs/>
              </w:rPr>
            </w:pPr>
            <w:r w:rsidRPr="00A95338">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DE471B" w:rsidRPr="00A95338" w:rsidRDefault="00DE471B" w:rsidP="009F5100">
            <w:pPr>
              <w:autoSpaceDE w:val="0"/>
              <w:autoSpaceDN w:val="0"/>
              <w:adjustRightInd w:val="0"/>
              <w:spacing w:line="240" w:lineRule="auto"/>
              <w:jc w:val="both"/>
              <w:rPr>
                <w:rFonts w:cs="ArialMT"/>
              </w:rPr>
            </w:pPr>
            <w:r w:rsidRPr="00A95338">
              <w:t xml:space="preserve">Per ogni </w:t>
            </w:r>
            <w:proofErr w:type="spellStart"/>
            <w:r w:rsidRPr="00A95338">
              <w:t>deliverable</w:t>
            </w:r>
            <w:proofErr w:type="spellEnd"/>
            <w:r w:rsidRPr="00A95338">
              <w:t xml:space="preserve"> la cui consegna è prevista </w:t>
            </w:r>
            <w:r>
              <w:t xml:space="preserve">nella </w:t>
            </w:r>
            <w:r w:rsidR="00101ED9">
              <w:fldChar w:fldCharType="begin"/>
            </w:r>
            <w:r w:rsidR="009A7F64">
              <w:instrText xml:space="preserve"> REF _Ref500589045 \h </w:instrText>
            </w:r>
            <w:r w:rsidR="00101ED9">
              <w:fldChar w:fldCharType="separate"/>
            </w:r>
            <w:r w:rsidR="0023726A" w:rsidRPr="00F05DB0">
              <w:t xml:space="preserve">Tabella </w:t>
            </w:r>
            <w:r w:rsidR="0023726A">
              <w:rPr>
                <w:noProof/>
              </w:rPr>
              <w:t>11</w:t>
            </w:r>
            <w:r w:rsidR="00101ED9">
              <w:fldChar w:fldCharType="end"/>
            </w:r>
            <w:r>
              <w:t xml:space="preserve"> </w:t>
            </w:r>
            <w:r w:rsidRPr="00A95338">
              <w:t>nel periodo di riferimento, scostamento fra la data di consegna effettiva da parte del Fornitore e la data prevista</w:t>
            </w:r>
          </w:p>
        </w:tc>
      </w:tr>
      <w:tr w:rsidR="00DE471B" w:rsidRPr="00A95338"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E471B" w:rsidRPr="00A95338" w:rsidRDefault="00DE471B" w:rsidP="009F5100">
            <w:pPr>
              <w:autoSpaceDE w:val="0"/>
              <w:autoSpaceDN w:val="0"/>
              <w:adjustRightInd w:val="0"/>
              <w:spacing w:line="240" w:lineRule="auto"/>
              <w:rPr>
                <w:rFonts w:cs="Arial-ItalicMT"/>
                <w:i/>
                <w:iCs/>
              </w:rPr>
            </w:pPr>
            <w:r w:rsidRPr="00A95338">
              <w:rPr>
                <w:rFonts w:cs="Arial-ItalicMT"/>
                <w:i/>
                <w:iCs/>
              </w:rPr>
              <w:t>Penali</w:t>
            </w:r>
          </w:p>
        </w:tc>
        <w:tc>
          <w:tcPr>
            <w:tcW w:w="3422" w:type="pct"/>
            <w:tcBorders>
              <w:top w:val="single" w:sz="4" w:space="0" w:color="D6E4F6"/>
              <w:left w:val="single" w:sz="4" w:space="0" w:color="D6E4F6"/>
              <w:bottom w:val="single" w:sz="4" w:space="0" w:color="D6E4F6"/>
              <w:right w:val="single" w:sz="4" w:space="0" w:color="D6E4F6"/>
            </w:tcBorders>
            <w:vAlign w:val="center"/>
          </w:tcPr>
          <w:p w:rsidR="00DE471B" w:rsidRPr="00A95338" w:rsidRDefault="00DE471B" w:rsidP="009F5100">
            <w:pPr>
              <w:rPr>
                <w:rFonts w:cs="ArialMT"/>
              </w:rPr>
            </w:pPr>
            <w:r>
              <w:rPr>
                <w:rFonts w:cs="ArialMT"/>
              </w:rPr>
              <w:t>3</w:t>
            </w:r>
            <w:r w:rsidRPr="00A95338">
              <w:rPr>
                <w:rFonts w:cs="ArialMT"/>
              </w:rPr>
              <w:t>00 euro per giorno solare di ritardo nella consegna dei documenti ovvero in casi di consegna di documenti non aventi i contenuti previsti ovvero con modalità e/o formati diversi da quelli previsti.</w:t>
            </w:r>
          </w:p>
        </w:tc>
      </w:tr>
      <w:tr w:rsidR="00F95697" w:rsidRPr="001E6B0E" w:rsidTr="009F5100">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F95697" w:rsidRPr="001E6B0E" w:rsidRDefault="00F95697" w:rsidP="009F5100">
            <w:pPr>
              <w:jc w:val="center"/>
              <w:rPr>
                <w:b/>
                <w:smallCaps/>
                <w:color w:val="FFFFFF"/>
                <w:szCs w:val="16"/>
              </w:rPr>
            </w:pPr>
            <w:r w:rsidRPr="00F95697">
              <w:rPr>
                <w:b/>
                <w:smallCaps/>
                <w:color w:val="FFFFFF"/>
                <w:szCs w:val="16"/>
              </w:rPr>
              <w:t>LdS_2_</w:t>
            </w:r>
            <w:r w:rsidR="008D6FFF">
              <w:rPr>
                <w:b/>
                <w:smallCaps/>
                <w:color w:val="FFFFFF"/>
              </w:rPr>
              <w:t xml:space="preserve"> FOR</w:t>
            </w:r>
          </w:p>
        </w:tc>
      </w:tr>
      <w:tr w:rsidR="00F95697"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F95697" w:rsidRPr="001E6B0E" w:rsidRDefault="00F95697" w:rsidP="009F5100">
            <w:pPr>
              <w:autoSpaceDE w:val="0"/>
              <w:autoSpaceDN w:val="0"/>
              <w:adjustRightInd w:val="0"/>
              <w:spacing w:line="240" w:lineRule="auto"/>
              <w:jc w:val="both"/>
              <w:rPr>
                <w:i/>
                <w:szCs w:val="16"/>
              </w:rPr>
            </w:pPr>
            <w:r w:rsidRPr="001E6B0E">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F95697" w:rsidRPr="0045598C" w:rsidRDefault="00F95697" w:rsidP="009F5100">
            <w:pPr>
              <w:pStyle w:val="rigatabella"/>
              <w:keepNext w:val="0"/>
              <w:rPr>
                <w:sz w:val="20"/>
              </w:rPr>
            </w:pPr>
            <w:r w:rsidRPr="00F95697">
              <w:rPr>
                <w:sz w:val="20"/>
              </w:rPr>
              <w:t>Rispetto della pianificazione dell'erogazione delle attività formative ai discenti</w:t>
            </w:r>
          </w:p>
        </w:tc>
      </w:tr>
      <w:tr w:rsidR="00F95697"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F95697" w:rsidRPr="001E6B0E" w:rsidRDefault="00F95697" w:rsidP="009F5100">
            <w:pPr>
              <w:autoSpaceDE w:val="0"/>
              <w:autoSpaceDN w:val="0"/>
              <w:adjustRightInd w:val="0"/>
              <w:spacing w:line="240" w:lineRule="auto"/>
              <w:jc w:val="both"/>
              <w:rPr>
                <w:i/>
                <w:szCs w:val="16"/>
              </w:rPr>
            </w:pPr>
            <w:r w:rsidRPr="001E6B0E">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F95697" w:rsidRPr="001E6B0E" w:rsidRDefault="00F95697" w:rsidP="009F5100">
            <w:pPr>
              <w:rPr>
                <w:rFonts w:cs="ArialMT"/>
              </w:rPr>
            </w:pPr>
            <w:r w:rsidRPr="00F83FA2">
              <w:t>Numero di Giorni di ritardo</w:t>
            </w:r>
          </w:p>
        </w:tc>
      </w:tr>
      <w:tr w:rsidR="00F95697"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F95697" w:rsidRPr="001E6B0E" w:rsidRDefault="00F95697" w:rsidP="009F5100">
            <w:pPr>
              <w:jc w:val="both"/>
              <w:rPr>
                <w:rFonts w:cs="ArialMT"/>
                <w:i/>
              </w:rPr>
            </w:pPr>
            <w:r w:rsidRPr="001E6B0E">
              <w:rPr>
                <w:rFonts w:cs="Arial-ItalicMT"/>
                <w:i/>
                <w:iCs/>
              </w:rPr>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F95697" w:rsidRPr="001E6B0E" w:rsidRDefault="00F95697" w:rsidP="009F5100">
            <w:pPr>
              <w:jc w:val="both"/>
              <w:rPr>
                <w:rFonts w:cs="ArialMT"/>
              </w:rPr>
            </w:pPr>
            <w:r w:rsidRPr="00F83FA2">
              <w:t>=0</w:t>
            </w:r>
          </w:p>
        </w:tc>
      </w:tr>
      <w:tr w:rsidR="00F95697"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F95697" w:rsidRPr="001E6B0E" w:rsidRDefault="00F95697" w:rsidP="009F5100">
            <w:pPr>
              <w:autoSpaceDE w:val="0"/>
              <w:autoSpaceDN w:val="0"/>
              <w:adjustRightInd w:val="0"/>
              <w:spacing w:line="240" w:lineRule="auto"/>
              <w:rPr>
                <w:rFonts w:cs="ArialMT"/>
                <w:i/>
              </w:rPr>
            </w:pPr>
            <w:r>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F95697" w:rsidRPr="00F95697" w:rsidRDefault="00F95697" w:rsidP="009F5100">
            <w:pPr>
              <w:pStyle w:val="rigatabella"/>
              <w:keepNext w:val="0"/>
              <w:rPr>
                <w:sz w:val="20"/>
              </w:rPr>
            </w:pPr>
            <w:r w:rsidRPr="00F83FA2">
              <w:rPr>
                <w:sz w:val="20"/>
              </w:rPr>
              <w:t>Differenza in giorni lavorativi tra la data effettiva di erogazione del corso e la data di erogazione prevista (come riportato nel progetto formativo approvato)</w:t>
            </w:r>
          </w:p>
        </w:tc>
      </w:tr>
      <w:tr w:rsidR="00F95697"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F95697" w:rsidRPr="001E6B0E" w:rsidRDefault="00F95697" w:rsidP="009F5100">
            <w:pPr>
              <w:autoSpaceDE w:val="0"/>
              <w:autoSpaceDN w:val="0"/>
              <w:adjustRightInd w:val="0"/>
              <w:spacing w:line="240" w:lineRule="auto"/>
              <w:rPr>
                <w:rFonts w:cs="Arial-ItalicMT"/>
                <w:i/>
                <w:iCs/>
              </w:rPr>
            </w:pPr>
            <w:r w:rsidRPr="00F95697">
              <w:rPr>
                <w:rFonts w:cs="Arial-ItalicMT"/>
                <w:i/>
                <w:iCs/>
              </w:rPr>
              <w:t>Penale</w:t>
            </w:r>
          </w:p>
        </w:tc>
        <w:tc>
          <w:tcPr>
            <w:tcW w:w="3422" w:type="pct"/>
            <w:tcBorders>
              <w:top w:val="single" w:sz="4" w:space="0" w:color="D6E4F6"/>
              <w:left w:val="single" w:sz="4" w:space="0" w:color="D6E4F6"/>
              <w:bottom w:val="single" w:sz="4" w:space="0" w:color="D6E4F6"/>
              <w:right w:val="single" w:sz="4" w:space="0" w:color="D6E4F6"/>
            </w:tcBorders>
            <w:vAlign w:val="center"/>
          </w:tcPr>
          <w:p w:rsidR="00F95697" w:rsidRPr="001E6B0E" w:rsidRDefault="00F95697" w:rsidP="009F5100">
            <w:pPr>
              <w:autoSpaceDE w:val="0"/>
              <w:autoSpaceDN w:val="0"/>
              <w:adjustRightInd w:val="0"/>
              <w:spacing w:line="240" w:lineRule="auto"/>
              <w:rPr>
                <w:rFonts w:cs="ArialMT"/>
              </w:rPr>
            </w:pPr>
            <w:r>
              <w:t>5</w:t>
            </w:r>
            <w:r w:rsidRPr="00F83FA2">
              <w:t>00 Euro</w:t>
            </w:r>
            <w:r>
              <w:t xml:space="preserve"> </w:t>
            </w:r>
            <w:r w:rsidRPr="00F83FA2">
              <w:t>per ogni giorno o frazione di ritardo rispetto alla data concordata</w:t>
            </w:r>
          </w:p>
        </w:tc>
      </w:tr>
      <w:tr w:rsidR="00D820BA" w:rsidRPr="001E6B0E" w:rsidTr="009F5100">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D820BA" w:rsidRPr="001E6B0E" w:rsidRDefault="00D820BA" w:rsidP="009F5100">
            <w:pPr>
              <w:jc w:val="center"/>
              <w:rPr>
                <w:b/>
                <w:smallCaps/>
                <w:color w:val="FFFFFF"/>
                <w:szCs w:val="16"/>
              </w:rPr>
            </w:pPr>
            <w:r w:rsidRPr="00D820BA">
              <w:rPr>
                <w:b/>
                <w:smallCaps/>
                <w:color w:val="FFFFFF"/>
                <w:szCs w:val="16"/>
              </w:rPr>
              <w:t>LdS_3_</w:t>
            </w:r>
            <w:r w:rsidR="008D6FFF">
              <w:rPr>
                <w:b/>
                <w:smallCaps/>
                <w:color w:val="FFFFFF"/>
              </w:rPr>
              <w:t xml:space="preserve"> FOR</w:t>
            </w:r>
          </w:p>
        </w:tc>
      </w:tr>
      <w:tr w:rsidR="00D820BA"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820BA" w:rsidRPr="001E6B0E" w:rsidRDefault="00D820BA" w:rsidP="009F5100">
            <w:pPr>
              <w:autoSpaceDE w:val="0"/>
              <w:autoSpaceDN w:val="0"/>
              <w:adjustRightInd w:val="0"/>
              <w:spacing w:line="240" w:lineRule="auto"/>
              <w:jc w:val="both"/>
              <w:rPr>
                <w:i/>
                <w:szCs w:val="16"/>
              </w:rPr>
            </w:pPr>
            <w:r w:rsidRPr="001E6B0E">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D820BA" w:rsidRPr="00D820BA" w:rsidRDefault="00D820BA" w:rsidP="00D820BA">
            <w:pPr>
              <w:pStyle w:val="rigatabella"/>
              <w:rPr>
                <w:sz w:val="20"/>
              </w:rPr>
            </w:pPr>
            <w:r w:rsidRPr="00D820BA">
              <w:rPr>
                <w:sz w:val="20"/>
              </w:rPr>
              <w:t>Soddisfazione allievi rispetto a</w:t>
            </w:r>
            <w:r w:rsidR="008C45AC">
              <w:rPr>
                <w:sz w:val="20"/>
              </w:rPr>
              <w:t>i seguenti argomenti:</w:t>
            </w:r>
          </w:p>
          <w:p w:rsidR="00D820BA" w:rsidRPr="00D820BA" w:rsidRDefault="00D820BA" w:rsidP="008C45AC">
            <w:pPr>
              <w:pStyle w:val="rigatabella"/>
              <w:numPr>
                <w:ilvl w:val="0"/>
                <w:numId w:val="21"/>
              </w:numPr>
              <w:ind w:left="455" w:hanging="520"/>
              <w:rPr>
                <w:sz w:val="20"/>
              </w:rPr>
            </w:pPr>
            <w:r w:rsidRPr="00D820BA">
              <w:rPr>
                <w:sz w:val="20"/>
              </w:rPr>
              <w:t>MD:</w:t>
            </w:r>
            <w:r w:rsidR="00B62D2A">
              <w:rPr>
                <w:sz w:val="20"/>
              </w:rPr>
              <w:t xml:space="preserve"> </w:t>
            </w:r>
            <w:r w:rsidRPr="00D820BA">
              <w:rPr>
                <w:sz w:val="20"/>
              </w:rPr>
              <w:t xml:space="preserve">materiale didattico </w:t>
            </w:r>
          </w:p>
          <w:p w:rsidR="00D820BA" w:rsidRPr="0045598C" w:rsidRDefault="00D820BA" w:rsidP="00EF275C">
            <w:pPr>
              <w:pStyle w:val="rigatabella"/>
              <w:numPr>
                <w:ilvl w:val="0"/>
                <w:numId w:val="47"/>
              </w:numPr>
              <w:ind w:left="455" w:hanging="520"/>
              <w:rPr>
                <w:sz w:val="20"/>
              </w:rPr>
            </w:pPr>
            <w:r w:rsidRPr="00D820BA">
              <w:rPr>
                <w:sz w:val="20"/>
              </w:rPr>
              <w:t>DC:</w:t>
            </w:r>
            <w:r w:rsidR="00B62D2A">
              <w:rPr>
                <w:sz w:val="20"/>
              </w:rPr>
              <w:t xml:space="preserve"> </w:t>
            </w:r>
            <w:r w:rsidRPr="00D820BA">
              <w:rPr>
                <w:sz w:val="20"/>
              </w:rPr>
              <w:t>docenza</w:t>
            </w:r>
          </w:p>
        </w:tc>
      </w:tr>
      <w:tr w:rsidR="00D820BA"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820BA" w:rsidRPr="001E6B0E" w:rsidRDefault="00D820BA" w:rsidP="009F5100">
            <w:pPr>
              <w:autoSpaceDE w:val="0"/>
              <w:autoSpaceDN w:val="0"/>
              <w:adjustRightInd w:val="0"/>
              <w:spacing w:line="240" w:lineRule="auto"/>
              <w:jc w:val="both"/>
              <w:rPr>
                <w:i/>
                <w:szCs w:val="16"/>
              </w:rPr>
            </w:pPr>
            <w:r w:rsidRPr="001E6B0E">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D820BA" w:rsidRPr="001E6B0E" w:rsidRDefault="00D346AE" w:rsidP="009F5100">
            <w:pPr>
              <w:rPr>
                <w:rFonts w:cs="ArialMT"/>
              </w:rPr>
            </w:pPr>
            <w:r w:rsidRPr="00F83FA2">
              <w:t>Percentuale</w:t>
            </w:r>
          </w:p>
        </w:tc>
      </w:tr>
      <w:tr w:rsidR="00D820BA"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820BA" w:rsidRPr="001E6B0E" w:rsidRDefault="00D820BA" w:rsidP="009F5100">
            <w:pPr>
              <w:jc w:val="both"/>
              <w:rPr>
                <w:rFonts w:cs="ArialMT"/>
                <w:i/>
              </w:rPr>
            </w:pPr>
            <w:r w:rsidRPr="001E6B0E">
              <w:rPr>
                <w:rFonts w:cs="Arial-ItalicMT"/>
                <w:i/>
                <w:iCs/>
              </w:rPr>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D346AE" w:rsidRPr="00F83FA2" w:rsidRDefault="00D346AE" w:rsidP="00D346AE">
            <w:pPr>
              <w:pStyle w:val="rigatabella"/>
              <w:keepNext w:val="0"/>
              <w:jc w:val="center"/>
              <w:rPr>
                <w:sz w:val="20"/>
              </w:rPr>
            </w:pPr>
            <w:r w:rsidRPr="00F83FA2">
              <w:rPr>
                <w:sz w:val="20"/>
              </w:rPr>
              <w:t>=&gt;70%</w:t>
            </w:r>
          </w:p>
          <w:p w:rsidR="00D820BA" w:rsidRPr="001E6B0E" w:rsidRDefault="00D346AE" w:rsidP="00D346AE">
            <w:pPr>
              <w:jc w:val="both"/>
              <w:rPr>
                <w:rFonts w:cs="ArialMT"/>
              </w:rPr>
            </w:pPr>
            <w:r w:rsidRPr="00F83FA2">
              <w:t>per ogni argomento valutato</w:t>
            </w:r>
          </w:p>
        </w:tc>
      </w:tr>
      <w:tr w:rsidR="00D820BA"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820BA" w:rsidRPr="001E6B0E" w:rsidRDefault="00D820BA" w:rsidP="009F5100">
            <w:pPr>
              <w:autoSpaceDE w:val="0"/>
              <w:autoSpaceDN w:val="0"/>
              <w:adjustRightInd w:val="0"/>
              <w:spacing w:line="240" w:lineRule="auto"/>
              <w:rPr>
                <w:rFonts w:cs="ArialMT"/>
                <w:i/>
              </w:rPr>
            </w:pPr>
            <w:r>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D346AE" w:rsidRPr="00F83FA2" w:rsidRDefault="00D346AE" w:rsidP="00D346AE">
            <w:pPr>
              <w:pStyle w:val="rigatabella"/>
              <w:keepNext w:val="0"/>
              <w:rPr>
                <w:sz w:val="20"/>
              </w:rPr>
            </w:pPr>
            <w:r w:rsidRPr="00F83FA2">
              <w:rPr>
                <w:sz w:val="20"/>
              </w:rPr>
              <w:t>Il grado di soddisfazione è valutato per ogni corso erogato ed è relativo ad ogni argomento.</w:t>
            </w:r>
          </w:p>
          <w:p w:rsidR="00D346AE" w:rsidRPr="00F95697" w:rsidRDefault="00D346AE" w:rsidP="00D346AE">
            <w:pPr>
              <w:pStyle w:val="rigatabella"/>
              <w:keepNext w:val="0"/>
              <w:rPr>
                <w:sz w:val="20"/>
              </w:rPr>
            </w:pPr>
            <w:r w:rsidRPr="00F83FA2">
              <w:rPr>
                <w:sz w:val="20"/>
              </w:rPr>
              <w:t>La percentuale è calcolata, per ogni argomento, sulla media dei questionari di fine corso compilati dagli allievi</w:t>
            </w:r>
          </w:p>
        </w:tc>
      </w:tr>
      <w:tr w:rsidR="00D820BA" w:rsidRPr="001E6B0E" w:rsidTr="009F5100">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D820BA" w:rsidRPr="001E6B0E" w:rsidRDefault="00D820BA" w:rsidP="009F5100">
            <w:pPr>
              <w:autoSpaceDE w:val="0"/>
              <w:autoSpaceDN w:val="0"/>
              <w:adjustRightInd w:val="0"/>
              <w:spacing w:line="240" w:lineRule="auto"/>
              <w:rPr>
                <w:rFonts w:cs="Arial-ItalicMT"/>
                <w:i/>
                <w:iCs/>
              </w:rPr>
            </w:pPr>
            <w:r w:rsidRPr="00F95697">
              <w:rPr>
                <w:rFonts w:cs="Arial-ItalicMT"/>
                <w:i/>
                <w:iCs/>
              </w:rPr>
              <w:t>Penale</w:t>
            </w:r>
          </w:p>
        </w:tc>
        <w:tc>
          <w:tcPr>
            <w:tcW w:w="3422" w:type="pct"/>
            <w:tcBorders>
              <w:top w:val="single" w:sz="4" w:space="0" w:color="D6E4F6"/>
              <w:left w:val="single" w:sz="4" w:space="0" w:color="D6E4F6"/>
              <w:bottom w:val="single" w:sz="4" w:space="0" w:color="D6E4F6"/>
              <w:right w:val="single" w:sz="4" w:space="0" w:color="D6E4F6"/>
            </w:tcBorders>
            <w:vAlign w:val="center"/>
          </w:tcPr>
          <w:p w:rsidR="00D820BA" w:rsidRPr="001E6B0E" w:rsidRDefault="00D346AE" w:rsidP="009F5100">
            <w:pPr>
              <w:autoSpaceDE w:val="0"/>
              <w:autoSpaceDN w:val="0"/>
              <w:adjustRightInd w:val="0"/>
              <w:spacing w:line="240" w:lineRule="auto"/>
              <w:rPr>
                <w:rFonts w:cs="ArialMT"/>
              </w:rPr>
            </w:pPr>
            <w:r w:rsidRPr="00F83FA2">
              <w:t>500 Euro per ogni punto percentuale o frazione di scostamento in diminuzione, per ciascuna sezione di CSS in cui si è rilevato lo scostamento</w:t>
            </w:r>
          </w:p>
        </w:tc>
      </w:tr>
    </w:tbl>
    <w:p w:rsidR="00C115A3" w:rsidRDefault="00C115A3"/>
    <w:p w:rsidR="00C115A3" w:rsidRDefault="00C115A3">
      <w:pPr>
        <w:spacing w:line="240" w:lineRule="auto"/>
      </w:pPr>
      <w:r>
        <w:br w:type="page"/>
      </w:r>
    </w:p>
    <w:p w:rsidR="005768B4" w:rsidRDefault="005768B4"/>
    <w:p w:rsidR="00C70D6D" w:rsidRPr="005768B4" w:rsidRDefault="00C70D6D" w:rsidP="00C70D6D">
      <w:pPr>
        <w:pStyle w:val="Titolo2"/>
      </w:pPr>
      <w:bookmarkStart w:id="122" w:name="_Toc504173149"/>
      <w:r w:rsidRPr="005768B4">
        <w:t xml:space="preserve">Supporto </w:t>
      </w:r>
      <w:r w:rsidR="006D5DFA">
        <w:t xml:space="preserve">Professionale </w:t>
      </w:r>
      <w:r w:rsidRPr="005768B4">
        <w:t>specialistico</w:t>
      </w:r>
      <w:bookmarkEnd w:id="122"/>
    </w:p>
    <w:p w:rsidR="00C70D6D" w:rsidRPr="005768B4" w:rsidRDefault="00C70D6D" w:rsidP="00C70D6D">
      <w:pPr>
        <w:pStyle w:val="CorpoSTS"/>
      </w:pPr>
    </w:p>
    <w:p w:rsidR="00C70D6D" w:rsidRPr="005768B4" w:rsidRDefault="00C70D6D" w:rsidP="00C70D6D">
      <w:pPr>
        <w:pStyle w:val="Titolo3"/>
        <w:rPr>
          <w:lang w:val="en-US"/>
        </w:rPr>
      </w:pPr>
      <w:bookmarkStart w:id="123" w:name="_Toc504173150"/>
      <w:proofErr w:type="spellStart"/>
      <w:r w:rsidRPr="005768B4">
        <w:rPr>
          <w:lang w:val="en-US"/>
        </w:rPr>
        <w:t>Obiettivi</w:t>
      </w:r>
      <w:proofErr w:type="spellEnd"/>
      <w:r w:rsidRPr="005768B4">
        <w:rPr>
          <w:lang w:val="en-US"/>
        </w:rPr>
        <w:t xml:space="preserve"> del </w:t>
      </w:r>
      <w:proofErr w:type="spellStart"/>
      <w:r w:rsidRPr="005768B4">
        <w:rPr>
          <w:lang w:val="en-US"/>
        </w:rPr>
        <w:t>servizio</w:t>
      </w:r>
      <w:bookmarkEnd w:id="123"/>
      <w:proofErr w:type="spellEnd"/>
    </w:p>
    <w:p w:rsidR="00C70D6D" w:rsidRPr="005768B4" w:rsidRDefault="00C70D6D" w:rsidP="00C70D6D">
      <w:pPr>
        <w:pStyle w:val="CorpoSTS"/>
      </w:pPr>
      <w:r w:rsidRPr="005768B4">
        <w:t xml:space="preserve">Il servizio ha l’obiettivo di supportare il personale </w:t>
      </w:r>
      <w:r w:rsidR="00C167F9">
        <w:t>amministrativo/</w:t>
      </w:r>
      <w:r w:rsidRPr="005768B4">
        <w:t xml:space="preserve">IT di Coni Servizi </w:t>
      </w:r>
      <w:r w:rsidR="00DC1790">
        <w:t>nell’ambito di individuazione e implementazione di soluzioni da apportare ai propri processi o al proprio sistema SAP</w:t>
      </w:r>
      <w:r w:rsidR="004257E4" w:rsidRPr="005768B4">
        <w:rPr>
          <w:rFonts w:cs="Arial"/>
        </w:rPr>
        <w:t xml:space="preserve">. </w:t>
      </w:r>
    </w:p>
    <w:p w:rsidR="00C70D6D" w:rsidRPr="005768B4" w:rsidRDefault="00C70D6D" w:rsidP="00C70D6D">
      <w:pPr>
        <w:pStyle w:val="CorpoSTS"/>
      </w:pPr>
    </w:p>
    <w:p w:rsidR="00C70D6D" w:rsidRPr="005768B4" w:rsidRDefault="00C70D6D" w:rsidP="00EF275C">
      <w:pPr>
        <w:pStyle w:val="Titolo3"/>
        <w:numPr>
          <w:ilvl w:val="2"/>
          <w:numId w:val="40"/>
        </w:numPr>
      </w:pPr>
      <w:bookmarkStart w:id="124" w:name="_Toc504173151"/>
      <w:r w:rsidRPr="005768B4">
        <w:t>Specifiche per la realizzazione e per il dimensionamento del servizio</w:t>
      </w:r>
      <w:bookmarkEnd w:id="124"/>
    </w:p>
    <w:p w:rsidR="00C70D6D" w:rsidRPr="005768B4" w:rsidRDefault="00C70D6D" w:rsidP="00C70D6D">
      <w:pPr>
        <w:pStyle w:val="CorpoSTS"/>
        <w:rPr>
          <w:lang w:val="en-US"/>
        </w:rPr>
      </w:pPr>
      <w:r w:rsidRPr="005768B4">
        <w:rPr>
          <w:lang w:val="en-US"/>
        </w:rPr>
        <w:t xml:space="preserve">Il </w:t>
      </w:r>
      <w:proofErr w:type="spellStart"/>
      <w:r w:rsidRPr="005768B4">
        <w:rPr>
          <w:lang w:val="en-US"/>
        </w:rPr>
        <w:t>servizio</w:t>
      </w:r>
      <w:proofErr w:type="spellEnd"/>
      <w:r w:rsidRPr="005768B4">
        <w:rPr>
          <w:lang w:val="en-US"/>
        </w:rPr>
        <w:t xml:space="preserve"> </w:t>
      </w:r>
      <w:proofErr w:type="spellStart"/>
      <w:r w:rsidRPr="005768B4">
        <w:rPr>
          <w:lang w:val="en-US"/>
        </w:rPr>
        <w:t>prevede</w:t>
      </w:r>
      <w:proofErr w:type="spellEnd"/>
      <w:r w:rsidRPr="005768B4">
        <w:rPr>
          <w:lang w:val="en-US"/>
        </w:rPr>
        <w:t>:</w:t>
      </w:r>
    </w:p>
    <w:p w:rsidR="00C70D6D" w:rsidRPr="005768B4" w:rsidRDefault="00C70D6D" w:rsidP="004257E4">
      <w:pPr>
        <w:pStyle w:val="Paragrafoelenco"/>
        <w:numPr>
          <w:ilvl w:val="0"/>
          <w:numId w:val="21"/>
        </w:numPr>
        <w:ind w:left="173" w:hanging="239"/>
        <w:rPr>
          <w:rFonts w:ascii="Verdana" w:hAnsi="Verdana"/>
          <w:sz w:val="20"/>
          <w:szCs w:val="20"/>
        </w:rPr>
      </w:pPr>
      <w:r w:rsidRPr="005768B4">
        <w:rPr>
          <w:rFonts w:ascii="Verdana" w:hAnsi="Verdana"/>
          <w:sz w:val="20"/>
          <w:szCs w:val="20"/>
        </w:rPr>
        <w:t>supporto a</w:t>
      </w:r>
      <w:r w:rsidR="004257E4" w:rsidRPr="005768B4">
        <w:rPr>
          <w:rFonts w:ascii="Verdana" w:hAnsi="Verdana"/>
          <w:sz w:val="20"/>
          <w:szCs w:val="20"/>
        </w:rPr>
        <w:t>l personale IT di</w:t>
      </w:r>
      <w:r w:rsidRPr="005768B4">
        <w:rPr>
          <w:rFonts w:ascii="Verdana" w:hAnsi="Verdana"/>
          <w:sz w:val="20"/>
          <w:szCs w:val="20"/>
        </w:rPr>
        <w:t xml:space="preserve"> Coni Servizi nella </w:t>
      </w:r>
      <w:r w:rsidR="004257E4" w:rsidRPr="005768B4">
        <w:rPr>
          <w:rFonts w:ascii="Verdana" w:hAnsi="Verdana"/>
          <w:sz w:val="20"/>
          <w:szCs w:val="20"/>
        </w:rPr>
        <w:t>integrazione</w:t>
      </w:r>
      <w:r w:rsidRPr="005768B4">
        <w:rPr>
          <w:rFonts w:ascii="Verdana" w:hAnsi="Verdana"/>
          <w:sz w:val="20"/>
          <w:szCs w:val="20"/>
        </w:rPr>
        <w:t xml:space="preserve"> de</w:t>
      </w:r>
      <w:r w:rsidR="004257E4" w:rsidRPr="005768B4">
        <w:rPr>
          <w:rFonts w:ascii="Verdana" w:hAnsi="Verdana"/>
          <w:sz w:val="20"/>
          <w:szCs w:val="20"/>
        </w:rPr>
        <w:t>i</w:t>
      </w:r>
      <w:r w:rsidRPr="003D0F90">
        <w:rPr>
          <w:rFonts w:ascii="Verdana" w:hAnsi="Verdana"/>
          <w:sz w:val="20"/>
          <w:szCs w:val="20"/>
        </w:rPr>
        <w:t xml:space="preserve"> prodotti/servizi acquistati </w:t>
      </w:r>
      <w:r w:rsidR="004257E4" w:rsidRPr="003D0F90">
        <w:rPr>
          <w:rFonts w:ascii="Verdana" w:hAnsi="Verdana"/>
          <w:sz w:val="20"/>
          <w:szCs w:val="20"/>
        </w:rPr>
        <w:t>con le necessità</w:t>
      </w:r>
      <w:r w:rsidR="005A7D9C" w:rsidRPr="003D0F90">
        <w:rPr>
          <w:rFonts w:ascii="Verdana" w:hAnsi="Verdana"/>
          <w:sz w:val="20"/>
          <w:szCs w:val="20"/>
        </w:rPr>
        <w:t xml:space="preserve"> di esercizio per un massimo di 30 giorni uomo complessivi</w:t>
      </w:r>
      <w:r w:rsidRPr="003D0F90">
        <w:rPr>
          <w:rFonts w:ascii="Verdana" w:hAnsi="Verdana"/>
          <w:sz w:val="20"/>
          <w:szCs w:val="20"/>
        </w:rPr>
        <w:t>.</w:t>
      </w:r>
    </w:p>
    <w:p w:rsidR="00C70D6D" w:rsidRPr="005768B4" w:rsidRDefault="00C70D6D" w:rsidP="00C70D6D">
      <w:pPr>
        <w:pStyle w:val="CorpoSTS"/>
      </w:pPr>
    </w:p>
    <w:p w:rsidR="00C70D6D" w:rsidRPr="005768B4" w:rsidRDefault="00C70D6D" w:rsidP="00EF275C">
      <w:pPr>
        <w:pStyle w:val="Titolo3"/>
        <w:numPr>
          <w:ilvl w:val="2"/>
          <w:numId w:val="40"/>
        </w:numPr>
        <w:rPr>
          <w:lang w:val="en-US"/>
        </w:rPr>
      </w:pPr>
      <w:bookmarkStart w:id="125" w:name="_Toc504173152"/>
      <w:proofErr w:type="spellStart"/>
      <w:r w:rsidRPr="005768B4">
        <w:rPr>
          <w:lang w:val="en-US"/>
        </w:rPr>
        <w:t>Obblighi</w:t>
      </w:r>
      <w:proofErr w:type="spellEnd"/>
      <w:r w:rsidRPr="005768B4">
        <w:rPr>
          <w:lang w:val="en-US"/>
        </w:rPr>
        <w:t xml:space="preserve"> del </w:t>
      </w:r>
      <w:proofErr w:type="spellStart"/>
      <w:r w:rsidRPr="005768B4">
        <w:rPr>
          <w:lang w:val="en-US"/>
        </w:rPr>
        <w:t>fornitore</w:t>
      </w:r>
      <w:proofErr w:type="spellEnd"/>
      <w:r w:rsidRPr="005768B4">
        <w:rPr>
          <w:lang w:val="en-US"/>
        </w:rPr>
        <w:t xml:space="preserve"> e </w:t>
      </w:r>
      <w:proofErr w:type="spellStart"/>
      <w:r w:rsidRPr="005768B4">
        <w:rPr>
          <w:lang w:val="en-US"/>
        </w:rPr>
        <w:t>vincoli</w:t>
      </w:r>
      <w:bookmarkEnd w:id="125"/>
      <w:proofErr w:type="spellEnd"/>
    </w:p>
    <w:p w:rsidR="00C70D6D" w:rsidRDefault="00C70D6D" w:rsidP="00C70D6D">
      <w:pPr>
        <w:pStyle w:val="CorpoSTS"/>
        <w:rPr>
          <w:color w:val="000000" w:themeColor="text1"/>
        </w:rPr>
      </w:pPr>
      <w:r w:rsidRPr="005768B4">
        <w:rPr>
          <w:color w:val="000000" w:themeColor="text1"/>
        </w:rPr>
        <w:t>Di seguito sono elencate le principali attività richieste al fornitore</w:t>
      </w:r>
      <w:r w:rsidR="006B3F93">
        <w:rPr>
          <w:color w:val="000000" w:themeColor="text1"/>
        </w:rPr>
        <w:t>:</w:t>
      </w:r>
    </w:p>
    <w:p w:rsidR="006B3F93" w:rsidRPr="006B3F93" w:rsidRDefault="006B3F93" w:rsidP="006B3F93">
      <w:pPr>
        <w:pStyle w:val="Paragrafoelenco"/>
        <w:numPr>
          <w:ilvl w:val="0"/>
          <w:numId w:val="21"/>
        </w:numPr>
        <w:ind w:left="173" w:hanging="239"/>
        <w:rPr>
          <w:rFonts w:ascii="Verdana" w:hAnsi="Verdana"/>
          <w:sz w:val="20"/>
          <w:szCs w:val="20"/>
        </w:rPr>
      </w:pPr>
      <w:r w:rsidRPr="006B3F93">
        <w:rPr>
          <w:rFonts w:ascii="Verdana" w:hAnsi="Verdana"/>
          <w:sz w:val="20"/>
          <w:szCs w:val="20"/>
        </w:rPr>
        <w:t>integrazione della nuova soluzione sviluppata con eventuali altri oggetti non ritenuti nell’ambito dell’intervento richiesto</w:t>
      </w:r>
    </w:p>
    <w:p w:rsidR="00C70D6D" w:rsidRPr="006B3F93" w:rsidRDefault="006B3F93" w:rsidP="00C70D6D">
      <w:pPr>
        <w:pStyle w:val="Paragrafoelenco"/>
        <w:numPr>
          <w:ilvl w:val="0"/>
          <w:numId w:val="21"/>
        </w:numPr>
        <w:ind w:left="173" w:hanging="239"/>
        <w:rPr>
          <w:rFonts w:ascii="Verdana" w:hAnsi="Verdana"/>
          <w:sz w:val="20"/>
          <w:szCs w:val="20"/>
        </w:rPr>
      </w:pPr>
      <w:r w:rsidRPr="006B3F93">
        <w:rPr>
          <w:rFonts w:ascii="Verdana" w:hAnsi="Verdana"/>
          <w:sz w:val="20"/>
          <w:szCs w:val="20"/>
        </w:rPr>
        <w:t>supposto specialistico in event</w:t>
      </w:r>
      <w:r w:rsidR="00B62D2A">
        <w:rPr>
          <w:rFonts w:ascii="Verdana" w:hAnsi="Verdana"/>
          <w:sz w:val="20"/>
          <w:szCs w:val="20"/>
        </w:rPr>
        <w:t>u</w:t>
      </w:r>
      <w:r w:rsidRPr="006B3F93">
        <w:rPr>
          <w:rFonts w:ascii="Verdana" w:hAnsi="Verdana"/>
          <w:sz w:val="20"/>
          <w:szCs w:val="20"/>
        </w:rPr>
        <w:t>ali servizi propedeutici coinvolti (mig</w:t>
      </w:r>
      <w:r w:rsidR="00B62D2A">
        <w:rPr>
          <w:rFonts w:ascii="Verdana" w:hAnsi="Verdana"/>
          <w:sz w:val="20"/>
          <w:szCs w:val="20"/>
        </w:rPr>
        <w:t>r</w:t>
      </w:r>
      <w:r w:rsidRPr="006B3F93">
        <w:rPr>
          <w:rFonts w:ascii="Verdana" w:hAnsi="Verdana"/>
          <w:sz w:val="20"/>
          <w:szCs w:val="20"/>
        </w:rPr>
        <w:t>azione dei dati, ecc.) per la fr</w:t>
      </w:r>
      <w:r w:rsidR="00B62D2A">
        <w:rPr>
          <w:rFonts w:ascii="Verdana" w:hAnsi="Verdana"/>
          <w:sz w:val="20"/>
          <w:szCs w:val="20"/>
        </w:rPr>
        <w:t>ui</w:t>
      </w:r>
      <w:r w:rsidRPr="006B3F93">
        <w:rPr>
          <w:rFonts w:ascii="Verdana" w:hAnsi="Verdana"/>
          <w:sz w:val="20"/>
          <w:szCs w:val="20"/>
        </w:rPr>
        <w:t>zione completa della soluzione sviluppata.</w:t>
      </w:r>
    </w:p>
    <w:p w:rsidR="00C70D6D" w:rsidRDefault="00C70D6D" w:rsidP="00C70D6D">
      <w:pPr>
        <w:pStyle w:val="CorpoSTS"/>
        <w:rPr>
          <w:color w:val="000000" w:themeColor="text1"/>
        </w:rPr>
      </w:pPr>
    </w:p>
    <w:p w:rsidR="003B2AA0" w:rsidRPr="003B2AA0" w:rsidRDefault="003B2AA0" w:rsidP="00EF275C">
      <w:pPr>
        <w:pStyle w:val="Titolo3"/>
        <w:numPr>
          <w:ilvl w:val="2"/>
          <w:numId w:val="49"/>
        </w:numPr>
        <w:rPr>
          <w:lang w:val="en-US"/>
        </w:rPr>
      </w:pPr>
      <w:bookmarkStart w:id="126" w:name="_Toc504173153"/>
      <w:r w:rsidRPr="003B2AA0">
        <w:rPr>
          <w:lang w:val="en-US"/>
        </w:rPr>
        <w:t xml:space="preserve">Deliverables </w:t>
      </w:r>
      <w:proofErr w:type="spellStart"/>
      <w:r w:rsidRPr="003B2AA0">
        <w:rPr>
          <w:lang w:val="en-US"/>
        </w:rPr>
        <w:t>Documentali</w:t>
      </w:r>
      <w:bookmarkEnd w:id="126"/>
      <w:proofErr w:type="spellEnd"/>
    </w:p>
    <w:p w:rsidR="003B2AA0" w:rsidRPr="000F0F15" w:rsidRDefault="003B2AA0" w:rsidP="003B2AA0">
      <w:pPr>
        <w:pStyle w:val="CorpoSTS"/>
      </w:pPr>
      <w:r w:rsidRPr="000F0F15">
        <w:t xml:space="preserve">Nel presente paragrafo vengono descritti i principali documenti che devono essere prodotti dal Fornitore nell’ambito dell’esecuzione </w:t>
      </w:r>
      <w:r>
        <w:t>del servizio</w:t>
      </w:r>
      <w:r w:rsidRPr="000F0F15">
        <w:t xml:space="preserve">. </w:t>
      </w:r>
    </w:p>
    <w:p w:rsidR="003B2AA0" w:rsidRPr="000F0F15" w:rsidRDefault="003B2AA0" w:rsidP="003B2AA0">
      <w:pPr>
        <w:pStyle w:val="CorpoSTS"/>
      </w:pPr>
      <w:r w:rsidRPr="000F0F15">
        <w:t>Tutti i sotto</w:t>
      </w:r>
      <w:r w:rsidR="00B62D2A">
        <w:t xml:space="preserve"> </w:t>
      </w:r>
      <w:r w:rsidRPr="000F0F15">
        <w:t xml:space="preserve">riportati </w:t>
      </w:r>
      <w:proofErr w:type="spellStart"/>
      <w:r w:rsidRPr="000F0F15">
        <w:t>deliverables</w:t>
      </w:r>
      <w:proofErr w:type="spellEnd"/>
      <w:r w:rsidRPr="000F0F15">
        <w:t xml:space="preserve"> saranno approvati da Coni Servizi entro 30 giorni dalla loro consegna.</w:t>
      </w:r>
    </w:p>
    <w:p w:rsidR="003B2AA0" w:rsidRPr="000F0F15" w:rsidRDefault="003B2AA0" w:rsidP="003B2AA0">
      <w:pPr>
        <w:pStyle w:val="CorpoSTS"/>
      </w:pPr>
      <w:r w:rsidRPr="000F0F15">
        <w:t>Di seguito, per ogni documento, è specificata la data di consegna, la periodicità di aggiornamento.</w:t>
      </w:r>
    </w:p>
    <w:p w:rsidR="00C115A3" w:rsidRDefault="00C115A3">
      <w:pPr>
        <w:spacing w:line="240" w:lineRule="auto"/>
      </w:pPr>
    </w:p>
    <w:p w:rsidR="003B2AA0" w:rsidRPr="000F0F15" w:rsidRDefault="003B2AA0" w:rsidP="003B2AA0">
      <w:pPr>
        <w:pStyle w:val="CorpoSTS"/>
      </w:pPr>
    </w:p>
    <w:p w:rsidR="003B2AA0" w:rsidRDefault="003B2AA0" w:rsidP="003B2AA0">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14</w:t>
      </w:r>
      <w:r w:rsidR="00101ED9">
        <w:rPr>
          <w:noProof/>
        </w:rPr>
        <w:fldChar w:fldCharType="end"/>
      </w:r>
      <w:r w:rsidRPr="00AB32B8">
        <w:t xml:space="preserve">: Lista dei documenti generali previsti per il Servizio di </w:t>
      </w:r>
      <w:r>
        <w:t>Sviluppo</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3967"/>
        <w:gridCol w:w="3545"/>
      </w:tblGrid>
      <w:tr w:rsidR="003B2AA0" w:rsidRPr="00CD1C95" w:rsidTr="00C64033">
        <w:trPr>
          <w:tblHeader/>
        </w:trPr>
        <w:tc>
          <w:tcPr>
            <w:tcW w:w="1429"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3B2AA0" w:rsidRPr="00CD1C95" w:rsidRDefault="003B2AA0" w:rsidP="00C64033">
            <w:pPr>
              <w:jc w:val="center"/>
              <w:rPr>
                <w:b/>
                <w:smallCaps/>
                <w:color w:val="FFFFFF"/>
                <w:szCs w:val="16"/>
              </w:rPr>
            </w:pPr>
            <w:r w:rsidRPr="00CD1C95">
              <w:rPr>
                <w:b/>
                <w:smallCaps/>
                <w:color w:val="FFFFFF"/>
                <w:szCs w:val="16"/>
              </w:rPr>
              <w:t>documento</w:t>
            </w:r>
          </w:p>
        </w:tc>
        <w:tc>
          <w:tcPr>
            <w:tcW w:w="1886"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3B2AA0" w:rsidRPr="00CD1C95" w:rsidRDefault="003B2AA0" w:rsidP="00C64033">
            <w:pPr>
              <w:jc w:val="center"/>
              <w:rPr>
                <w:b/>
                <w:smallCaps/>
                <w:color w:val="FFFFFF"/>
                <w:szCs w:val="16"/>
              </w:rPr>
            </w:pPr>
            <w:r w:rsidRPr="00CD1C95">
              <w:rPr>
                <w:b/>
                <w:smallCaps/>
                <w:color w:val="FFFFFF"/>
                <w:szCs w:val="16"/>
              </w:rPr>
              <w:t>Date di consegna</w:t>
            </w:r>
          </w:p>
        </w:tc>
        <w:tc>
          <w:tcPr>
            <w:tcW w:w="1685"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3B2AA0" w:rsidRPr="00CD1C95" w:rsidRDefault="003B2AA0" w:rsidP="00C64033">
            <w:pPr>
              <w:jc w:val="center"/>
              <w:rPr>
                <w:b/>
                <w:smallCaps/>
                <w:color w:val="FFFFFF"/>
                <w:szCs w:val="16"/>
              </w:rPr>
            </w:pPr>
            <w:r w:rsidRPr="00CD1C95">
              <w:rPr>
                <w:b/>
                <w:smallCaps/>
                <w:color w:val="FFFFFF"/>
                <w:szCs w:val="16"/>
              </w:rPr>
              <w:t>Aggiornamento</w:t>
            </w:r>
          </w:p>
        </w:tc>
      </w:tr>
      <w:tr w:rsidR="003B2AA0" w:rsidRPr="00CD1C95" w:rsidTr="00C64033">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3B2AA0" w:rsidRPr="00CD1C95" w:rsidRDefault="003B2AA0" w:rsidP="00C64033">
            <w:pPr>
              <w:autoSpaceDE w:val="0"/>
              <w:autoSpaceDN w:val="0"/>
              <w:adjustRightInd w:val="0"/>
              <w:spacing w:line="240" w:lineRule="auto"/>
              <w:jc w:val="both"/>
              <w:rPr>
                <w:szCs w:val="16"/>
              </w:rPr>
            </w:pPr>
            <w:r w:rsidRPr="00B31B40">
              <w:rPr>
                <w:szCs w:val="16"/>
              </w:rPr>
              <w:t>Piano di Progetto</w:t>
            </w:r>
            <w:r>
              <w:rPr>
                <w:szCs w:val="16"/>
              </w:rPr>
              <w:t xml:space="preserve"> di sviluppo</w:t>
            </w:r>
          </w:p>
        </w:tc>
        <w:tc>
          <w:tcPr>
            <w:tcW w:w="1886" w:type="pct"/>
            <w:tcBorders>
              <w:top w:val="single" w:sz="4" w:space="0" w:color="D6E4F6"/>
              <w:left w:val="single" w:sz="4" w:space="0" w:color="D6E4F6"/>
              <w:bottom w:val="single" w:sz="4" w:space="0" w:color="D6E4F6"/>
              <w:right w:val="single" w:sz="4" w:space="0" w:color="D6E4F6"/>
            </w:tcBorders>
            <w:vAlign w:val="center"/>
          </w:tcPr>
          <w:p w:rsidR="003B2AA0" w:rsidRPr="00CD1C95" w:rsidRDefault="003B2AA0" w:rsidP="00C64033">
            <w:pPr>
              <w:autoSpaceDE w:val="0"/>
              <w:autoSpaceDN w:val="0"/>
              <w:adjustRightInd w:val="0"/>
              <w:spacing w:line="240" w:lineRule="auto"/>
              <w:jc w:val="both"/>
              <w:rPr>
                <w:szCs w:val="16"/>
              </w:rPr>
            </w:pPr>
            <w:r>
              <w:rPr>
                <w:rFonts w:cs="ArialMT"/>
              </w:rPr>
              <w:t>Su richiesta di Coni Servizi</w:t>
            </w:r>
          </w:p>
        </w:tc>
        <w:tc>
          <w:tcPr>
            <w:tcW w:w="168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3B2AA0" w:rsidRPr="00CD1C95" w:rsidRDefault="003B2AA0" w:rsidP="00C64033">
            <w:pPr>
              <w:rPr>
                <w:szCs w:val="16"/>
              </w:rPr>
            </w:pPr>
            <w:r>
              <w:rPr>
                <w:rFonts w:cs="ArialMT"/>
              </w:rPr>
              <w:t>Su richiesta di Coni Servizi</w:t>
            </w:r>
          </w:p>
        </w:tc>
      </w:tr>
      <w:tr w:rsidR="003B2AA0" w:rsidRPr="00CD1C95" w:rsidTr="00C64033">
        <w:tc>
          <w:tcPr>
            <w:tcW w:w="1429" w:type="pct"/>
            <w:tcBorders>
              <w:top w:val="single" w:sz="4" w:space="0" w:color="D6E4F6"/>
              <w:left w:val="single" w:sz="4" w:space="0" w:color="D6E4F6"/>
              <w:bottom w:val="single" w:sz="4" w:space="0" w:color="D6E4F6"/>
              <w:right w:val="single" w:sz="4" w:space="0" w:color="D6E4F6"/>
            </w:tcBorders>
            <w:shd w:val="clear" w:color="auto" w:fill="auto"/>
            <w:vAlign w:val="center"/>
          </w:tcPr>
          <w:p w:rsidR="003B2AA0" w:rsidRPr="00F21E35" w:rsidRDefault="003B2AA0" w:rsidP="00C64033">
            <w:pPr>
              <w:autoSpaceDE w:val="0"/>
              <w:autoSpaceDN w:val="0"/>
              <w:adjustRightInd w:val="0"/>
              <w:spacing w:line="240" w:lineRule="auto"/>
              <w:jc w:val="both"/>
              <w:rPr>
                <w:szCs w:val="16"/>
              </w:rPr>
            </w:pPr>
            <w:r w:rsidRPr="00F21E35">
              <w:rPr>
                <w:szCs w:val="16"/>
              </w:rPr>
              <w:t>Rapporto sulle attività e</w:t>
            </w:r>
          </w:p>
          <w:p w:rsidR="003B2AA0" w:rsidRPr="00F21E35" w:rsidRDefault="003B2AA0" w:rsidP="00C64033">
            <w:pPr>
              <w:autoSpaceDE w:val="0"/>
              <w:autoSpaceDN w:val="0"/>
              <w:adjustRightInd w:val="0"/>
              <w:spacing w:line="240" w:lineRule="auto"/>
              <w:jc w:val="both"/>
              <w:rPr>
                <w:szCs w:val="16"/>
              </w:rPr>
            </w:pPr>
            <w:r w:rsidRPr="00F21E35">
              <w:rPr>
                <w:szCs w:val="16"/>
              </w:rPr>
              <w:t xml:space="preserve">sul servizio di </w:t>
            </w:r>
            <w:r>
              <w:rPr>
                <w:szCs w:val="16"/>
              </w:rPr>
              <w:t>Supporto specialistico</w:t>
            </w:r>
          </w:p>
        </w:tc>
        <w:tc>
          <w:tcPr>
            <w:tcW w:w="1886" w:type="pct"/>
            <w:tcBorders>
              <w:top w:val="single" w:sz="4" w:space="0" w:color="D6E4F6"/>
              <w:left w:val="single" w:sz="4" w:space="0" w:color="D6E4F6"/>
              <w:bottom w:val="single" w:sz="4" w:space="0" w:color="D6E4F6"/>
              <w:right w:val="single" w:sz="4" w:space="0" w:color="D6E4F6"/>
            </w:tcBorders>
            <w:vAlign w:val="center"/>
          </w:tcPr>
          <w:p w:rsidR="003B2AA0" w:rsidRPr="00F21E35" w:rsidRDefault="003B2AA0" w:rsidP="00C64033">
            <w:pPr>
              <w:autoSpaceDE w:val="0"/>
              <w:autoSpaceDN w:val="0"/>
              <w:adjustRightInd w:val="0"/>
              <w:spacing w:line="240" w:lineRule="auto"/>
              <w:jc w:val="both"/>
              <w:rPr>
                <w:szCs w:val="16"/>
              </w:rPr>
            </w:pPr>
            <w:r w:rsidRPr="00F21E35">
              <w:rPr>
                <w:rFonts w:cs="ArialMT"/>
              </w:rPr>
              <w:t>Entro il 5 del mese successivo al mese di riferimento</w:t>
            </w:r>
          </w:p>
        </w:tc>
        <w:tc>
          <w:tcPr>
            <w:tcW w:w="1685" w:type="pct"/>
            <w:tcBorders>
              <w:top w:val="single" w:sz="4" w:space="0" w:color="D6E4F6"/>
              <w:left w:val="single" w:sz="4" w:space="0" w:color="D6E4F6"/>
              <w:bottom w:val="single" w:sz="4" w:space="0" w:color="D6E4F6"/>
              <w:right w:val="single" w:sz="4" w:space="0" w:color="D6E4F6"/>
            </w:tcBorders>
            <w:shd w:val="clear" w:color="auto" w:fill="FFFFFF"/>
            <w:vAlign w:val="center"/>
          </w:tcPr>
          <w:p w:rsidR="003B2AA0" w:rsidRPr="00CD1C95" w:rsidRDefault="003B2AA0" w:rsidP="00C64033">
            <w:pPr>
              <w:rPr>
                <w:szCs w:val="16"/>
              </w:rPr>
            </w:pPr>
            <w:r>
              <w:rPr>
                <w:rFonts w:cs="ArialMT"/>
              </w:rPr>
              <w:t>Su richiesta di Coni Servizi</w:t>
            </w:r>
          </w:p>
        </w:tc>
      </w:tr>
    </w:tbl>
    <w:p w:rsidR="003B2AA0" w:rsidRPr="005768B4" w:rsidRDefault="003B2AA0" w:rsidP="00C70D6D">
      <w:pPr>
        <w:pStyle w:val="CorpoSTS"/>
        <w:rPr>
          <w:color w:val="000000" w:themeColor="text1"/>
        </w:rPr>
      </w:pPr>
    </w:p>
    <w:p w:rsidR="00C70D6D" w:rsidRPr="005768B4" w:rsidRDefault="00C70D6D" w:rsidP="00C70D6D">
      <w:pPr>
        <w:pStyle w:val="CorpoSTS"/>
        <w:rPr>
          <w:color w:val="000000" w:themeColor="text1"/>
        </w:rPr>
      </w:pPr>
    </w:p>
    <w:p w:rsidR="00C70D6D" w:rsidRPr="005768B4" w:rsidRDefault="00C70D6D" w:rsidP="00C70D6D">
      <w:pPr>
        <w:pStyle w:val="Titolo3"/>
        <w:rPr>
          <w:lang w:val="en-US"/>
        </w:rPr>
      </w:pPr>
      <w:bookmarkStart w:id="127" w:name="_Toc504173154"/>
      <w:r w:rsidRPr="005768B4">
        <w:rPr>
          <w:lang w:val="en-US"/>
        </w:rPr>
        <w:t xml:space="preserve">Figure </w:t>
      </w:r>
      <w:proofErr w:type="spellStart"/>
      <w:r w:rsidRPr="005768B4">
        <w:rPr>
          <w:lang w:val="en-US"/>
        </w:rPr>
        <w:t>Professionali</w:t>
      </w:r>
      <w:bookmarkEnd w:id="127"/>
      <w:proofErr w:type="spellEnd"/>
      <w:r w:rsidRPr="005768B4">
        <w:rPr>
          <w:lang w:val="en-US"/>
        </w:rPr>
        <w:t xml:space="preserve"> </w:t>
      </w:r>
    </w:p>
    <w:p w:rsidR="00C70D6D" w:rsidRPr="005768B4" w:rsidRDefault="00C70D6D" w:rsidP="00C70D6D">
      <w:pPr>
        <w:jc w:val="both"/>
      </w:pPr>
    </w:p>
    <w:p w:rsidR="00463F7A" w:rsidRDefault="00463F7A" w:rsidP="00463F7A">
      <w:pPr>
        <w:jc w:val="both"/>
      </w:pPr>
      <w:r w:rsidRPr="00D9367E">
        <w:t>E’ riportato di seguito un elenco indicativo delle figure professionali, specifiche per il servizio in erogazione</w:t>
      </w:r>
      <w:r>
        <w:t>,</w:t>
      </w:r>
      <w:r w:rsidRPr="00D9367E">
        <w:t xml:space="preserve"> secondo l’elenco dei profili professionali</w:t>
      </w:r>
      <w:r>
        <w:t xml:space="preserve"> ICT</w:t>
      </w:r>
      <w:r w:rsidRPr="00D9367E">
        <w:t xml:space="preserve"> </w:t>
      </w:r>
      <w:r>
        <w:t xml:space="preserve">indicato da </w:t>
      </w:r>
      <w:proofErr w:type="spellStart"/>
      <w:r>
        <w:t>Consip</w:t>
      </w:r>
      <w:proofErr w:type="spellEnd"/>
      <w:r>
        <w:t xml:space="preserve"> nell’Accordo Quadro in vigore per le richieste di servizi applicativi al mercato</w:t>
      </w:r>
      <w:r w:rsidRPr="00D9367E">
        <w:t>.</w:t>
      </w:r>
    </w:p>
    <w:p w:rsidR="003D0F90" w:rsidRDefault="003D0F90" w:rsidP="00C70D6D">
      <w:pPr>
        <w:jc w:val="both"/>
      </w:pPr>
    </w:p>
    <w:p w:rsidR="00C70D6D" w:rsidRPr="005768B4" w:rsidRDefault="00C70D6D" w:rsidP="00C70D6D">
      <w:pPr>
        <w:pStyle w:val="Didascalia"/>
      </w:pPr>
      <w:r w:rsidRPr="005768B4">
        <w:t xml:space="preserve">Tabella </w:t>
      </w:r>
      <w:r w:rsidR="00101ED9">
        <w:fldChar w:fldCharType="begin"/>
      </w:r>
      <w:r w:rsidR="000D57B5">
        <w:instrText xml:space="preserve"> SEQ Tabella \* ARABIC </w:instrText>
      </w:r>
      <w:r w:rsidR="00101ED9">
        <w:fldChar w:fldCharType="separate"/>
      </w:r>
      <w:r w:rsidR="0023726A">
        <w:rPr>
          <w:noProof/>
        </w:rPr>
        <w:t>15</w:t>
      </w:r>
      <w:r w:rsidR="00101ED9">
        <w:rPr>
          <w:noProof/>
        </w:rPr>
        <w:fldChar w:fldCharType="end"/>
      </w:r>
      <w:r w:rsidRPr="005768B4">
        <w:t xml:space="preserve">: Figure professionali per il Servizio </w:t>
      </w:r>
    </w:p>
    <w:p w:rsidR="00C70D6D" w:rsidRPr="005768B4" w:rsidRDefault="00C70D6D" w:rsidP="00C70D6D">
      <w:pPr>
        <w:jc w:val="both"/>
      </w:pPr>
    </w:p>
    <w:tbl>
      <w:tblPr>
        <w:tblW w:w="45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3847"/>
        <w:gridCol w:w="5667"/>
      </w:tblGrid>
      <w:tr w:rsidR="00670C3E" w:rsidRPr="005768B4" w:rsidTr="003A6424">
        <w:trPr>
          <w:tblHeader/>
        </w:trPr>
        <w:tc>
          <w:tcPr>
            <w:tcW w:w="2022" w:type="pct"/>
            <w:shd w:val="clear" w:color="auto" w:fill="6EA3D8"/>
            <w:tcMar>
              <w:left w:w="28" w:type="dxa"/>
              <w:right w:w="28" w:type="dxa"/>
            </w:tcMar>
            <w:vAlign w:val="center"/>
          </w:tcPr>
          <w:p w:rsidR="00670C3E" w:rsidRPr="005768B4" w:rsidRDefault="00670C3E" w:rsidP="003A6424">
            <w:pPr>
              <w:jc w:val="center"/>
              <w:rPr>
                <w:b/>
                <w:smallCaps/>
                <w:color w:val="FFFFFF"/>
                <w:szCs w:val="16"/>
              </w:rPr>
            </w:pPr>
            <w:r w:rsidRPr="005768B4">
              <w:rPr>
                <w:b/>
                <w:smallCaps/>
                <w:color w:val="FFFFFF"/>
                <w:szCs w:val="16"/>
              </w:rPr>
              <w:t>Figura Professionale</w:t>
            </w:r>
          </w:p>
        </w:tc>
        <w:tc>
          <w:tcPr>
            <w:tcW w:w="2978" w:type="pct"/>
            <w:shd w:val="clear" w:color="auto" w:fill="6EA3D8"/>
            <w:tcMar>
              <w:left w:w="28" w:type="dxa"/>
              <w:right w:w="28" w:type="dxa"/>
            </w:tcMar>
            <w:vAlign w:val="center"/>
          </w:tcPr>
          <w:p w:rsidR="00670C3E" w:rsidRPr="005768B4" w:rsidRDefault="00670C3E" w:rsidP="003A6424">
            <w:pPr>
              <w:jc w:val="center"/>
              <w:rPr>
                <w:b/>
                <w:smallCaps/>
                <w:color w:val="FFFFFF"/>
                <w:szCs w:val="16"/>
              </w:rPr>
            </w:pPr>
            <w:r w:rsidRPr="005768B4">
              <w:rPr>
                <w:b/>
                <w:smallCaps/>
                <w:color w:val="FFFFFF"/>
                <w:szCs w:val="16"/>
              </w:rPr>
              <w:t>Ruolo nel servizio</w:t>
            </w:r>
          </w:p>
        </w:tc>
      </w:tr>
      <w:tr w:rsidR="00670C3E" w:rsidRPr="005768B4" w:rsidTr="003A6424">
        <w:tc>
          <w:tcPr>
            <w:tcW w:w="2022" w:type="pct"/>
            <w:shd w:val="clear" w:color="auto" w:fill="auto"/>
            <w:vAlign w:val="center"/>
          </w:tcPr>
          <w:p w:rsidR="00670C3E" w:rsidRPr="005768B4" w:rsidRDefault="00670C3E" w:rsidP="003A6424">
            <w:pPr>
              <w:rPr>
                <w:szCs w:val="16"/>
              </w:rPr>
            </w:pPr>
            <w:r w:rsidRPr="005768B4">
              <w:rPr>
                <w:szCs w:val="16"/>
              </w:rPr>
              <w:t>Analista funzionale</w:t>
            </w:r>
          </w:p>
        </w:tc>
        <w:tc>
          <w:tcPr>
            <w:tcW w:w="2978" w:type="pct"/>
            <w:shd w:val="clear" w:color="auto" w:fill="FFFFFF"/>
            <w:vAlign w:val="center"/>
          </w:tcPr>
          <w:p w:rsidR="00670C3E" w:rsidRPr="005768B4" w:rsidRDefault="00670C3E" w:rsidP="003A6424">
            <w:pPr>
              <w:rPr>
                <w:szCs w:val="16"/>
              </w:rPr>
            </w:pPr>
            <w:r w:rsidRPr="005768B4">
              <w:rPr>
                <w:szCs w:val="16"/>
              </w:rPr>
              <w:t>Analista di processo previsti nel progetto</w:t>
            </w:r>
          </w:p>
        </w:tc>
      </w:tr>
      <w:tr w:rsidR="00670C3E" w:rsidRPr="005768B4" w:rsidTr="003A6424">
        <w:tc>
          <w:tcPr>
            <w:tcW w:w="2022" w:type="pct"/>
            <w:shd w:val="clear" w:color="auto" w:fill="auto"/>
            <w:vAlign w:val="center"/>
          </w:tcPr>
          <w:p w:rsidR="00670C3E" w:rsidRPr="005768B4" w:rsidRDefault="00670C3E" w:rsidP="003A6424">
            <w:pPr>
              <w:rPr>
                <w:szCs w:val="16"/>
              </w:rPr>
            </w:pPr>
            <w:r w:rsidRPr="005768B4">
              <w:rPr>
                <w:szCs w:val="16"/>
              </w:rPr>
              <w:t xml:space="preserve">Specialista di prodotto/Tecnologia </w:t>
            </w:r>
          </w:p>
        </w:tc>
        <w:tc>
          <w:tcPr>
            <w:tcW w:w="2978" w:type="pct"/>
            <w:shd w:val="clear" w:color="auto" w:fill="FFFFFF"/>
            <w:vAlign w:val="center"/>
          </w:tcPr>
          <w:p w:rsidR="00670C3E" w:rsidRPr="005768B4" w:rsidRDefault="00670C3E" w:rsidP="003A6424">
            <w:pPr>
              <w:rPr>
                <w:szCs w:val="16"/>
              </w:rPr>
            </w:pPr>
            <w:r w:rsidRPr="005768B4">
              <w:rPr>
                <w:szCs w:val="16"/>
              </w:rPr>
              <w:t xml:space="preserve">Specialista </w:t>
            </w:r>
            <w:proofErr w:type="spellStart"/>
            <w:r w:rsidRPr="005768B4">
              <w:rPr>
                <w:szCs w:val="16"/>
              </w:rPr>
              <w:t>OpenText</w:t>
            </w:r>
            <w:proofErr w:type="spellEnd"/>
            <w:r w:rsidRPr="005768B4">
              <w:rPr>
                <w:szCs w:val="16"/>
              </w:rPr>
              <w:t xml:space="preserve"> VIM</w:t>
            </w:r>
          </w:p>
        </w:tc>
      </w:tr>
      <w:tr w:rsidR="00670C3E" w:rsidRPr="005768B4" w:rsidTr="003A6424">
        <w:tc>
          <w:tcPr>
            <w:tcW w:w="2022" w:type="pct"/>
            <w:shd w:val="clear" w:color="auto" w:fill="auto"/>
            <w:vAlign w:val="center"/>
          </w:tcPr>
          <w:p w:rsidR="00670C3E" w:rsidRPr="005768B4" w:rsidRDefault="00670C3E" w:rsidP="003A6424">
            <w:pPr>
              <w:rPr>
                <w:szCs w:val="16"/>
              </w:rPr>
            </w:pPr>
            <w:r w:rsidRPr="005768B4">
              <w:rPr>
                <w:szCs w:val="16"/>
              </w:rPr>
              <w:t>Analista programmatore</w:t>
            </w:r>
          </w:p>
        </w:tc>
        <w:tc>
          <w:tcPr>
            <w:tcW w:w="2978" w:type="pct"/>
            <w:shd w:val="clear" w:color="auto" w:fill="FFFFFF"/>
            <w:vAlign w:val="center"/>
          </w:tcPr>
          <w:p w:rsidR="00670C3E" w:rsidRPr="005768B4" w:rsidRDefault="00670C3E" w:rsidP="003A6424">
            <w:pPr>
              <w:rPr>
                <w:szCs w:val="16"/>
              </w:rPr>
            </w:pPr>
            <w:r w:rsidRPr="005768B4">
              <w:rPr>
                <w:szCs w:val="16"/>
              </w:rPr>
              <w:t xml:space="preserve">Analista di sistemi informativi, esperto dei processi SAP </w:t>
            </w:r>
            <w:proofErr w:type="spellStart"/>
            <w:r w:rsidRPr="005768B4">
              <w:rPr>
                <w:szCs w:val="16"/>
              </w:rPr>
              <w:t>MM</w:t>
            </w:r>
            <w:proofErr w:type="spellEnd"/>
            <w:r w:rsidRPr="005768B4">
              <w:rPr>
                <w:szCs w:val="16"/>
              </w:rPr>
              <w:t xml:space="preserve"> e SD,  </w:t>
            </w:r>
          </w:p>
          <w:p w:rsidR="00670C3E" w:rsidRPr="005768B4" w:rsidRDefault="00670C3E" w:rsidP="003A6424">
            <w:pPr>
              <w:rPr>
                <w:szCs w:val="16"/>
              </w:rPr>
            </w:pPr>
            <w:r w:rsidRPr="005768B4">
              <w:rPr>
                <w:szCs w:val="16"/>
              </w:rPr>
              <w:t>Analista ABAP</w:t>
            </w:r>
          </w:p>
        </w:tc>
      </w:tr>
      <w:tr w:rsidR="00670C3E" w:rsidRPr="005768B4" w:rsidTr="003A6424">
        <w:tc>
          <w:tcPr>
            <w:tcW w:w="2022" w:type="pct"/>
            <w:shd w:val="clear" w:color="auto" w:fill="auto"/>
            <w:vAlign w:val="center"/>
          </w:tcPr>
          <w:p w:rsidR="00670C3E" w:rsidRPr="005768B4" w:rsidRDefault="00670C3E" w:rsidP="003A6424">
            <w:pPr>
              <w:rPr>
                <w:szCs w:val="16"/>
              </w:rPr>
            </w:pPr>
            <w:r w:rsidRPr="005768B4">
              <w:rPr>
                <w:szCs w:val="16"/>
              </w:rPr>
              <w:t>Programmatore</w:t>
            </w:r>
          </w:p>
        </w:tc>
        <w:tc>
          <w:tcPr>
            <w:tcW w:w="2978" w:type="pct"/>
            <w:shd w:val="clear" w:color="auto" w:fill="FFFFFF"/>
            <w:vAlign w:val="center"/>
          </w:tcPr>
          <w:p w:rsidR="00670C3E" w:rsidRPr="005768B4" w:rsidRDefault="00670C3E" w:rsidP="003A6424">
            <w:pPr>
              <w:rPr>
                <w:szCs w:val="16"/>
              </w:rPr>
            </w:pPr>
            <w:r w:rsidRPr="005768B4">
              <w:rPr>
                <w:szCs w:val="16"/>
              </w:rPr>
              <w:t>Programmatore delle soluzione richiesta da Coni Servizi</w:t>
            </w:r>
          </w:p>
        </w:tc>
      </w:tr>
    </w:tbl>
    <w:p w:rsidR="00670C3E" w:rsidRPr="005768B4" w:rsidRDefault="00670C3E" w:rsidP="00C70D6D">
      <w:pPr>
        <w:jc w:val="both"/>
      </w:pPr>
    </w:p>
    <w:p w:rsidR="00C70D6D" w:rsidRPr="00C604BA" w:rsidRDefault="00C70D6D" w:rsidP="00C70D6D">
      <w:pPr>
        <w:pStyle w:val="CorpoSTS"/>
      </w:pPr>
    </w:p>
    <w:p w:rsidR="00C64033" w:rsidRPr="00C604BA" w:rsidRDefault="00C64033" w:rsidP="00C70D6D">
      <w:pPr>
        <w:pStyle w:val="CorpoSTS"/>
      </w:pPr>
    </w:p>
    <w:p w:rsidR="00C70D6D" w:rsidRPr="005768B4" w:rsidRDefault="00C70D6D" w:rsidP="00C70D6D">
      <w:pPr>
        <w:pStyle w:val="Titolo3"/>
        <w:rPr>
          <w:lang w:val="en-US"/>
        </w:rPr>
      </w:pPr>
      <w:bookmarkStart w:id="128" w:name="_Toc504173155"/>
      <w:proofErr w:type="spellStart"/>
      <w:r w:rsidRPr="005768B4">
        <w:rPr>
          <w:lang w:val="en-US"/>
        </w:rPr>
        <w:t>Livelli</w:t>
      </w:r>
      <w:proofErr w:type="spellEnd"/>
      <w:r w:rsidRPr="005768B4">
        <w:rPr>
          <w:lang w:val="en-US"/>
        </w:rPr>
        <w:t xml:space="preserve"> di </w:t>
      </w:r>
      <w:proofErr w:type="spellStart"/>
      <w:r w:rsidRPr="005768B4">
        <w:rPr>
          <w:lang w:val="en-US"/>
        </w:rPr>
        <w:t>Servizio</w:t>
      </w:r>
      <w:bookmarkEnd w:id="128"/>
      <w:proofErr w:type="spellEnd"/>
    </w:p>
    <w:p w:rsidR="00C70D6D" w:rsidRPr="005768B4" w:rsidRDefault="00C70D6D" w:rsidP="00C70D6D">
      <w:pPr>
        <w:pStyle w:val="CorpoSTS"/>
        <w:rPr>
          <w:lang w:val="en-US"/>
        </w:rPr>
      </w:pPr>
    </w:p>
    <w:p w:rsidR="00C70D6D" w:rsidRPr="005768B4" w:rsidRDefault="00C70D6D" w:rsidP="00C70D6D">
      <w:pPr>
        <w:jc w:val="both"/>
      </w:pPr>
      <w:r w:rsidRPr="005768B4">
        <w:lastRenderedPageBreak/>
        <w:t>Nella tabella seguente si riportano i livelli di servizio e le relative soglie del servizio.</w:t>
      </w:r>
    </w:p>
    <w:p w:rsidR="00C70D6D" w:rsidRPr="005768B4" w:rsidRDefault="00C70D6D" w:rsidP="00C70D6D">
      <w:pPr>
        <w:jc w:val="both"/>
      </w:pPr>
    </w:p>
    <w:p w:rsidR="00C70D6D" w:rsidRPr="005768B4" w:rsidRDefault="00C70D6D" w:rsidP="00C70D6D">
      <w:pPr>
        <w:pStyle w:val="Didascalia"/>
      </w:pPr>
      <w:r w:rsidRPr="005768B4">
        <w:t xml:space="preserve">Tabella </w:t>
      </w:r>
      <w:r w:rsidR="00101ED9">
        <w:fldChar w:fldCharType="begin"/>
      </w:r>
      <w:r w:rsidR="000D57B5">
        <w:instrText xml:space="preserve"> SEQ Tabella \* ARABIC </w:instrText>
      </w:r>
      <w:r w:rsidR="00101ED9">
        <w:fldChar w:fldCharType="separate"/>
      </w:r>
      <w:r w:rsidR="0023726A">
        <w:rPr>
          <w:noProof/>
        </w:rPr>
        <w:t>16</w:t>
      </w:r>
      <w:r w:rsidR="00101ED9">
        <w:rPr>
          <w:noProof/>
        </w:rPr>
        <w:fldChar w:fldCharType="end"/>
      </w:r>
      <w:r w:rsidRPr="005768B4">
        <w:t>: Livelli di servizio per il Servizio</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6520"/>
      </w:tblGrid>
      <w:tr w:rsidR="00C70D6D" w:rsidRPr="005768B4" w:rsidTr="003A6424">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C70D6D" w:rsidRPr="005768B4" w:rsidRDefault="00C70D6D" w:rsidP="00646D89">
            <w:pPr>
              <w:jc w:val="center"/>
              <w:rPr>
                <w:b/>
                <w:smallCaps/>
                <w:color w:val="FFFFFF"/>
              </w:rPr>
            </w:pPr>
            <w:r w:rsidRPr="005768B4">
              <w:rPr>
                <w:b/>
                <w:smallCaps/>
                <w:color w:val="FFFFFF"/>
              </w:rPr>
              <w:t>LdS_1_</w:t>
            </w:r>
            <w:r w:rsidR="008D6FFF">
              <w:rPr>
                <w:b/>
                <w:smallCaps/>
                <w:color w:val="FFFFFF"/>
              </w:rPr>
              <w:t>SUP</w:t>
            </w:r>
            <w:r w:rsidRPr="005768B4">
              <w:rPr>
                <w:b/>
                <w:smallCaps/>
                <w:color w:val="FFFFFF"/>
              </w:rPr>
              <w:t xml:space="preserve">  -  </w:t>
            </w:r>
            <w:r w:rsidR="00646D89" w:rsidRPr="005768B4">
              <w:rPr>
                <w:b/>
                <w:smallCaps/>
                <w:color w:val="FFFFFF"/>
              </w:rPr>
              <w:t xml:space="preserve">Tempo di </w:t>
            </w:r>
            <w:proofErr w:type="spellStart"/>
            <w:r w:rsidR="00646D89" w:rsidRPr="005768B4">
              <w:rPr>
                <w:b/>
                <w:smallCaps/>
                <w:color w:val="FFFFFF"/>
              </w:rPr>
              <w:t>disponbilità</w:t>
            </w:r>
            <w:proofErr w:type="spellEnd"/>
            <w:r w:rsidR="00646D89" w:rsidRPr="005768B4">
              <w:rPr>
                <w:b/>
                <w:smallCaps/>
                <w:color w:val="FFFFFF"/>
              </w:rPr>
              <w:t xml:space="preserve"> della risorsa</w:t>
            </w:r>
          </w:p>
        </w:tc>
      </w:tr>
      <w:tr w:rsidR="00C70D6D" w:rsidRPr="005768B4" w:rsidTr="003A6424">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C70D6D" w:rsidRPr="005768B4" w:rsidRDefault="00C70D6D" w:rsidP="003A6424">
            <w:pPr>
              <w:autoSpaceDE w:val="0"/>
              <w:autoSpaceDN w:val="0"/>
              <w:adjustRightInd w:val="0"/>
              <w:spacing w:line="240" w:lineRule="auto"/>
              <w:jc w:val="both"/>
              <w:rPr>
                <w:i/>
              </w:rPr>
            </w:pPr>
            <w:r w:rsidRPr="005768B4">
              <w:rPr>
                <w:rFonts w:cs="Arial-ItalicMT"/>
                <w:i/>
                <w:iCs/>
              </w:rPr>
              <w:t>Parametro</w:t>
            </w:r>
          </w:p>
        </w:tc>
        <w:tc>
          <w:tcPr>
            <w:tcW w:w="3422" w:type="pct"/>
            <w:tcBorders>
              <w:top w:val="single" w:sz="4" w:space="0" w:color="D6E4F6"/>
              <w:left w:val="single" w:sz="4" w:space="0" w:color="D6E4F6"/>
              <w:bottom w:val="single" w:sz="4" w:space="0" w:color="D6E4F6"/>
              <w:right w:val="single" w:sz="4" w:space="0" w:color="D6E4F6"/>
            </w:tcBorders>
            <w:vAlign w:val="center"/>
          </w:tcPr>
          <w:p w:rsidR="00C70D6D" w:rsidRPr="005768B4" w:rsidRDefault="002F0EE2" w:rsidP="003A6424">
            <w:r w:rsidRPr="005768B4">
              <w:t>Tempo di disponibilità della risorsa</w:t>
            </w:r>
          </w:p>
        </w:tc>
      </w:tr>
      <w:tr w:rsidR="00C70D6D" w:rsidRPr="005768B4" w:rsidTr="003A6424">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C70D6D" w:rsidRPr="005768B4" w:rsidRDefault="00C70D6D" w:rsidP="003A6424">
            <w:pPr>
              <w:autoSpaceDE w:val="0"/>
              <w:autoSpaceDN w:val="0"/>
              <w:adjustRightInd w:val="0"/>
              <w:spacing w:line="240" w:lineRule="auto"/>
              <w:jc w:val="both"/>
              <w:rPr>
                <w:i/>
              </w:rPr>
            </w:pPr>
            <w:r w:rsidRPr="005768B4">
              <w:rPr>
                <w:rFonts w:cs="Arial-ItalicMT"/>
                <w:i/>
                <w:iCs/>
              </w:rPr>
              <w:t>Metrica</w:t>
            </w:r>
          </w:p>
        </w:tc>
        <w:tc>
          <w:tcPr>
            <w:tcW w:w="3422" w:type="pct"/>
            <w:tcBorders>
              <w:top w:val="single" w:sz="4" w:space="0" w:color="D6E4F6"/>
              <w:left w:val="single" w:sz="4" w:space="0" w:color="D6E4F6"/>
              <w:bottom w:val="single" w:sz="4" w:space="0" w:color="D6E4F6"/>
              <w:right w:val="single" w:sz="4" w:space="0" w:color="D6E4F6"/>
            </w:tcBorders>
            <w:vAlign w:val="center"/>
          </w:tcPr>
          <w:p w:rsidR="00C70D6D" w:rsidRPr="005768B4" w:rsidRDefault="00C70D6D" w:rsidP="003A6424">
            <w:r w:rsidRPr="005768B4">
              <w:t>Giorni lavorativi</w:t>
            </w:r>
          </w:p>
        </w:tc>
      </w:tr>
      <w:tr w:rsidR="00C70D6D" w:rsidRPr="005768B4" w:rsidTr="003A6424">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C70D6D" w:rsidRPr="005768B4" w:rsidRDefault="00C70D6D" w:rsidP="003A6424">
            <w:pPr>
              <w:jc w:val="both"/>
              <w:rPr>
                <w:rFonts w:cs="ArialMT"/>
                <w:i/>
              </w:rPr>
            </w:pPr>
            <w:r w:rsidRPr="005768B4">
              <w:rPr>
                <w:rFonts w:cs="Arial-ItalicMT"/>
                <w:i/>
                <w:iCs/>
              </w:rPr>
              <w:t>Valore di soglia</w:t>
            </w:r>
          </w:p>
        </w:tc>
        <w:tc>
          <w:tcPr>
            <w:tcW w:w="3422" w:type="pct"/>
            <w:tcBorders>
              <w:top w:val="single" w:sz="4" w:space="0" w:color="D6E4F6"/>
              <w:left w:val="single" w:sz="4" w:space="0" w:color="D6E4F6"/>
              <w:bottom w:val="single" w:sz="4" w:space="0" w:color="D6E4F6"/>
              <w:right w:val="single" w:sz="4" w:space="0" w:color="D6E4F6"/>
            </w:tcBorders>
            <w:vAlign w:val="center"/>
          </w:tcPr>
          <w:p w:rsidR="00C70D6D" w:rsidRPr="005768B4" w:rsidRDefault="002F0EE2" w:rsidP="003A6424">
            <w:pPr>
              <w:autoSpaceDE w:val="0"/>
              <w:autoSpaceDN w:val="0"/>
              <w:adjustRightInd w:val="0"/>
              <w:ind w:left="360" w:hanging="360"/>
            </w:pPr>
            <w:r w:rsidRPr="005768B4">
              <w:rPr>
                <w:rFonts w:eastAsia="Batang"/>
              </w:rPr>
              <w:t>3</w:t>
            </w:r>
            <w:r w:rsidR="00C70D6D" w:rsidRPr="005768B4">
              <w:rPr>
                <w:rFonts w:eastAsia="Batang"/>
              </w:rPr>
              <w:t xml:space="preserve"> (</w:t>
            </w:r>
            <w:r w:rsidRPr="005768B4">
              <w:rPr>
                <w:rFonts w:eastAsia="Batang"/>
              </w:rPr>
              <w:t>tre</w:t>
            </w:r>
            <w:r w:rsidR="00C70D6D" w:rsidRPr="005768B4">
              <w:rPr>
                <w:rFonts w:eastAsia="Batang"/>
              </w:rPr>
              <w:t xml:space="preserve">) </w:t>
            </w:r>
            <w:r w:rsidR="00C70D6D" w:rsidRPr="005768B4">
              <w:rPr>
                <w:rFonts w:cs="Verdana"/>
              </w:rPr>
              <w:t>giorni</w:t>
            </w:r>
          </w:p>
        </w:tc>
      </w:tr>
      <w:tr w:rsidR="00C70D6D" w:rsidRPr="005768B4" w:rsidTr="003A6424">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C70D6D" w:rsidRPr="005768B4" w:rsidRDefault="00C70D6D" w:rsidP="003A6424">
            <w:pPr>
              <w:autoSpaceDE w:val="0"/>
              <w:autoSpaceDN w:val="0"/>
              <w:adjustRightInd w:val="0"/>
              <w:spacing w:line="240" w:lineRule="auto"/>
              <w:rPr>
                <w:rFonts w:cs="Arial-ItalicMT"/>
                <w:i/>
                <w:iCs/>
              </w:rPr>
            </w:pPr>
            <w:r w:rsidRPr="005768B4">
              <w:rPr>
                <w:rFonts w:cs="Arial-ItalicMT"/>
                <w:i/>
                <w:iCs/>
              </w:rPr>
              <w:t>Modalità di Calcolo</w:t>
            </w:r>
          </w:p>
        </w:tc>
        <w:tc>
          <w:tcPr>
            <w:tcW w:w="3422" w:type="pct"/>
            <w:tcBorders>
              <w:top w:val="single" w:sz="4" w:space="0" w:color="D6E4F6"/>
              <w:left w:val="single" w:sz="4" w:space="0" w:color="D6E4F6"/>
              <w:bottom w:val="single" w:sz="4" w:space="0" w:color="D6E4F6"/>
              <w:right w:val="single" w:sz="4" w:space="0" w:color="D6E4F6"/>
            </w:tcBorders>
            <w:vAlign w:val="center"/>
          </w:tcPr>
          <w:p w:rsidR="00C70D6D" w:rsidRPr="005768B4" w:rsidRDefault="00C70D6D" w:rsidP="003A6424">
            <w:pPr>
              <w:autoSpaceDE w:val="0"/>
              <w:autoSpaceDN w:val="0"/>
              <w:adjustRightInd w:val="0"/>
              <w:spacing w:line="240" w:lineRule="auto"/>
              <w:jc w:val="both"/>
              <w:rPr>
                <w:rFonts w:cs="ArialMT"/>
              </w:rPr>
            </w:pPr>
            <w:r w:rsidRPr="005768B4">
              <w:t xml:space="preserve">Per ogni </w:t>
            </w:r>
            <w:r w:rsidR="002F0EE2" w:rsidRPr="005768B4">
              <w:t>richiesta di un singolo profilo</w:t>
            </w:r>
            <w:r w:rsidRPr="005768B4">
              <w:t xml:space="preserve">, scostamento fra la data di </w:t>
            </w:r>
            <w:r w:rsidR="002F0EE2" w:rsidRPr="005768B4">
              <w:t xml:space="preserve">richiesta di Coni e presenza </w:t>
            </w:r>
            <w:r w:rsidRPr="005768B4">
              <w:t xml:space="preserve">effettiva da parte del Fornitore </w:t>
            </w:r>
            <w:r w:rsidR="002F0EE2" w:rsidRPr="005768B4">
              <w:t>della figura con il profilo richiesto</w:t>
            </w:r>
          </w:p>
        </w:tc>
      </w:tr>
      <w:tr w:rsidR="00C70D6D" w:rsidRPr="00A95338" w:rsidTr="003A6424">
        <w:tc>
          <w:tcPr>
            <w:tcW w:w="1578" w:type="pct"/>
            <w:tcBorders>
              <w:top w:val="single" w:sz="4" w:space="0" w:color="D6E4F6"/>
              <w:left w:val="single" w:sz="4" w:space="0" w:color="D6E4F6"/>
              <w:bottom w:val="single" w:sz="4" w:space="0" w:color="D6E4F6"/>
              <w:right w:val="single" w:sz="4" w:space="0" w:color="D6E4F6"/>
            </w:tcBorders>
            <w:shd w:val="clear" w:color="auto" w:fill="auto"/>
            <w:vAlign w:val="center"/>
          </w:tcPr>
          <w:p w:rsidR="00C70D6D" w:rsidRPr="005768B4" w:rsidRDefault="00C70D6D" w:rsidP="003A6424">
            <w:pPr>
              <w:autoSpaceDE w:val="0"/>
              <w:autoSpaceDN w:val="0"/>
              <w:adjustRightInd w:val="0"/>
              <w:spacing w:line="240" w:lineRule="auto"/>
              <w:rPr>
                <w:rFonts w:cs="Arial-ItalicMT"/>
                <w:i/>
                <w:iCs/>
              </w:rPr>
            </w:pPr>
            <w:r w:rsidRPr="005768B4">
              <w:rPr>
                <w:rFonts w:cs="Arial-ItalicMT"/>
                <w:i/>
                <w:iCs/>
              </w:rPr>
              <w:t>Penali</w:t>
            </w:r>
          </w:p>
        </w:tc>
        <w:tc>
          <w:tcPr>
            <w:tcW w:w="3422" w:type="pct"/>
            <w:tcBorders>
              <w:top w:val="single" w:sz="4" w:space="0" w:color="D6E4F6"/>
              <w:left w:val="single" w:sz="4" w:space="0" w:color="D6E4F6"/>
              <w:bottom w:val="single" w:sz="4" w:space="0" w:color="D6E4F6"/>
              <w:right w:val="single" w:sz="4" w:space="0" w:color="D6E4F6"/>
            </w:tcBorders>
            <w:vAlign w:val="center"/>
          </w:tcPr>
          <w:p w:rsidR="00C70D6D" w:rsidRPr="00A95338" w:rsidRDefault="002F0EE2" w:rsidP="003A6424">
            <w:pPr>
              <w:rPr>
                <w:rFonts w:cs="ArialMT"/>
              </w:rPr>
            </w:pPr>
            <w:r w:rsidRPr="005768B4">
              <w:rPr>
                <w:rFonts w:cs="ArialMT"/>
              </w:rPr>
              <w:t>4</w:t>
            </w:r>
            <w:r w:rsidR="00C70D6D" w:rsidRPr="005768B4">
              <w:rPr>
                <w:rFonts w:cs="ArialMT"/>
              </w:rPr>
              <w:t xml:space="preserve">0 euro per giorno solare di ritardo </w:t>
            </w:r>
            <w:r w:rsidRPr="005768B4">
              <w:rPr>
                <w:rFonts w:cs="ArialMT"/>
              </w:rPr>
              <w:t xml:space="preserve">di presenza del profilo richiesto </w:t>
            </w:r>
            <w:r w:rsidR="00C70D6D" w:rsidRPr="005768B4">
              <w:rPr>
                <w:rFonts w:cs="ArialMT"/>
              </w:rPr>
              <w:t>ovvero in cas</w:t>
            </w:r>
            <w:r w:rsidRPr="005768B4">
              <w:rPr>
                <w:rFonts w:cs="ArialMT"/>
              </w:rPr>
              <w:t>o</w:t>
            </w:r>
            <w:r w:rsidR="00C70D6D" w:rsidRPr="005768B4">
              <w:rPr>
                <w:rFonts w:cs="ArialMT"/>
              </w:rPr>
              <w:t xml:space="preserve"> di </w:t>
            </w:r>
            <w:r w:rsidRPr="005768B4">
              <w:rPr>
                <w:rFonts w:cs="ArialMT"/>
              </w:rPr>
              <w:t>non adeguatezza della</w:t>
            </w:r>
            <w:r w:rsidR="00646D89" w:rsidRPr="005768B4">
              <w:rPr>
                <w:rFonts w:cs="ArialMT"/>
              </w:rPr>
              <w:t xml:space="preserve"> risorsa pre</w:t>
            </w:r>
            <w:r w:rsidR="00B62D2A">
              <w:rPr>
                <w:rFonts w:cs="ArialMT"/>
              </w:rPr>
              <w:t>s</w:t>
            </w:r>
            <w:r w:rsidR="00646D89" w:rsidRPr="005768B4">
              <w:rPr>
                <w:rFonts w:cs="ArialMT"/>
              </w:rPr>
              <w:t>entata ai requisiti offerti dal profilo</w:t>
            </w:r>
            <w:r w:rsidR="00C70D6D" w:rsidRPr="005768B4">
              <w:rPr>
                <w:rFonts w:cs="ArialMT"/>
              </w:rPr>
              <w:t>.</w:t>
            </w:r>
          </w:p>
        </w:tc>
      </w:tr>
    </w:tbl>
    <w:p w:rsidR="00BD4859" w:rsidRDefault="00BD4859" w:rsidP="00C70D6D">
      <w:pPr>
        <w:spacing w:line="240" w:lineRule="auto"/>
      </w:pPr>
    </w:p>
    <w:p w:rsidR="00BD4859" w:rsidRDefault="00BD4859">
      <w:pPr>
        <w:spacing w:line="240" w:lineRule="auto"/>
      </w:pPr>
      <w:r>
        <w:br w:type="page"/>
      </w:r>
    </w:p>
    <w:p w:rsidR="0073053C" w:rsidRDefault="0073053C" w:rsidP="0073053C">
      <w:pPr>
        <w:pStyle w:val="Titolo1"/>
        <w:tabs>
          <w:tab w:val="num" w:pos="993"/>
        </w:tabs>
        <w:ind w:left="993" w:hanging="993"/>
      </w:pPr>
      <w:bookmarkStart w:id="129" w:name="_Toc500102031"/>
      <w:bookmarkStart w:id="130" w:name="_Toc504173156"/>
      <w:r>
        <w:lastRenderedPageBreak/>
        <w:t>La remunerazione dei servizi</w:t>
      </w:r>
      <w:bookmarkEnd w:id="129"/>
      <w:bookmarkEnd w:id="130"/>
    </w:p>
    <w:p w:rsidR="00A07436" w:rsidRDefault="00A07436" w:rsidP="00A07436">
      <w:pPr>
        <w:jc w:val="both"/>
      </w:pPr>
      <w:r>
        <w:t xml:space="preserve">Di seguito sono riportati per ogni servizio, il tipo di remunerazione e i volumi per i servizi a consumo. </w:t>
      </w:r>
    </w:p>
    <w:p w:rsidR="00EC75A1" w:rsidRDefault="00EC75A1" w:rsidP="0073053C">
      <w:pPr>
        <w:jc w:val="both"/>
        <w:rPr>
          <w:rFonts w:cs="ArialMT"/>
        </w:rPr>
      </w:pPr>
    </w:p>
    <w:p w:rsidR="00EC75A1" w:rsidRDefault="003F2AE6" w:rsidP="00EC75A1">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17</w:t>
      </w:r>
      <w:r w:rsidR="00101ED9">
        <w:rPr>
          <w:noProof/>
        </w:rPr>
        <w:fldChar w:fldCharType="end"/>
      </w:r>
      <w:r w:rsidR="00EC75A1">
        <w:t>: La remunerazione dei servizi</w:t>
      </w:r>
    </w:p>
    <w:tbl>
      <w:tblPr>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6"/>
        <w:gridCol w:w="1898"/>
        <w:gridCol w:w="1415"/>
        <w:gridCol w:w="1275"/>
      </w:tblGrid>
      <w:tr w:rsidR="00EC75A1" w:rsidRPr="00A20583" w:rsidTr="00A20583">
        <w:trPr>
          <w:trHeight w:val="113"/>
        </w:trPr>
        <w:tc>
          <w:tcPr>
            <w:tcW w:w="2614" w:type="pct"/>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EC75A1" w:rsidRPr="00A20583" w:rsidRDefault="00EC75A1" w:rsidP="00DA2105">
            <w:pPr>
              <w:jc w:val="center"/>
              <w:rPr>
                <w:b/>
                <w:smallCaps/>
                <w:color w:val="FFFFFF"/>
              </w:rPr>
            </w:pPr>
            <w:r w:rsidRPr="00A20583">
              <w:rPr>
                <w:b/>
                <w:smallCaps/>
                <w:color w:val="FFFFFF"/>
              </w:rPr>
              <w:t>Servizi richiesti</w:t>
            </w:r>
          </w:p>
        </w:tc>
        <w:tc>
          <w:tcPr>
            <w:tcW w:w="987"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EC75A1" w:rsidRPr="00A20583" w:rsidRDefault="00EC75A1" w:rsidP="00DA2105">
            <w:pPr>
              <w:jc w:val="center"/>
              <w:rPr>
                <w:b/>
                <w:smallCaps/>
                <w:color w:val="FFFFFF"/>
              </w:rPr>
            </w:pPr>
            <w:r w:rsidRPr="00A20583">
              <w:rPr>
                <w:b/>
                <w:smallCaps/>
                <w:color w:val="FFFFFF"/>
              </w:rPr>
              <w:t>Tipo di remunerazione</w:t>
            </w:r>
          </w:p>
        </w:tc>
        <w:tc>
          <w:tcPr>
            <w:tcW w:w="736"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EC75A1" w:rsidRPr="00A20583" w:rsidRDefault="00EC75A1" w:rsidP="00DA2105">
            <w:pPr>
              <w:jc w:val="center"/>
              <w:rPr>
                <w:b/>
                <w:smallCaps/>
                <w:color w:val="FFFFFF"/>
              </w:rPr>
            </w:pPr>
            <w:r w:rsidRPr="00A20583">
              <w:rPr>
                <w:b/>
                <w:smallCaps/>
                <w:color w:val="FFFFFF"/>
              </w:rPr>
              <w:t>Parametro</w:t>
            </w:r>
          </w:p>
        </w:tc>
        <w:tc>
          <w:tcPr>
            <w:tcW w:w="663" w:type="pct"/>
            <w:tcBorders>
              <w:top w:val="single" w:sz="4" w:space="0" w:color="FFFFFF"/>
              <w:left w:val="single" w:sz="4" w:space="0" w:color="FFFFFF"/>
              <w:bottom w:val="single" w:sz="4" w:space="0" w:color="D6E4F6"/>
              <w:right w:val="single" w:sz="4" w:space="0" w:color="FFFFFF"/>
            </w:tcBorders>
            <w:shd w:val="clear" w:color="auto" w:fill="6EA3D8"/>
            <w:vAlign w:val="center"/>
          </w:tcPr>
          <w:p w:rsidR="00EC75A1" w:rsidRPr="00A20583" w:rsidRDefault="00EC75A1" w:rsidP="00DA2105">
            <w:pPr>
              <w:jc w:val="center"/>
              <w:rPr>
                <w:b/>
                <w:smallCaps/>
                <w:color w:val="FFFFFF"/>
              </w:rPr>
            </w:pPr>
            <w:r w:rsidRPr="00A20583">
              <w:rPr>
                <w:b/>
                <w:smallCaps/>
                <w:color w:val="FFFFFF"/>
              </w:rPr>
              <w:t>Volumi</w:t>
            </w:r>
          </w:p>
        </w:tc>
      </w:tr>
      <w:tr w:rsidR="00A20583" w:rsidRPr="00A20583" w:rsidTr="00A20583">
        <w:tc>
          <w:tcPr>
            <w:tcW w:w="2614" w:type="pct"/>
            <w:tcBorders>
              <w:top w:val="single" w:sz="4" w:space="0" w:color="D6E4F6"/>
              <w:left w:val="single" w:sz="4" w:space="0" w:color="D6E4F6"/>
              <w:bottom w:val="single" w:sz="4" w:space="0" w:color="D6E4F6"/>
              <w:right w:val="single" w:sz="4" w:space="0" w:color="D6E4F6"/>
            </w:tcBorders>
            <w:shd w:val="clear" w:color="auto" w:fill="auto"/>
          </w:tcPr>
          <w:p w:rsidR="00A20583" w:rsidRPr="00A20583" w:rsidRDefault="00A20583" w:rsidP="00DA2105">
            <w:r w:rsidRPr="00A20583">
              <w:t>Analisi, Progettazione, sviluppo, collaudo e installazione della soluzione sviluppata</w:t>
            </w:r>
          </w:p>
        </w:tc>
        <w:tc>
          <w:tcPr>
            <w:tcW w:w="987" w:type="pct"/>
            <w:vMerge w:val="restart"/>
            <w:tcBorders>
              <w:top w:val="single" w:sz="4" w:space="0" w:color="D6E4F6"/>
              <w:left w:val="single" w:sz="4" w:space="0" w:color="D6E4F6"/>
              <w:right w:val="single" w:sz="4" w:space="0" w:color="D6E4F6"/>
            </w:tcBorders>
            <w:vAlign w:val="center"/>
          </w:tcPr>
          <w:p w:rsidR="00A20583" w:rsidRPr="00A20583" w:rsidRDefault="00A20583" w:rsidP="00A20583">
            <w:pPr>
              <w:jc w:val="center"/>
            </w:pPr>
            <w:r>
              <w:t>Corpo</w:t>
            </w:r>
          </w:p>
        </w:tc>
        <w:tc>
          <w:tcPr>
            <w:tcW w:w="736" w:type="pct"/>
            <w:tcBorders>
              <w:top w:val="single" w:sz="4" w:space="0" w:color="D6E4F6"/>
              <w:left w:val="single" w:sz="4" w:space="0" w:color="D6E4F6"/>
              <w:bottom w:val="single" w:sz="4" w:space="0" w:color="D6E4F6"/>
              <w:right w:val="single" w:sz="4" w:space="0" w:color="D6E4F6"/>
            </w:tcBorders>
            <w:shd w:val="clear" w:color="auto" w:fill="EEECE1" w:themeFill="background2"/>
          </w:tcPr>
          <w:p w:rsidR="00A20583" w:rsidRPr="00A20583" w:rsidRDefault="00A20583" w:rsidP="00DA2105">
            <w:r w:rsidRPr="00A20583">
              <w:t xml:space="preserve"> </w:t>
            </w:r>
          </w:p>
        </w:tc>
        <w:tc>
          <w:tcPr>
            <w:tcW w:w="663" w:type="pct"/>
            <w:tcBorders>
              <w:top w:val="single" w:sz="4" w:space="0" w:color="D6E4F6"/>
              <w:left w:val="single" w:sz="4" w:space="0" w:color="D6E4F6"/>
              <w:bottom w:val="single" w:sz="4" w:space="0" w:color="D6E4F6"/>
              <w:right w:val="single" w:sz="4" w:space="0" w:color="D6E4F6"/>
            </w:tcBorders>
            <w:shd w:val="clear" w:color="auto" w:fill="EEECE1" w:themeFill="background2"/>
          </w:tcPr>
          <w:p w:rsidR="00A20583" w:rsidRPr="00A20583" w:rsidRDefault="00A20583" w:rsidP="00DA2105">
            <w:pPr>
              <w:jc w:val="center"/>
            </w:pPr>
          </w:p>
        </w:tc>
      </w:tr>
      <w:tr w:rsidR="00A20583" w:rsidRPr="00A20583" w:rsidTr="00A20583">
        <w:tc>
          <w:tcPr>
            <w:tcW w:w="2614" w:type="pct"/>
            <w:tcBorders>
              <w:top w:val="single" w:sz="4" w:space="0" w:color="D6E4F6"/>
              <w:left w:val="single" w:sz="4" w:space="0" w:color="D6E4F6"/>
              <w:bottom w:val="single" w:sz="4" w:space="0" w:color="D6E4F6"/>
              <w:right w:val="single" w:sz="4" w:space="0" w:color="D6E4F6"/>
            </w:tcBorders>
            <w:shd w:val="clear" w:color="auto" w:fill="auto"/>
          </w:tcPr>
          <w:p w:rsidR="00A20583" w:rsidRPr="00A20583" w:rsidRDefault="00A20583" w:rsidP="00DA2105">
            <w:r w:rsidRPr="00A20583">
              <w:t>Supporto al Processo di Acquisto di Tecnologia e servizi funzionali alla soluzione sviluppata</w:t>
            </w:r>
          </w:p>
        </w:tc>
        <w:tc>
          <w:tcPr>
            <w:tcW w:w="987" w:type="pct"/>
            <w:vMerge/>
            <w:tcBorders>
              <w:left w:val="single" w:sz="4" w:space="0" w:color="D6E4F6"/>
              <w:right w:val="single" w:sz="4" w:space="0" w:color="D6E4F6"/>
            </w:tcBorders>
          </w:tcPr>
          <w:p w:rsidR="00A20583" w:rsidRPr="00A20583" w:rsidRDefault="00A20583" w:rsidP="00DA2105"/>
        </w:tc>
        <w:tc>
          <w:tcPr>
            <w:tcW w:w="736" w:type="pct"/>
            <w:tcBorders>
              <w:top w:val="single" w:sz="4" w:space="0" w:color="D6E4F6"/>
              <w:left w:val="single" w:sz="4" w:space="0" w:color="D6E4F6"/>
              <w:bottom w:val="single" w:sz="4" w:space="0" w:color="D6E4F6"/>
              <w:right w:val="single" w:sz="4" w:space="0" w:color="D6E4F6"/>
            </w:tcBorders>
            <w:shd w:val="clear" w:color="auto" w:fill="EEECE1" w:themeFill="background2"/>
          </w:tcPr>
          <w:p w:rsidR="00A20583" w:rsidRPr="00A20583" w:rsidRDefault="00A20583" w:rsidP="00DA2105">
            <w:r w:rsidRPr="00A20583">
              <w:t xml:space="preserve"> </w:t>
            </w:r>
          </w:p>
        </w:tc>
        <w:tc>
          <w:tcPr>
            <w:tcW w:w="663" w:type="pct"/>
            <w:tcBorders>
              <w:top w:val="single" w:sz="4" w:space="0" w:color="D6E4F6"/>
              <w:left w:val="single" w:sz="4" w:space="0" w:color="D6E4F6"/>
              <w:bottom w:val="single" w:sz="4" w:space="0" w:color="D6E4F6"/>
              <w:right w:val="single" w:sz="4" w:space="0" w:color="D6E4F6"/>
            </w:tcBorders>
            <w:shd w:val="clear" w:color="auto" w:fill="EEECE1" w:themeFill="background2"/>
          </w:tcPr>
          <w:p w:rsidR="00A20583" w:rsidRPr="00A20583" w:rsidRDefault="00A20583" w:rsidP="00DA2105">
            <w:pPr>
              <w:jc w:val="center"/>
            </w:pPr>
          </w:p>
        </w:tc>
      </w:tr>
      <w:tr w:rsidR="00A20583" w:rsidRPr="00A20583" w:rsidTr="00A20583">
        <w:tc>
          <w:tcPr>
            <w:tcW w:w="2614" w:type="pct"/>
            <w:tcBorders>
              <w:top w:val="single" w:sz="4" w:space="0" w:color="D6E4F6"/>
              <w:left w:val="single" w:sz="4" w:space="0" w:color="D6E4F6"/>
              <w:bottom w:val="single" w:sz="4" w:space="0" w:color="D6E4F6"/>
              <w:right w:val="single" w:sz="4" w:space="0" w:color="D6E4F6"/>
            </w:tcBorders>
            <w:shd w:val="clear" w:color="auto" w:fill="auto"/>
          </w:tcPr>
          <w:p w:rsidR="00A20583" w:rsidRPr="00A20583" w:rsidRDefault="00A20583" w:rsidP="00DA2105">
            <w:r w:rsidRPr="00A20583">
              <w:t>Formazione</w:t>
            </w:r>
            <w:r w:rsidR="008D171D">
              <w:t xml:space="preserve"> agli utenti di Coni Servizi</w:t>
            </w:r>
          </w:p>
        </w:tc>
        <w:tc>
          <w:tcPr>
            <w:tcW w:w="987" w:type="pct"/>
            <w:vMerge/>
            <w:tcBorders>
              <w:left w:val="single" w:sz="4" w:space="0" w:color="D6E4F6"/>
              <w:bottom w:val="single" w:sz="4" w:space="0" w:color="D6E4F6"/>
              <w:right w:val="single" w:sz="4" w:space="0" w:color="D6E4F6"/>
            </w:tcBorders>
            <w:shd w:val="clear" w:color="auto" w:fill="EEECE1" w:themeFill="background2"/>
          </w:tcPr>
          <w:p w:rsidR="00A20583" w:rsidRPr="00A20583" w:rsidRDefault="00A20583" w:rsidP="00DA2105"/>
        </w:tc>
        <w:tc>
          <w:tcPr>
            <w:tcW w:w="736" w:type="pct"/>
            <w:tcBorders>
              <w:top w:val="single" w:sz="4" w:space="0" w:color="D6E4F6"/>
              <w:left w:val="single" w:sz="4" w:space="0" w:color="D6E4F6"/>
              <w:bottom w:val="single" w:sz="4" w:space="0" w:color="D6E4F6"/>
              <w:right w:val="single" w:sz="4" w:space="0" w:color="D6E4F6"/>
            </w:tcBorders>
            <w:shd w:val="clear" w:color="auto" w:fill="EEECE1" w:themeFill="background2"/>
          </w:tcPr>
          <w:p w:rsidR="00A20583" w:rsidRPr="00A20583" w:rsidRDefault="00A20583" w:rsidP="00DA2105">
            <w:r w:rsidRPr="00A20583">
              <w:t xml:space="preserve"> </w:t>
            </w:r>
          </w:p>
        </w:tc>
        <w:tc>
          <w:tcPr>
            <w:tcW w:w="663" w:type="pct"/>
            <w:tcBorders>
              <w:top w:val="single" w:sz="4" w:space="0" w:color="D6E4F6"/>
              <w:left w:val="single" w:sz="4" w:space="0" w:color="D6E4F6"/>
              <w:bottom w:val="single" w:sz="4" w:space="0" w:color="D6E4F6"/>
              <w:right w:val="single" w:sz="4" w:space="0" w:color="D6E4F6"/>
            </w:tcBorders>
            <w:shd w:val="clear" w:color="auto" w:fill="EEECE1" w:themeFill="background2"/>
          </w:tcPr>
          <w:p w:rsidR="00A20583" w:rsidRPr="00A20583" w:rsidRDefault="00A20583" w:rsidP="00DA2105">
            <w:pPr>
              <w:jc w:val="center"/>
            </w:pPr>
          </w:p>
        </w:tc>
      </w:tr>
      <w:tr w:rsidR="00EC75A1" w:rsidRPr="00A20583" w:rsidTr="00A20583">
        <w:tc>
          <w:tcPr>
            <w:tcW w:w="2614" w:type="pct"/>
            <w:tcBorders>
              <w:top w:val="single" w:sz="4" w:space="0" w:color="D6E4F6"/>
              <w:left w:val="single" w:sz="4" w:space="0" w:color="D6E4F6"/>
              <w:bottom w:val="single" w:sz="4" w:space="0" w:color="D6E4F6"/>
              <w:right w:val="single" w:sz="4" w:space="0" w:color="D6E4F6"/>
            </w:tcBorders>
            <w:shd w:val="clear" w:color="auto" w:fill="auto"/>
          </w:tcPr>
          <w:p w:rsidR="00EC75A1" w:rsidRPr="00A20583" w:rsidRDefault="00EC75A1" w:rsidP="00DA2105">
            <w:r w:rsidRPr="00A20583">
              <w:t xml:space="preserve"> </w:t>
            </w:r>
            <w:r w:rsidR="00A07436" w:rsidRPr="00A20583">
              <w:t>Supporto Professionale Specialistico</w:t>
            </w:r>
          </w:p>
        </w:tc>
        <w:tc>
          <w:tcPr>
            <w:tcW w:w="987" w:type="pct"/>
            <w:tcBorders>
              <w:top w:val="single" w:sz="4" w:space="0" w:color="D6E4F6"/>
              <w:left w:val="single" w:sz="4" w:space="0" w:color="D6E4F6"/>
              <w:bottom w:val="single" w:sz="4" w:space="0" w:color="D6E4F6"/>
              <w:right w:val="single" w:sz="4" w:space="0" w:color="D6E4F6"/>
            </w:tcBorders>
          </w:tcPr>
          <w:p w:rsidR="00EC75A1" w:rsidRPr="00A20583" w:rsidRDefault="00EC75A1" w:rsidP="00A20583">
            <w:pPr>
              <w:jc w:val="center"/>
            </w:pPr>
            <w:r w:rsidRPr="00A20583">
              <w:t>Consumo</w:t>
            </w:r>
          </w:p>
        </w:tc>
        <w:tc>
          <w:tcPr>
            <w:tcW w:w="736" w:type="pct"/>
            <w:tcBorders>
              <w:top w:val="single" w:sz="4" w:space="0" w:color="D6E4F6"/>
              <w:left w:val="single" w:sz="4" w:space="0" w:color="D6E4F6"/>
              <w:bottom w:val="single" w:sz="4" w:space="0" w:color="D6E4F6"/>
              <w:right w:val="single" w:sz="4" w:space="0" w:color="D6E4F6"/>
            </w:tcBorders>
          </w:tcPr>
          <w:p w:rsidR="00EC75A1" w:rsidRPr="00A20583" w:rsidRDefault="00EC75A1" w:rsidP="00DA2105">
            <w:proofErr w:type="spellStart"/>
            <w:r w:rsidRPr="00A20583">
              <w:t>Gg</w:t>
            </w:r>
            <w:proofErr w:type="spellEnd"/>
            <w:r w:rsidRPr="00A20583">
              <w:t>/persona</w:t>
            </w:r>
          </w:p>
        </w:tc>
        <w:tc>
          <w:tcPr>
            <w:tcW w:w="663" w:type="pct"/>
            <w:tcBorders>
              <w:top w:val="single" w:sz="4" w:space="0" w:color="D6E4F6"/>
              <w:left w:val="single" w:sz="4" w:space="0" w:color="D6E4F6"/>
              <w:bottom w:val="single" w:sz="4" w:space="0" w:color="D6E4F6"/>
              <w:right w:val="single" w:sz="4" w:space="0" w:color="D6E4F6"/>
            </w:tcBorders>
          </w:tcPr>
          <w:p w:rsidR="00EC75A1" w:rsidRPr="00A20583" w:rsidRDefault="00A07436" w:rsidP="00DA2105">
            <w:pPr>
              <w:jc w:val="center"/>
            </w:pPr>
            <w:r w:rsidRPr="00A20583">
              <w:t>30</w:t>
            </w:r>
          </w:p>
        </w:tc>
      </w:tr>
    </w:tbl>
    <w:p w:rsidR="00EC75A1" w:rsidRDefault="00EC75A1" w:rsidP="0073053C">
      <w:pPr>
        <w:jc w:val="both"/>
        <w:rPr>
          <w:rFonts w:cs="ArialMT"/>
        </w:rPr>
      </w:pPr>
    </w:p>
    <w:p w:rsidR="00EC75A1" w:rsidRDefault="00EC75A1" w:rsidP="0073053C">
      <w:pPr>
        <w:jc w:val="both"/>
        <w:rPr>
          <w:rFonts w:cs="ArialMT"/>
        </w:rPr>
      </w:pPr>
    </w:p>
    <w:p w:rsidR="00A07436" w:rsidRDefault="00A07436" w:rsidP="00A07436">
      <w:pPr>
        <w:jc w:val="both"/>
        <w:rPr>
          <w:rFonts w:cs="ArialMT"/>
        </w:rPr>
      </w:pPr>
      <w:r>
        <w:rPr>
          <w:rFonts w:cs="ArialMT"/>
        </w:rPr>
        <w:t xml:space="preserve">Di seguito è riportato </w:t>
      </w:r>
      <w:r w:rsidR="002D0A4A">
        <w:rPr>
          <w:rFonts w:cs="ArialMT"/>
        </w:rPr>
        <w:t xml:space="preserve">altresì </w:t>
      </w:r>
      <w:r>
        <w:rPr>
          <w:rFonts w:cs="ArialMT"/>
        </w:rPr>
        <w:t>il peso dei servizi nell’ambito dell’intervento richiesto.</w:t>
      </w:r>
    </w:p>
    <w:p w:rsidR="00B94150" w:rsidRDefault="00B94150" w:rsidP="0073053C">
      <w:pPr>
        <w:jc w:val="both"/>
        <w:rPr>
          <w:rFonts w:cs="ArialMT"/>
        </w:rPr>
      </w:pPr>
    </w:p>
    <w:p w:rsidR="00B94150" w:rsidRDefault="00B94150" w:rsidP="0073053C">
      <w:pPr>
        <w:jc w:val="both"/>
        <w:rPr>
          <w:rFonts w:cs="ArialMT"/>
        </w:rPr>
      </w:pPr>
    </w:p>
    <w:p w:rsidR="002D0A4A" w:rsidRDefault="003F2AE6" w:rsidP="002D0A4A">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18</w:t>
      </w:r>
      <w:r w:rsidR="00101ED9">
        <w:rPr>
          <w:noProof/>
        </w:rPr>
        <w:fldChar w:fldCharType="end"/>
      </w:r>
      <w:r w:rsidR="002D0A4A">
        <w:t>: La remunerazione dei servizi</w:t>
      </w:r>
    </w:p>
    <w:p w:rsidR="000B03FD" w:rsidRDefault="00EA02C1" w:rsidP="00B94150">
      <w:pPr>
        <w:jc w:val="center"/>
        <w:rPr>
          <w:rFonts w:cs="ArialMT"/>
        </w:rPr>
      </w:pPr>
      <w:r w:rsidRPr="00EA02C1">
        <w:rPr>
          <w:noProof/>
        </w:rPr>
        <w:drawing>
          <wp:inline distT="0" distB="0" distL="0" distR="0">
            <wp:extent cx="4019550" cy="3629025"/>
            <wp:effectExtent l="19050" t="19050" r="19050" b="285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9550" cy="3629025"/>
                    </a:xfrm>
                    <a:prstGeom prst="rect">
                      <a:avLst/>
                    </a:prstGeom>
                    <a:noFill/>
                    <a:ln w="25400">
                      <a:solidFill>
                        <a:schemeClr val="accent1"/>
                      </a:solidFill>
                    </a:ln>
                  </pic:spPr>
                </pic:pic>
              </a:graphicData>
            </a:graphic>
          </wp:inline>
        </w:drawing>
      </w:r>
    </w:p>
    <w:p w:rsidR="0040570C" w:rsidRDefault="0040570C" w:rsidP="0073053C">
      <w:pPr>
        <w:jc w:val="both"/>
        <w:rPr>
          <w:rFonts w:cs="ArialMT"/>
        </w:rPr>
      </w:pPr>
    </w:p>
    <w:p w:rsidR="000B03FD" w:rsidRDefault="002368FC" w:rsidP="0073053C">
      <w:pPr>
        <w:jc w:val="both"/>
        <w:rPr>
          <w:rFonts w:cs="ArialMT"/>
        </w:rPr>
      </w:pPr>
      <w:r w:rsidRPr="002368FC">
        <w:t xml:space="preserve">  </w:t>
      </w:r>
    </w:p>
    <w:p w:rsidR="0073053C" w:rsidRDefault="0073053C" w:rsidP="0073053C">
      <w:pPr>
        <w:pStyle w:val="Titolo1"/>
        <w:tabs>
          <w:tab w:val="num" w:pos="993"/>
        </w:tabs>
        <w:ind w:left="993" w:hanging="993"/>
      </w:pPr>
      <w:bookmarkStart w:id="131" w:name="_Toc500102032"/>
      <w:bookmarkStart w:id="132" w:name="_Toc504173157"/>
      <w:r>
        <w:t>La garanzia dei servizi resi</w:t>
      </w:r>
      <w:bookmarkEnd w:id="131"/>
      <w:bookmarkEnd w:id="132"/>
    </w:p>
    <w:p w:rsidR="0073053C" w:rsidRDefault="0073053C" w:rsidP="0073053C">
      <w:pPr>
        <w:pStyle w:val="CorpoSTS"/>
      </w:pPr>
    </w:p>
    <w:p w:rsidR="00285BAE" w:rsidRPr="00BA66AC" w:rsidRDefault="00285BAE" w:rsidP="00285BAE">
      <w:pPr>
        <w:jc w:val="both"/>
        <w:rPr>
          <w:rFonts w:cs="ArialMT"/>
        </w:rPr>
      </w:pPr>
      <w:r w:rsidRPr="00BA66AC">
        <w:rPr>
          <w:rFonts w:cs="ArialMT"/>
        </w:rPr>
        <w:t xml:space="preserve">La soluzione applicativa realizzata deve essere pienamente rispondente ai requisiti funzionali espressi, alle normative vigenti (vedi accessibilità), ai requisiti non funzionali (sicurezza, usabilità, </w:t>
      </w:r>
      <w:r w:rsidR="00B62D2A">
        <w:rPr>
          <w:rFonts w:cs="ArialMT"/>
        </w:rPr>
        <w:t>efficienza</w:t>
      </w:r>
      <w:r w:rsidRPr="00BA66AC">
        <w:rPr>
          <w:rFonts w:cs="ArialMT"/>
        </w:rPr>
        <w:t xml:space="preserve">, </w:t>
      </w:r>
      <w:proofErr w:type="spellStart"/>
      <w:r w:rsidRPr="00BA66AC">
        <w:rPr>
          <w:rFonts w:cs="ArialMT"/>
        </w:rPr>
        <w:t>manutenibilità</w:t>
      </w:r>
      <w:proofErr w:type="spellEnd"/>
      <w:r w:rsidRPr="00BA66AC">
        <w:rPr>
          <w:rFonts w:cs="ArialMT"/>
        </w:rPr>
        <w:t>, ecc.) nonché agli standard, linee guida e miglior prassi disponibile per lo sviluppo software.</w:t>
      </w:r>
    </w:p>
    <w:p w:rsidR="00285BAE" w:rsidRPr="00BA66AC" w:rsidRDefault="00285BAE" w:rsidP="00285BAE">
      <w:pPr>
        <w:jc w:val="both"/>
        <w:rPr>
          <w:rFonts w:cs="ArialMT"/>
        </w:rPr>
      </w:pPr>
      <w:r w:rsidRPr="00BA66AC">
        <w:rPr>
          <w:rFonts w:cs="ArialMT"/>
        </w:rPr>
        <w:t>Ne discende che eventuali anomalie, difettosità residua non intercettata durante le fasi di test del fornitore e di collaudo dell’ente, riscontrabili sulle funzionalità realizzate e/o modificate durante l’intera fornitura devono essere rimosse, come parte integrante dei servizi che li hanno realizzati, a totale carico del Fornitore. Pertanto, l’impresa dovrà garantire la tempestiva rimozione dei difetti del software nuovo e/o modificato nonché la correzione e/o il ripristino delle basi dati deteriorate come ripercussione dei difetti.</w:t>
      </w:r>
    </w:p>
    <w:p w:rsidR="00285BAE" w:rsidRPr="00BA66AC" w:rsidRDefault="00285BAE" w:rsidP="00285BAE">
      <w:pPr>
        <w:jc w:val="both"/>
        <w:rPr>
          <w:rFonts w:cs="ArialMT"/>
        </w:rPr>
      </w:pPr>
      <w:r w:rsidRPr="00BA66AC">
        <w:rPr>
          <w:rFonts w:cs="ArialMT"/>
        </w:rPr>
        <w:t>Si precisa che gli interventi correttivi dovranno riguardare anche la documentazione a corredo.</w:t>
      </w:r>
    </w:p>
    <w:p w:rsidR="00285BAE" w:rsidRPr="00BA66AC" w:rsidRDefault="00285BAE" w:rsidP="00285BAE">
      <w:pPr>
        <w:jc w:val="both"/>
        <w:rPr>
          <w:rFonts w:cs="ArialMT"/>
        </w:rPr>
      </w:pPr>
      <w:r w:rsidRPr="00BA66AC">
        <w:rPr>
          <w:rFonts w:cs="ArialMT"/>
        </w:rPr>
        <w:t>Per tutto il software rilasciato il Fornitore deve produrre/aggiornare la relativa documentazione. La</w:t>
      </w:r>
      <w:r w:rsidR="002642DD" w:rsidRPr="00BA66AC">
        <w:rPr>
          <w:rFonts w:cs="ArialMT"/>
        </w:rPr>
        <w:t xml:space="preserve"> </w:t>
      </w:r>
      <w:r w:rsidRPr="00BA66AC">
        <w:rPr>
          <w:rFonts w:cs="ArialMT"/>
        </w:rPr>
        <w:t>documentazione deve rispondere a requisiti di accuratezza, comprensibilità e più in generale usabilità.</w:t>
      </w:r>
    </w:p>
    <w:p w:rsidR="00285BAE" w:rsidRPr="00BA66AC" w:rsidRDefault="00285BAE" w:rsidP="00285BAE">
      <w:pPr>
        <w:jc w:val="both"/>
        <w:rPr>
          <w:rFonts w:cs="ArialMT"/>
        </w:rPr>
      </w:pPr>
      <w:r w:rsidRPr="00BA66AC">
        <w:rPr>
          <w:rFonts w:cs="ArialMT"/>
        </w:rPr>
        <w:lastRenderedPageBreak/>
        <w:t>Pertanto, deve essere garantita, come parte integrante dei servizi realizzativi, la correzione gratuita</w:t>
      </w:r>
      <w:r w:rsidR="002642DD" w:rsidRPr="00BA66AC">
        <w:rPr>
          <w:rFonts w:cs="ArialMT"/>
        </w:rPr>
        <w:t xml:space="preserve"> </w:t>
      </w:r>
      <w:r w:rsidRPr="00BA66AC">
        <w:rPr>
          <w:rFonts w:cs="ArialMT"/>
        </w:rPr>
        <w:t>dei difetti riguardanti:</w:t>
      </w:r>
    </w:p>
    <w:p w:rsidR="00285BAE" w:rsidRPr="00BA66AC" w:rsidRDefault="00285BAE" w:rsidP="002642DD">
      <w:pPr>
        <w:pStyle w:val="Paragrafoelenco"/>
        <w:numPr>
          <w:ilvl w:val="2"/>
          <w:numId w:val="21"/>
        </w:numPr>
        <w:ind w:left="426"/>
        <w:rPr>
          <w:rFonts w:ascii="Verdana" w:hAnsi="Verdana" w:cs="ArialMT"/>
          <w:sz w:val="20"/>
          <w:szCs w:val="20"/>
        </w:rPr>
      </w:pPr>
      <w:r w:rsidRPr="00BA66AC">
        <w:rPr>
          <w:rFonts w:ascii="Verdana" w:hAnsi="Verdana" w:cs="ArialMT"/>
          <w:sz w:val="20"/>
          <w:szCs w:val="20"/>
        </w:rPr>
        <w:t>gli oggetti software nuovi e/o modificati;</w:t>
      </w:r>
    </w:p>
    <w:p w:rsidR="00285BAE" w:rsidRPr="00BA66AC" w:rsidRDefault="00285BAE" w:rsidP="002642DD">
      <w:pPr>
        <w:pStyle w:val="Paragrafoelenco"/>
        <w:numPr>
          <w:ilvl w:val="2"/>
          <w:numId w:val="21"/>
        </w:numPr>
        <w:ind w:left="426"/>
        <w:rPr>
          <w:rFonts w:ascii="Verdana" w:hAnsi="Verdana" w:cs="ArialMT"/>
          <w:sz w:val="20"/>
          <w:szCs w:val="20"/>
        </w:rPr>
      </w:pPr>
      <w:r w:rsidRPr="00BA66AC">
        <w:rPr>
          <w:rFonts w:ascii="Verdana" w:hAnsi="Verdana" w:cs="ArialMT"/>
          <w:sz w:val="20"/>
          <w:szCs w:val="20"/>
        </w:rPr>
        <w:t>le basi dati deteriorate come ripercussione dei difetti;</w:t>
      </w:r>
    </w:p>
    <w:p w:rsidR="00285BAE" w:rsidRPr="00BA66AC" w:rsidRDefault="00285BAE" w:rsidP="002642DD">
      <w:pPr>
        <w:pStyle w:val="Paragrafoelenco"/>
        <w:numPr>
          <w:ilvl w:val="2"/>
          <w:numId w:val="21"/>
        </w:numPr>
        <w:ind w:left="426"/>
        <w:rPr>
          <w:rFonts w:ascii="Verdana" w:hAnsi="Verdana" w:cs="ArialMT"/>
          <w:sz w:val="20"/>
          <w:szCs w:val="20"/>
        </w:rPr>
      </w:pPr>
      <w:r w:rsidRPr="00BA66AC">
        <w:rPr>
          <w:rFonts w:ascii="Verdana" w:hAnsi="Verdana" w:cs="ArialMT"/>
          <w:sz w:val="20"/>
          <w:szCs w:val="20"/>
        </w:rPr>
        <w:t>la documentazione a corredo al software.</w:t>
      </w:r>
    </w:p>
    <w:p w:rsidR="00285BAE" w:rsidRPr="00BA66AC" w:rsidRDefault="00285BAE" w:rsidP="002642DD">
      <w:pPr>
        <w:pStyle w:val="Paragrafoelenco"/>
        <w:numPr>
          <w:ilvl w:val="2"/>
          <w:numId w:val="21"/>
        </w:numPr>
        <w:ind w:left="426"/>
        <w:rPr>
          <w:rFonts w:ascii="Verdana" w:hAnsi="Verdana" w:cs="ArialMT"/>
          <w:sz w:val="20"/>
          <w:szCs w:val="20"/>
        </w:rPr>
      </w:pPr>
      <w:r w:rsidRPr="00BA66AC">
        <w:rPr>
          <w:rFonts w:ascii="Verdana" w:hAnsi="Verdana" w:cs="ArialMT"/>
          <w:sz w:val="20"/>
          <w:szCs w:val="20"/>
        </w:rPr>
        <w:t>La garanzia opera:</w:t>
      </w:r>
    </w:p>
    <w:p w:rsidR="00285BAE" w:rsidRPr="00BA66AC" w:rsidRDefault="00285BAE" w:rsidP="002642DD">
      <w:pPr>
        <w:pStyle w:val="Paragrafoelenco"/>
        <w:numPr>
          <w:ilvl w:val="2"/>
          <w:numId w:val="21"/>
        </w:numPr>
        <w:ind w:left="709"/>
        <w:rPr>
          <w:rFonts w:ascii="Verdana" w:hAnsi="Verdana" w:cs="ArialMT"/>
          <w:sz w:val="20"/>
          <w:szCs w:val="20"/>
        </w:rPr>
      </w:pPr>
      <w:r w:rsidRPr="00BA66AC">
        <w:rPr>
          <w:rFonts w:ascii="Verdana" w:hAnsi="Verdana" w:cs="ArialMT"/>
          <w:sz w:val="20"/>
          <w:szCs w:val="20"/>
        </w:rPr>
        <w:t xml:space="preserve">per tutto il periodo di erogazione relativamente a tutto il </w:t>
      </w:r>
      <w:proofErr w:type="spellStart"/>
      <w:r w:rsidRPr="00BA66AC">
        <w:rPr>
          <w:rFonts w:ascii="Verdana" w:hAnsi="Verdana" w:cs="ArialMT"/>
          <w:sz w:val="20"/>
          <w:szCs w:val="20"/>
        </w:rPr>
        <w:t>sw</w:t>
      </w:r>
      <w:proofErr w:type="spellEnd"/>
      <w:r w:rsidRPr="00BA66AC">
        <w:rPr>
          <w:rFonts w:ascii="Verdana" w:hAnsi="Verdana" w:cs="ArialMT"/>
          <w:sz w:val="20"/>
          <w:szCs w:val="20"/>
        </w:rPr>
        <w:t xml:space="preserve"> collaudato (o forma equivalente) in</w:t>
      </w:r>
    </w:p>
    <w:p w:rsidR="00285BAE" w:rsidRPr="00BA66AC" w:rsidRDefault="00285BAE" w:rsidP="002642DD">
      <w:pPr>
        <w:pStyle w:val="Paragrafoelenco"/>
        <w:numPr>
          <w:ilvl w:val="2"/>
          <w:numId w:val="21"/>
        </w:numPr>
        <w:ind w:left="709"/>
        <w:rPr>
          <w:rFonts w:ascii="Verdana" w:hAnsi="Verdana" w:cs="ArialMT"/>
          <w:sz w:val="20"/>
          <w:szCs w:val="20"/>
        </w:rPr>
      </w:pPr>
      <w:r w:rsidRPr="00BA66AC">
        <w:rPr>
          <w:rFonts w:ascii="Verdana" w:hAnsi="Verdana" w:cs="ArialMT"/>
          <w:sz w:val="20"/>
          <w:szCs w:val="20"/>
        </w:rPr>
        <w:t>tale periodo;</w:t>
      </w:r>
    </w:p>
    <w:p w:rsidR="00285BAE" w:rsidRPr="00BA66AC" w:rsidRDefault="00285BAE" w:rsidP="002642DD">
      <w:pPr>
        <w:pStyle w:val="Paragrafoelenco"/>
        <w:numPr>
          <w:ilvl w:val="2"/>
          <w:numId w:val="21"/>
        </w:numPr>
        <w:ind w:left="709"/>
        <w:rPr>
          <w:rFonts w:ascii="Verdana" w:hAnsi="Verdana" w:cs="ArialMT"/>
          <w:sz w:val="20"/>
          <w:szCs w:val="20"/>
        </w:rPr>
      </w:pPr>
      <w:r w:rsidRPr="00BA66AC">
        <w:rPr>
          <w:rFonts w:ascii="Verdana" w:hAnsi="Verdana" w:cs="ArialMT"/>
          <w:sz w:val="20"/>
          <w:szCs w:val="20"/>
        </w:rPr>
        <w:t>per i dodici mesi successivi per tutti i prodotti collaudati (o forma equivalente) nel corso dei</w:t>
      </w:r>
      <w:r w:rsidR="002642DD" w:rsidRPr="00BA66AC">
        <w:rPr>
          <w:rFonts w:ascii="Verdana" w:hAnsi="Verdana" w:cs="ArialMT"/>
          <w:sz w:val="20"/>
          <w:szCs w:val="20"/>
        </w:rPr>
        <w:t xml:space="preserve"> </w:t>
      </w:r>
      <w:r w:rsidRPr="00BA66AC">
        <w:rPr>
          <w:rFonts w:ascii="Verdana" w:hAnsi="Verdana" w:cs="ArialMT"/>
          <w:sz w:val="20"/>
          <w:szCs w:val="20"/>
        </w:rPr>
        <w:t>dodici mesi precedenti.</w:t>
      </w:r>
    </w:p>
    <w:p w:rsidR="00285BAE" w:rsidRPr="00BA66AC" w:rsidRDefault="00285BAE" w:rsidP="00285BAE">
      <w:pPr>
        <w:jc w:val="both"/>
        <w:rPr>
          <w:rFonts w:cs="ArialMT"/>
        </w:rPr>
      </w:pPr>
      <w:r w:rsidRPr="00BA66AC">
        <w:rPr>
          <w:rFonts w:cs="ArialMT"/>
        </w:rPr>
        <w:t>Le suddette garanzie devono essere prestate in proprio dall’Impresa anche per il fatto del terzo,</w:t>
      </w:r>
      <w:r w:rsidR="001D4882" w:rsidRPr="00BA66AC">
        <w:rPr>
          <w:rFonts w:cs="ArialMT"/>
        </w:rPr>
        <w:t xml:space="preserve"> </w:t>
      </w:r>
      <w:r w:rsidRPr="00BA66AC">
        <w:rPr>
          <w:rFonts w:cs="ArialMT"/>
        </w:rPr>
        <w:t xml:space="preserve">intendendo </w:t>
      </w:r>
      <w:r w:rsidR="001D4882" w:rsidRPr="00BA66AC">
        <w:rPr>
          <w:rFonts w:cs="ArialMT"/>
        </w:rPr>
        <w:t xml:space="preserve">Coni Servizi </w:t>
      </w:r>
      <w:r w:rsidRPr="00BA66AC">
        <w:rPr>
          <w:rFonts w:cs="ArialMT"/>
        </w:rPr>
        <w:t>restare estranea ai rapporti tra l’impresa e le ditte fornitrici.</w:t>
      </w:r>
    </w:p>
    <w:p w:rsidR="00285BAE" w:rsidRDefault="00285BAE" w:rsidP="00285BAE">
      <w:pPr>
        <w:jc w:val="both"/>
        <w:rPr>
          <w:rFonts w:cs="ArialMT"/>
        </w:rPr>
      </w:pPr>
    </w:p>
    <w:p w:rsidR="007B706F" w:rsidRDefault="007B706F" w:rsidP="007B706F">
      <w:pPr>
        <w:pStyle w:val="Titolo1"/>
        <w:tabs>
          <w:tab w:val="num" w:pos="993"/>
        </w:tabs>
        <w:ind w:left="993" w:hanging="993"/>
      </w:pPr>
      <w:bookmarkStart w:id="133" w:name="_Toc464054954"/>
      <w:bookmarkStart w:id="134" w:name="_Toc504173158"/>
      <w:bookmarkStart w:id="135" w:name="_Toc500102033"/>
      <w:r>
        <w:t>Il governo del contratto</w:t>
      </w:r>
      <w:bookmarkEnd w:id="133"/>
      <w:bookmarkEnd w:id="134"/>
    </w:p>
    <w:p w:rsidR="007B706F" w:rsidRPr="00284AF4" w:rsidRDefault="007B706F" w:rsidP="007B706F">
      <w:pPr>
        <w:jc w:val="both"/>
      </w:pPr>
      <w:r w:rsidRPr="00284AF4">
        <w:t xml:space="preserve">Il Governo del contratto </w:t>
      </w:r>
      <w:r>
        <w:t>è</w:t>
      </w:r>
      <w:r w:rsidRPr="00284AF4">
        <w:t xml:space="preserve"> finalizzat</w:t>
      </w:r>
      <w:r>
        <w:t>o</w:t>
      </w:r>
      <w:r w:rsidRPr="00284AF4">
        <w:t xml:space="preserve"> alla misura dei risultati e dell’impatto </w:t>
      </w:r>
      <w:r>
        <w:t>de</w:t>
      </w:r>
      <w:r w:rsidR="00E574F8">
        <w:t xml:space="preserve">i servizi previsti, </w:t>
      </w:r>
      <w:r w:rsidRPr="00284AF4">
        <w:t>quale condizione essenziale per garantire:</w:t>
      </w:r>
    </w:p>
    <w:p w:rsidR="007B706F" w:rsidRPr="00EE1385" w:rsidRDefault="007B706F" w:rsidP="007B706F">
      <w:pPr>
        <w:pStyle w:val="Paragrafoelenco"/>
        <w:numPr>
          <w:ilvl w:val="0"/>
          <w:numId w:val="21"/>
        </w:numPr>
        <w:ind w:left="426" w:hanging="426"/>
        <w:rPr>
          <w:rFonts w:ascii="Verdana" w:hAnsi="Verdana"/>
          <w:sz w:val="20"/>
          <w:szCs w:val="20"/>
        </w:rPr>
      </w:pPr>
      <w:r w:rsidRPr="00EE1385">
        <w:rPr>
          <w:rFonts w:ascii="Verdana" w:hAnsi="Verdana"/>
          <w:sz w:val="20"/>
          <w:szCs w:val="20"/>
        </w:rPr>
        <w:t>L’efficienza e l’efficacia dell’azione amministrativa</w:t>
      </w:r>
      <w:r>
        <w:rPr>
          <w:rFonts w:ascii="Verdana" w:hAnsi="Verdana"/>
          <w:sz w:val="20"/>
          <w:szCs w:val="20"/>
        </w:rPr>
        <w:t xml:space="preserve"> di </w:t>
      </w:r>
      <w:r w:rsidR="00E574F8">
        <w:rPr>
          <w:rFonts w:ascii="Verdana" w:hAnsi="Verdana"/>
          <w:sz w:val="20"/>
          <w:szCs w:val="20"/>
        </w:rPr>
        <w:t>Coni Servizi</w:t>
      </w:r>
      <w:r w:rsidRPr="00EE1385">
        <w:rPr>
          <w:rFonts w:ascii="Verdana" w:hAnsi="Verdana"/>
          <w:sz w:val="20"/>
          <w:szCs w:val="20"/>
        </w:rPr>
        <w:t>;</w:t>
      </w:r>
    </w:p>
    <w:p w:rsidR="007B706F" w:rsidRPr="00EE1385" w:rsidRDefault="007B706F" w:rsidP="007B706F">
      <w:pPr>
        <w:pStyle w:val="Paragrafoelenco"/>
        <w:numPr>
          <w:ilvl w:val="0"/>
          <w:numId w:val="21"/>
        </w:numPr>
        <w:ind w:left="426" w:hanging="426"/>
        <w:rPr>
          <w:rFonts w:ascii="Verdana" w:hAnsi="Verdana"/>
          <w:sz w:val="20"/>
          <w:szCs w:val="20"/>
        </w:rPr>
      </w:pPr>
      <w:r w:rsidRPr="00EE1385">
        <w:rPr>
          <w:rFonts w:ascii="Verdana" w:hAnsi="Verdana"/>
          <w:sz w:val="20"/>
          <w:szCs w:val="20"/>
        </w:rPr>
        <w:t>La trasparenza e la disponibilità delle informazioni necessarie ai diversi attori coinvolti;</w:t>
      </w:r>
    </w:p>
    <w:p w:rsidR="007B706F" w:rsidRPr="00EE1385" w:rsidRDefault="007B706F" w:rsidP="007B706F">
      <w:pPr>
        <w:pStyle w:val="Paragrafoelenco"/>
        <w:numPr>
          <w:ilvl w:val="0"/>
          <w:numId w:val="21"/>
        </w:numPr>
        <w:ind w:left="426" w:hanging="426"/>
        <w:rPr>
          <w:rFonts w:ascii="Verdana" w:hAnsi="Verdana"/>
          <w:sz w:val="20"/>
          <w:szCs w:val="20"/>
        </w:rPr>
      </w:pPr>
      <w:r w:rsidRPr="00EE1385">
        <w:rPr>
          <w:rFonts w:ascii="Verdana" w:hAnsi="Verdana"/>
          <w:sz w:val="20"/>
          <w:szCs w:val="20"/>
        </w:rPr>
        <w:t>L’intervento tempestivo sulle criticità;</w:t>
      </w:r>
    </w:p>
    <w:p w:rsidR="007B706F" w:rsidRPr="00EE1385" w:rsidRDefault="007B706F" w:rsidP="007B706F">
      <w:pPr>
        <w:pStyle w:val="Paragrafoelenco"/>
        <w:numPr>
          <w:ilvl w:val="0"/>
          <w:numId w:val="21"/>
        </w:numPr>
        <w:ind w:left="426" w:hanging="426"/>
        <w:rPr>
          <w:rFonts w:ascii="Verdana" w:hAnsi="Verdana"/>
          <w:sz w:val="20"/>
          <w:szCs w:val="20"/>
        </w:rPr>
      </w:pPr>
      <w:r w:rsidRPr="00EE1385">
        <w:rPr>
          <w:rFonts w:ascii="Verdana" w:hAnsi="Verdana"/>
          <w:sz w:val="20"/>
          <w:szCs w:val="20"/>
        </w:rPr>
        <w:t>La sicurezza delle informazioni e dei dati trattati.</w:t>
      </w:r>
    </w:p>
    <w:p w:rsidR="007B706F" w:rsidRPr="00284AF4" w:rsidRDefault="007B706F" w:rsidP="007B706F">
      <w:pPr>
        <w:jc w:val="both"/>
      </w:pPr>
      <w:r w:rsidRPr="00D50570">
        <w:t xml:space="preserve">A tale scopo, il Fornitore </w:t>
      </w:r>
      <w:r w:rsidR="00E574F8">
        <w:t>consentirà a Coni Servizi il</w:t>
      </w:r>
      <w:r w:rsidRPr="00D50570">
        <w:t xml:space="preserve"> costante</w:t>
      </w:r>
      <w:r w:rsidR="00E574F8">
        <w:t xml:space="preserve"> </w:t>
      </w:r>
      <w:r w:rsidRPr="00D50570">
        <w:t>controllo</w:t>
      </w:r>
      <w:r w:rsidR="00E574F8">
        <w:t>, ovvero</w:t>
      </w:r>
      <w:r w:rsidRPr="00D50570">
        <w:t>:</w:t>
      </w:r>
    </w:p>
    <w:p w:rsidR="007B706F" w:rsidRPr="002F0651" w:rsidRDefault="007B706F" w:rsidP="007B706F">
      <w:pPr>
        <w:pStyle w:val="Paragrafoelenco"/>
        <w:numPr>
          <w:ilvl w:val="0"/>
          <w:numId w:val="21"/>
        </w:numPr>
        <w:ind w:left="426" w:hanging="426"/>
        <w:rPr>
          <w:rFonts w:ascii="Verdana" w:hAnsi="Verdana"/>
          <w:sz w:val="20"/>
          <w:szCs w:val="20"/>
        </w:rPr>
      </w:pPr>
      <w:r>
        <w:rPr>
          <w:rFonts w:ascii="Verdana" w:hAnsi="Verdana"/>
          <w:sz w:val="20"/>
          <w:szCs w:val="20"/>
        </w:rPr>
        <w:t>l</w:t>
      </w:r>
      <w:r w:rsidRPr="002F0651">
        <w:rPr>
          <w:rFonts w:ascii="Verdana" w:hAnsi="Verdana"/>
          <w:sz w:val="20"/>
          <w:szCs w:val="20"/>
        </w:rPr>
        <w:t>’andamento dei livelli di servizio;</w:t>
      </w:r>
    </w:p>
    <w:p w:rsidR="007B706F" w:rsidRPr="00A12A7D" w:rsidRDefault="007B706F" w:rsidP="007B706F">
      <w:pPr>
        <w:pStyle w:val="Paragrafoelenco"/>
        <w:numPr>
          <w:ilvl w:val="0"/>
          <w:numId w:val="21"/>
        </w:numPr>
        <w:ind w:left="426" w:hanging="426"/>
        <w:rPr>
          <w:rFonts w:ascii="Verdana" w:hAnsi="Verdana"/>
          <w:sz w:val="20"/>
          <w:szCs w:val="20"/>
        </w:rPr>
      </w:pPr>
      <w:r>
        <w:rPr>
          <w:rFonts w:ascii="Verdana" w:hAnsi="Verdana"/>
          <w:sz w:val="20"/>
          <w:szCs w:val="20"/>
        </w:rPr>
        <w:t>i</w:t>
      </w:r>
      <w:r w:rsidRPr="002F0651">
        <w:rPr>
          <w:rFonts w:ascii="Verdana" w:hAnsi="Verdana"/>
          <w:sz w:val="20"/>
          <w:szCs w:val="20"/>
        </w:rPr>
        <w:t xml:space="preserve">l volume </w:t>
      </w:r>
      <w:r w:rsidR="00E574F8">
        <w:rPr>
          <w:rFonts w:ascii="Verdana" w:hAnsi="Verdana"/>
          <w:sz w:val="20"/>
          <w:szCs w:val="20"/>
        </w:rPr>
        <w:t>e la qualità de</w:t>
      </w:r>
      <w:r w:rsidRPr="002F0651">
        <w:rPr>
          <w:rFonts w:ascii="Verdana" w:hAnsi="Verdana"/>
          <w:sz w:val="20"/>
          <w:szCs w:val="20"/>
        </w:rPr>
        <w:t>lle attività svo</w:t>
      </w:r>
      <w:r>
        <w:rPr>
          <w:rFonts w:ascii="Verdana" w:hAnsi="Verdana"/>
          <w:sz w:val="20"/>
          <w:szCs w:val="20"/>
        </w:rPr>
        <w:t>lte</w:t>
      </w:r>
      <w:r w:rsidRPr="00A12A7D">
        <w:rPr>
          <w:rFonts w:ascii="Verdana" w:hAnsi="Verdana"/>
          <w:sz w:val="20"/>
          <w:szCs w:val="20"/>
        </w:rPr>
        <w:t>;</w:t>
      </w:r>
    </w:p>
    <w:p w:rsidR="007B706F" w:rsidRPr="002F0651" w:rsidRDefault="007B706F" w:rsidP="007B706F">
      <w:pPr>
        <w:pStyle w:val="Paragrafoelenco"/>
        <w:numPr>
          <w:ilvl w:val="0"/>
          <w:numId w:val="21"/>
        </w:numPr>
        <w:ind w:left="426" w:hanging="426"/>
        <w:rPr>
          <w:rFonts w:ascii="Verdana" w:hAnsi="Verdana"/>
          <w:sz w:val="20"/>
          <w:szCs w:val="20"/>
        </w:rPr>
      </w:pPr>
      <w:r>
        <w:rPr>
          <w:rFonts w:ascii="Verdana" w:hAnsi="Verdana"/>
          <w:sz w:val="20"/>
          <w:szCs w:val="20"/>
        </w:rPr>
        <w:t>l</w:t>
      </w:r>
      <w:r w:rsidRPr="002F0651">
        <w:rPr>
          <w:rFonts w:ascii="Verdana" w:hAnsi="Verdana"/>
          <w:sz w:val="20"/>
          <w:szCs w:val="20"/>
        </w:rPr>
        <w:t>e eventuali situazioni critiche.</w:t>
      </w:r>
    </w:p>
    <w:p w:rsidR="007B706F" w:rsidRDefault="007B706F" w:rsidP="007B706F">
      <w:pPr>
        <w:jc w:val="both"/>
      </w:pPr>
      <w:r w:rsidRPr="00284AF4">
        <w:t>Il Fornitore dovrà quindi erogare i servizi previsti contrattualmente</w:t>
      </w:r>
      <w:r>
        <w:t>,</w:t>
      </w:r>
      <w:r w:rsidRPr="00284AF4">
        <w:t xml:space="preserve"> secondo quanto previsto dal proprio</w:t>
      </w:r>
      <w:r>
        <w:t xml:space="preserve"> </w:t>
      </w:r>
      <w:r w:rsidRPr="00284AF4">
        <w:t xml:space="preserve">Sistema </w:t>
      </w:r>
      <w:r>
        <w:t xml:space="preserve">di Gestione della </w:t>
      </w:r>
      <w:r w:rsidRPr="00284AF4">
        <w:t>Qualità e i processi definiti nell’ambito del Capitolato Tecnico e nell</w:t>
      </w:r>
      <w:r>
        <w:t>'</w:t>
      </w:r>
      <w:r w:rsidRPr="00284AF4">
        <w:t>offerta tecnica</w:t>
      </w:r>
      <w:r>
        <w:t xml:space="preserve"> </w:t>
      </w:r>
      <w:r w:rsidR="00E574F8">
        <w:t>fornendo, su richiesta di Coni Servizi, evidenza del</w:t>
      </w:r>
      <w:r w:rsidRPr="00284AF4">
        <w:t>l’esecuzione</w:t>
      </w:r>
      <w:r>
        <w:t xml:space="preserve"> </w:t>
      </w:r>
      <w:r w:rsidRPr="00284AF4">
        <w:t xml:space="preserve">della attività </w:t>
      </w:r>
      <w:r w:rsidR="00E574F8">
        <w:t>previste</w:t>
      </w:r>
      <w:r>
        <w:t>.</w:t>
      </w:r>
    </w:p>
    <w:p w:rsidR="007B706F" w:rsidRDefault="007B706F" w:rsidP="007B706F">
      <w:pPr>
        <w:jc w:val="both"/>
      </w:pPr>
    </w:p>
    <w:p w:rsidR="007B706F" w:rsidRPr="00277C17" w:rsidRDefault="007B706F" w:rsidP="007B706F">
      <w:pPr>
        <w:pStyle w:val="Titolo2"/>
        <w:rPr>
          <w:lang w:val="en-US"/>
        </w:rPr>
      </w:pPr>
      <w:bookmarkStart w:id="136" w:name="_Toc464054955"/>
      <w:bookmarkStart w:id="137" w:name="_Toc504173159"/>
      <w:r w:rsidRPr="00277C17">
        <w:rPr>
          <w:lang w:val="en-US"/>
        </w:rPr>
        <w:t>l'organizzazione</w:t>
      </w:r>
      <w:bookmarkEnd w:id="136"/>
      <w:bookmarkEnd w:id="137"/>
    </w:p>
    <w:p w:rsidR="007B706F" w:rsidRPr="00A03810" w:rsidRDefault="007B706F" w:rsidP="007B706F">
      <w:pPr>
        <w:pStyle w:val="CorpoSTS"/>
      </w:pPr>
      <w:r w:rsidRPr="00A03810">
        <w:t xml:space="preserve">Di seguito è illustrato il modello organizzativo </w:t>
      </w:r>
      <w:r w:rsidR="00FE4AF7" w:rsidRPr="00A03810">
        <w:t xml:space="preserve">della Coni Servizi </w:t>
      </w:r>
      <w:r w:rsidRPr="00A03810">
        <w:t xml:space="preserve">e del fornitore per avere una </w:t>
      </w:r>
      <w:proofErr w:type="spellStart"/>
      <w:r w:rsidRPr="00A03810">
        <w:t>governance</w:t>
      </w:r>
      <w:proofErr w:type="spellEnd"/>
      <w:r w:rsidRPr="00A03810">
        <w:t xml:space="preserve"> </w:t>
      </w:r>
      <w:proofErr w:type="spellStart"/>
      <w:r w:rsidRPr="00A03810">
        <w:t>effficace</w:t>
      </w:r>
      <w:proofErr w:type="spellEnd"/>
      <w:r w:rsidRPr="00A03810">
        <w:t xml:space="preserve"> del contratto identificando ruoli e responsabilità. </w:t>
      </w:r>
    </w:p>
    <w:p w:rsidR="007B706F" w:rsidRPr="00A03810" w:rsidRDefault="007B706F" w:rsidP="007B706F">
      <w:pPr>
        <w:pStyle w:val="Titolo3"/>
      </w:pPr>
      <w:bookmarkStart w:id="138" w:name="_Toc464054956"/>
      <w:bookmarkStart w:id="139" w:name="_Toc504173160"/>
      <w:r w:rsidRPr="00A03810">
        <w:t xml:space="preserve">le Figure di responsabilità per </w:t>
      </w:r>
      <w:r w:rsidR="00FE4AF7" w:rsidRPr="00A03810">
        <w:t>Coni Servizi</w:t>
      </w:r>
      <w:bookmarkEnd w:id="138"/>
      <w:bookmarkEnd w:id="139"/>
    </w:p>
    <w:p w:rsidR="007B706F" w:rsidRDefault="007B706F" w:rsidP="00073CBF">
      <w:pPr>
        <w:pStyle w:val="Titolo4"/>
        <w:rPr>
          <w:lang w:val="en-US"/>
        </w:rPr>
      </w:pPr>
      <w:r>
        <w:rPr>
          <w:lang w:val="en-US"/>
        </w:rPr>
        <w:t xml:space="preserve">Il </w:t>
      </w:r>
      <w:proofErr w:type="spellStart"/>
      <w:r>
        <w:rPr>
          <w:lang w:val="en-US"/>
        </w:rPr>
        <w:t>Direttore</w:t>
      </w:r>
      <w:proofErr w:type="spellEnd"/>
      <w:r>
        <w:rPr>
          <w:lang w:val="en-US"/>
        </w:rPr>
        <w:t xml:space="preserve"> </w:t>
      </w:r>
      <w:proofErr w:type="spellStart"/>
      <w:r>
        <w:rPr>
          <w:lang w:val="en-US"/>
        </w:rPr>
        <w:t>Esecutivo</w:t>
      </w:r>
      <w:proofErr w:type="spellEnd"/>
      <w:r>
        <w:rPr>
          <w:lang w:val="en-US"/>
        </w:rPr>
        <w:t xml:space="preserve"> del </w:t>
      </w:r>
      <w:proofErr w:type="spellStart"/>
      <w:r>
        <w:rPr>
          <w:lang w:val="en-US"/>
        </w:rPr>
        <w:t>Contratto</w:t>
      </w:r>
      <w:proofErr w:type="spellEnd"/>
    </w:p>
    <w:p w:rsidR="007B706F" w:rsidRPr="00A03810" w:rsidRDefault="007B706F" w:rsidP="007B706F">
      <w:pPr>
        <w:pStyle w:val="CorpoSTS"/>
      </w:pPr>
      <w:r w:rsidRPr="00A03810">
        <w:t xml:space="preserve">Sarà nominato un "Direttore Esecutivo del Contratto, con funzioni di supervisione e coordinamento dell’intera Fornitura, nonché con funzioni di responsabilità dell’intero progetto per </w:t>
      </w:r>
      <w:r w:rsidR="00FE4AF7" w:rsidRPr="00A03810">
        <w:t>Coni Servizi</w:t>
      </w:r>
      <w:r w:rsidRPr="00A03810">
        <w:t xml:space="preserve">. Sarà l'unica interfaccia del fornitore che autorizzerà gli interventi </w:t>
      </w:r>
      <w:r w:rsidR="00FE4AF7" w:rsidRPr="00A03810">
        <w:t>previst</w:t>
      </w:r>
      <w:r w:rsidR="007570F6">
        <w:t>i</w:t>
      </w:r>
      <w:r w:rsidRPr="00A03810">
        <w:t>.</w:t>
      </w:r>
    </w:p>
    <w:p w:rsidR="007B706F" w:rsidRPr="00A03810" w:rsidRDefault="007B706F" w:rsidP="007B706F">
      <w:pPr>
        <w:pStyle w:val="CorpoSTS"/>
      </w:pPr>
      <w:r w:rsidRPr="00A03810">
        <w:t>I compiti del Direttore Esecutivo saranno :</w:t>
      </w:r>
    </w:p>
    <w:p w:rsidR="007B706F" w:rsidRDefault="007B706F" w:rsidP="007B706F">
      <w:pPr>
        <w:pStyle w:val="Paragrafoelenco"/>
        <w:numPr>
          <w:ilvl w:val="0"/>
          <w:numId w:val="21"/>
        </w:numPr>
        <w:ind w:left="426" w:hanging="426"/>
        <w:rPr>
          <w:rFonts w:ascii="Verdana" w:hAnsi="Verdana"/>
          <w:sz w:val="20"/>
          <w:szCs w:val="20"/>
        </w:rPr>
      </w:pPr>
      <w:r w:rsidRPr="00563E8B">
        <w:rPr>
          <w:rFonts w:ascii="Verdana" w:hAnsi="Verdana"/>
          <w:sz w:val="20"/>
          <w:szCs w:val="20"/>
        </w:rPr>
        <w:t>la verifica dell'efficacia della documentazione contrattualmente prevista;</w:t>
      </w:r>
    </w:p>
    <w:p w:rsidR="007B706F" w:rsidRDefault="00C1270F" w:rsidP="007B706F">
      <w:pPr>
        <w:pStyle w:val="Paragrafoelenco"/>
        <w:numPr>
          <w:ilvl w:val="0"/>
          <w:numId w:val="21"/>
        </w:numPr>
        <w:ind w:left="426" w:hanging="426"/>
        <w:rPr>
          <w:rFonts w:ascii="Verdana" w:hAnsi="Verdana"/>
          <w:sz w:val="20"/>
          <w:szCs w:val="20"/>
        </w:rPr>
      </w:pPr>
      <w:r>
        <w:rPr>
          <w:rFonts w:ascii="Verdana" w:hAnsi="Verdana"/>
          <w:sz w:val="20"/>
          <w:szCs w:val="20"/>
        </w:rPr>
        <w:t xml:space="preserve">la </w:t>
      </w:r>
      <w:r w:rsidR="007B706F" w:rsidRPr="004028FF">
        <w:rPr>
          <w:rFonts w:ascii="Verdana" w:hAnsi="Verdana"/>
          <w:sz w:val="20"/>
          <w:szCs w:val="20"/>
        </w:rPr>
        <w:t>verifica e</w:t>
      </w:r>
      <w:r>
        <w:rPr>
          <w:rFonts w:ascii="Verdana" w:hAnsi="Verdana"/>
          <w:sz w:val="20"/>
          <w:szCs w:val="20"/>
        </w:rPr>
        <w:t xml:space="preserve"> l’approvazione de</w:t>
      </w:r>
      <w:r w:rsidR="007B706F">
        <w:rPr>
          <w:rFonts w:ascii="Verdana" w:hAnsi="Verdana"/>
          <w:sz w:val="20"/>
          <w:szCs w:val="20"/>
        </w:rPr>
        <w:t>gli aspetti di pianificazione per i diversi servizi previsti;</w:t>
      </w:r>
    </w:p>
    <w:p w:rsidR="007B706F" w:rsidRDefault="00C1270F" w:rsidP="007B706F">
      <w:pPr>
        <w:pStyle w:val="Paragrafoelenco"/>
        <w:numPr>
          <w:ilvl w:val="0"/>
          <w:numId w:val="21"/>
        </w:numPr>
        <w:ind w:left="426" w:hanging="426"/>
        <w:rPr>
          <w:rFonts w:ascii="Verdana" w:hAnsi="Verdana"/>
          <w:sz w:val="20"/>
          <w:szCs w:val="20"/>
        </w:rPr>
      </w:pPr>
      <w:r>
        <w:rPr>
          <w:rFonts w:ascii="Verdana" w:hAnsi="Verdana"/>
          <w:sz w:val="20"/>
          <w:szCs w:val="20"/>
        </w:rPr>
        <w:t xml:space="preserve">la </w:t>
      </w:r>
      <w:r w:rsidR="007B706F" w:rsidRPr="004028FF">
        <w:rPr>
          <w:rFonts w:ascii="Verdana" w:hAnsi="Verdana"/>
          <w:sz w:val="20"/>
          <w:szCs w:val="20"/>
        </w:rPr>
        <w:t>verifica e</w:t>
      </w:r>
      <w:r>
        <w:rPr>
          <w:rFonts w:ascii="Verdana" w:hAnsi="Verdana"/>
          <w:sz w:val="20"/>
          <w:szCs w:val="20"/>
        </w:rPr>
        <w:t xml:space="preserve"> l’</w:t>
      </w:r>
      <w:r w:rsidR="007B706F" w:rsidRPr="004028FF">
        <w:rPr>
          <w:rFonts w:ascii="Verdana" w:hAnsi="Verdana"/>
          <w:sz w:val="20"/>
          <w:szCs w:val="20"/>
        </w:rPr>
        <w:t>approva</w:t>
      </w:r>
      <w:r>
        <w:rPr>
          <w:rFonts w:ascii="Verdana" w:hAnsi="Verdana"/>
          <w:sz w:val="20"/>
          <w:szCs w:val="20"/>
        </w:rPr>
        <w:t>zione del</w:t>
      </w:r>
      <w:r w:rsidR="007B706F" w:rsidRPr="004028FF">
        <w:rPr>
          <w:rFonts w:ascii="Verdana" w:hAnsi="Verdana"/>
          <w:sz w:val="20"/>
          <w:szCs w:val="20"/>
        </w:rPr>
        <w:t xml:space="preserve">le modifiche o integrazioni apportate </w:t>
      </w:r>
      <w:r w:rsidR="007B706F">
        <w:rPr>
          <w:rFonts w:ascii="Verdana" w:hAnsi="Verdana"/>
          <w:sz w:val="20"/>
          <w:szCs w:val="20"/>
        </w:rPr>
        <w:t>alle pianificazioni previste per i diversi servizi</w:t>
      </w:r>
      <w:r w:rsidR="007B706F" w:rsidRPr="004028FF">
        <w:rPr>
          <w:rFonts w:ascii="Verdana" w:hAnsi="Verdana"/>
          <w:sz w:val="20"/>
          <w:szCs w:val="20"/>
        </w:rPr>
        <w:t>;</w:t>
      </w:r>
    </w:p>
    <w:p w:rsidR="007B706F" w:rsidRDefault="007B706F" w:rsidP="007B706F">
      <w:pPr>
        <w:pStyle w:val="Paragrafoelenco"/>
        <w:numPr>
          <w:ilvl w:val="0"/>
          <w:numId w:val="21"/>
        </w:numPr>
        <w:ind w:left="426" w:hanging="426"/>
        <w:rPr>
          <w:rFonts w:ascii="Verdana" w:hAnsi="Verdana"/>
          <w:sz w:val="20"/>
          <w:szCs w:val="20"/>
        </w:rPr>
      </w:pPr>
      <w:r>
        <w:rPr>
          <w:rFonts w:ascii="Verdana" w:hAnsi="Verdana"/>
          <w:sz w:val="20"/>
          <w:szCs w:val="20"/>
        </w:rPr>
        <w:t>la verifica dell'efficacia dei processi produttivi erogati dal fornitore;</w:t>
      </w:r>
    </w:p>
    <w:p w:rsidR="007B706F" w:rsidRPr="00563E8B" w:rsidRDefault="00821153" w:rsidP="007B706F">
      <w:pPr>
        <w:pStyle w:val="Paragrafoelenco"/>
        <w:numPr>
          <w:ilvl w:val="0"/>
          <w:numId w:val="21"/>
        </w:numPr>
        <w:ind w:left="426" w:hanging="426"/>
        <w:rPr>
          <w:rFonts w:ascii="Verdana" w:hAnsi="Verdana"/>
          <w:sz w:val="20"/>
          <w:szCs w:val="20"/>
        </w:rPr>
      </w:pPr>
      <w:r>
        <w:rPr>
          <w:rFonts w:ascii="Verdana" w:hAnsi="Verdana"/>
          <w:sz w:val="20"/>
          <w:szCs w:val="20"/>
        </w:rPr>
        <w:t xml:space="preserve">la </w:t>
      </w:r>
      <w:r w:rsidR="007B706F" w:rsidRPr="007D61EF">
        <w:rPr>
          <w:rFonts w:ascii="Verdana" w:hAnsi="Verdana"/>
          <w:sz w:val="20"/>
          <w:szCs w:val="20"/>
        </w:rPr>
        <w:t>sanzion</w:t>
      </w:r>
      <w:r w:rsidR="00C1270F">
        <w:rPr>
          <w:rFonts w:ascii="Verdana" w:hAnsi="Verdana"/>
          <w:sz w:val="20"/>
          <w:szCs w:val="20"/>
        </w:rPr>
        <w:t>e</w:t>
      </w:r>
      <w:r w:rsidR="007B706F" w:rsidRPr="007D61EF">
        <w:rPr>
          <w:rFonts w:ascii="Verdana" w:hAnsi="Verdana"/>
          <w:sz w:val="20"/>
          <w:szCs w:val="20"/>
        </w:rPr>
        <w:t xml:space="preserve"> </w:t>
      </w:r>
      <w:r w:rsidR="00C1270F">
        <w:rPr>
          <w:rFonts w:ascii="Verdana" w:hAnsi="Verdana"/>
          <w:sz w:val="20"/>
          <w:szCs w:val="20"/>
        </w:rPr>
        <w:t>del</w:t>
      </w:r>
      <w:r w:rsidR="007B706F" w:rsidRPr="007D61EF">
        <w:rPr>
          <w:rFonts w:ascii="Verdana" w:hAnsi="Verdana"/>
          <w:sz w:val="20"/>
          <w:szCs w:val="20"/>
        </w:rPr>
        <w:t xml:space="preserve">la </w:t>
      </w:r>
      <w:r>
        <w:rPr>
          <w:rFonts w:ascii="Verdana" w:hAnsi="Verdana"/>
          <w:sz w:val="20"/>
          <w:szCs w:val="20"/>
        </w:rPr>
        <w:t xml:space="preserve">mancata </w:t>
      </w:r>
      <w:r w:rsidR="007B706F" w:rsidRPr="007D61EF">
        <w:rPr>
          <w:rFonts w:ascii="Verdana" w:hAnsi="Verdana"/>
          <w:sz w:val="20"/>
          <w:szCs w:val="20"/>
        </w:rPr>
        <w:t xml:space="preserve">corretta esecuzione della fornitura e </w:t>
      </w:r>
      <w:r w:rsidR="00C1270F">
        <w:rPr>
          <w:rFonts w:ascii="Verdana" w:hAnsi="Verdana"/>
          <w:sz w:val="20"/>
          <w:szCs w:val="20"/>
        </w:rPr>
        <w:t>del</w:t>
      </w:r>
      <w:r w:rsidR="007B706F" w:rsidRPr="007D61EF">
        <w:rPr>
          <w:rFonts w:ascii="Verdana" w:hAnsi="Verdana"/>
          <w:sz w:val="20"/>
          <w:szCs w:val="20"/>
        </w:rPr>
        <w:t xml:space="preserve">la </w:t>
      </w:r>
      <w:r w:rsidR="00CA7456">
        <w:rPr>
          <w:rFonts w:ascii="Verdana" w:hAnsi="Verdana"/>
          <w:sz w:val="20"/>
          <w:szCs w:val="20"/>
        </w:rPr>
        <w:t xml:space="preserve">non </w:t>
      </w:r>
      <w:r w:rsidR="007B706F" w:rsidRPr="007D61EF">
        <w:rPr>
          <w:rFonts w:ascii="Verdana" w:hAnsi="Verdana"/>
          <w:sz w:val="20"/>
          <w:szCs w:val="20"/>
        </w:rPr>
        <w:t>conformità dei risultati</w:t>
      </w:r>
      <w:r w:rsidR="007B706F">
        <w:rPr>
          <w:rFonts w:ascii="Verdana" w:hAnsi="Verdana"/>
          <w:sz w:val="20"/>
          <w:szCs w:val="20"/>
        </w:rPr>
        <w:t>;</w:t>
      </w:r>
    </w:p>
    <w:p w:rsidR="007B706F" w:rsidRPr="000B7670" w:rsidRDefault="007B706F" w:rsidP="007B706F">
      <w:pPr>
        <w:pStyle w:val="Paragrafoelenco"/>
        <w:numPr>
          <w:ilvl w:val="0"/>
          <w:numId w:val="21"/>
        </w:numPr>
        <w:ind w:left="426" w:hanging="426"/>
        <w:rPr>
          <w:rFonts w:ascii="Verdana" w:hAnsi="Verdana"/>
          <w:sz w:val="20"/>
          <w:szCs w:val="20"/>
        </w:rPr>
      </w:pPr>
      <w:r w:rsidRPr="000B7670">
        <w:rPr>
          <w:rFonts w:ascii="Verdana" w:hAnsi="Verdana"/>
          <w:sz w:val="20"/>
          <w:szCs w:val="20"/>
        </w:rPr>
        <w:t>l'esecuzione di verifiche sui servizi forniti dal</w:t>
      </w:r>
      <w:r>
        <w:rPr>
          <w:rFonts w:ascii="Verdana" w:hAnsi="Verdana"/>
          <w:sz w:val="20"/>
          <w:szCs w:val="20"/>
        </w:rPr>
        <w:t xml:space="preserve"> fornitore </w:t>
      </w:r>
      <w:r w:rsidRPr="000B7670">
        <w:rPr>
          <w:rFonts w:ascii="Verdana" w:hAnsi="Verdana"/>
          <w:sz w:val="20"/>
          <w:szCs w:val="20"/>
        </w:rPr>
        <w:t>in rispetto ai requisiti contrattuali</w:t>
      </w:r>
      <w:r>
        <w:rPr>
          <w:rFonts w:ascii="Verdana" w:hAnsi="Verdana"/>
          <w:sz w:val="20"/>
          <w:szCs w:val="20"/>
        </w:rPr>
        <w:t xml:space="preserve"> e/o a non-conformità rilevate</w:t>
      </w:r>
      <w:r w:rsidRPr="000B7670">
        <w:rPr>
          <w:rFonts w:ascii="Verdana" w:hAnsi="Verdana"/>
          <w:sz w:val="20"/>
          <w:szCs w:val="20"/>
        </w:rPr>
        <w:t xml:space="preserve">, </w:t>
      </w:r>
    </w:p>
    <w:p w:rsidR="007B706F" w:rsidRPr="002F0651" w:rsidRDefault="007B706F" w:rsidP="007B706F">
      <w:pPr>
        <w:pStyle w:val="Paragrafoelenco"/>
        <w:numPr>
          <w:ilvl w:val="0"/>
          <w:numId w:val="21"/>
        </w:numPr>
        <w:ind w:left="426" w:hanging="426"/>
        <w:rPr>
          <w:rFonts w:ascii="Verdana" w:hAnsi="Verdana"/>
          <w:sz w:val="20"/>
          <w:szCs w:val="20"/>
        </w:rPr>
      </w:pPr>
      <w:r w:rsidRPr="000B7670">
        <w:rPr>
          <w:rFonts w:ascii="Verdana" w:hAnsi="Verdana"/>
          <w:sz w:val="20"/>
          <w:szCs w:val="20"/>
        </w:rPr>
        <w:t>la partecipazione a riunioni periodiche per l'esame congiunto dell'andamento delle attività contrattuali;</w:t>
      </w:r>
    </w:p>
    <w:p w:rsidR="007B706F" w:rsidRPr="00962888" w:rsidRDefault="007B706F" w:rsidP="007B706F">
      <w:pPr>
        <w:pStyle w:val="Paragrafoelenco"/>
        <w:numPr>
          <w:ilvl w:val="0"/>
          <w:numId w:val="21"/>
        </w:numPr>
        <w:ind w:left="426" w:hanging="426"/>
        <w:rPr>
          <w:rFonts w:ascii="Verdana" w:hAnsi="Verdana"/>
          <w:sz w:val="20"/>
          <w:szCs w:val="20"/>
        </w:rPr>
      </w:pPr>
      <w:r w:rsidRPr="00962888">
        <w:rPr>
          <w:rFonts w:ascii="Verdana" w:hAnsi="Verdana"/>
          <w:sz w:val="20"/>
          <w:szCs w:val="20"/>
        </w:rPr>
        <w:t>l’accesso agli uffici e impianti in cui vengono svolte le attività regolate dal contratto, per lo svolgimento delle verifiche necessarie;</w:t>
      </w:r>
    </w:p>
    <w:p w:rsidR="007B706F" w:rsidRPr="00962888" w:rsidRDefault="007B706F" w:rsidP="007B706F">
      <w:pPr>
        <w:pStyle w:val="Paragrafoelenco"/>
        <w:numPr>
          <w:ilvl w:val="0"/>
          <w:numId w:val="21"/>
        </w:numPr>
        <w:ind w:left="426" w:hanging="426"/>
        <w:rPr>
          <w:rFonts w:ascii="Verdana" w:hAnsi="Verdana"/>
          <w:sz w:val="20"/>
          <w:szCs w:val="20"/>
        </w:rPr>
      </w:pPr>
      <w:r w:rsidRPr="00962888">
        <w:rPr>
          <w:rFonts w:ascii="Verdana" w:hAnsi="Verdana"/>
          <w:sz w:val="20"/>
          <w:szCs w:val="20"/>
        </w:rPr>
        <w:t>l’attuazione degli interventi e dei piani di gestione di cui emergesse la necessità a seguito delle osservazioni, delle non conformità e delle raccomandazioni formalizzate.</w:t>
      </w:r>
    </w:p>
    <w:p w:rsidR="007B706F" w:rsidRDefault="007B706F" w:rsidP="007B706F">
      <w:pPr>
        <w:jc w:val="both"/>
      </w:pPr>
      <w:r w:rsidRPr="00284AF4">
        <w:t xml:space="preserve">Il Fornitore si impegna a </w:t>
      </w:r>
      <w:r>
        <w:t xml:space="preserve">rendere disponibili a </w:t>
      </w:r>
      <w:r w:rsidR="00CA7456">
        <w:t>Coni Servizi</w:t>
      </w:r>
      <w:r w:rsidRPr="00284AF4">
        <w:t xml:space="preserve"> tutti i documenti</w:t>
      </w:r>
      <w:r>
        <w:t xml:space="preserve"> </w:t>
      </w:r>
      <w:r w:rsidRPr="00284AF4">
        <w:t xml:space="preserve">necessari all’attività </w:t>
      </w:r>
      <w:r>
        <w:t>svolte dal Direttore Esecutivo del Contratto</w:t>
      </w:r>
      <w:r w:rsidRPr="00284AF4">
        <w:t>.</w:t>
      </w:r>
    </w:p>
    <w:p w:rsidR="007B706F" w:rsidRPr="00A03810" w:rsidRDefault="007B706F" w:rsidP="00073CBF">
      <w:pPr>
        <w:pStyle w:val="Titolo4"/>
      </w:pPr>
      <w:r w:rsidRPr="00A03810">
        <w:lastRenderedPageBreak/>
        <w:t xml:space="preserve">Il Gruppo </w:t>
      </w:r>
      <w:r w:rsidR="002D53F5" w:rsidRPr="00A03810">
        <w:t>di Supporto al DEC</w:t>
      </w:r>
    </w:p>
    <w:p w:rsidR="007B706F" w:rsidRPr="00A03810" w:rsidRDefault="007B706F" w:rsidP="007B706F">
      <w:pPr>
        <w:pStyle w:val="CorpoSTS"/>
      </w:pPr>
      <w:r w:rsidRPr="00A03810">
        <w:t xml:space="preserve">Il Gruppo </w:t>
      </w:r>
      <w:r w:rsidR="002D53F5" w:rsidRPr="00A03810">
        <w:t>di support</w:t>
      </w:r>
      <w:r w:rsidR="000B095F">
        <w:t>o</w:t>
      </w:r>
      <w:r w:rsidR="002D53F5" w:rsidRPr="00A03810">
        <w:t xml:space="preserve"> al DEC </w:t>
      </w:r>
      <w:r w:rsidRPr="00A03810">
        <w:t>è preposto allo svolgimento delle seguenti mansioni:</w:t>
      </w:r>
    </w:p>
    <w:p w:rsidR="007B706F" w:rsidRDefault="007B706F" w:rsidP="007B706F">
      <w:pPr>
        <w:pStyle w:val="Paragrafoelenco"/>
        <w:numPr>
          <w:ilvl w:val="0"/>
          <w:numId w:val="21"/>
        </w:numPr>
        <w:ind w:left="426" w:hanging="426"/>
        <w:rPr>
          <w:rFonts w:ascii="Verdana" w:hAnsi="Verdana"/>
          <w:sz w:val="20"/>
          <w:szCs w:val="20"/>
        </w:rPr>
      </w:pPr>
      <w:r w:rsidRPr="00E80F64">
        <w:rPr>
          <w:rFonts w:ascii="Verdana" w:hAnsi="Verdana"/>
          <w:sz w:val="20"/>
          <w:szCs w:val="20"/>
        </w:rPr>
        <w:t>verifica e controllo del livello di qualità dei servizi erogati dal Fornitore nonché del livello di gradimento degli stessi da parte degli utenti;</w:t>
      </w:r>
    </w:p>
    <w:p w:rsidR="007B706F" w:rsidRPr="00E80F64" w:rsidRDefault="007B706F" w:rsidP="007B706F">
      <w:pPr>
        <w:pStyle w:val="Paragrafoelenco"/>
        <w:numPr>
          <w:ilvl w:val="0"/>
          <w:numId w:val="21"/>
        </w:numPr>
        <w:ind w:left="426" w:hanging="426"/>
        <w:rPr>
          <w:rFonts w:ascii="Verdana" w:hAnsi="Verdana"/>
          <w:sz w:val="20"/>
          <w:szCs w:val="20"/>
        </w:rPr>
      </w:pPr>
      <w:r>
        <w:rPr>
          <w:rFonts w:ascii="Verdana" w:hAnsi="Verdana"/>
          <w:sz w:val="20"/>
          <w:szCs w:val="20"/>
        </w:rPr>
        <w:t>è coinvolto nelle attività di collaudo degli interventi effettuati</w:t>
      </w:r>
    </w:p>
    <w:p w:rsidR="007B706F" w:rsidRPr="00E80F64" w:rsidRDefault="007B706F" w:rsidP="007B706F">
      <w:pPr>
        <w:pStyle w:val="Paragrafoelenco"/>
        <w:numPr>
          <w:ilvl w:val="0"/>
          <w:numId w:val="21"/>
        </w:numPr>
        <w:ind w:left="426" w:hanging="426"/>
        <w:rPr>
          <w:rFonts w:ascii="Verdana" w:hAnsi="Verdana"/>
          <w:sz w:val="20"/>
          <w:szCs w:val="20"/>
        </w:rPr>
      </w:pPr>
      <w:r w:rsidRPr="00E80F64">
        <w:rPr>
          <w:rFonts w:ascii="Verdana" w:hAnsi="Verdana"/>
          <w:sz w:val="20"/>
          <w:szCs w:val="20"/>
        </w:rPr>
        <w:t>verifica della adeguatezza e della conformità delle componenti tecnologiche del sistema alle esigenze del</w:t>
      </w:r>
      <w:r w:rsidR="002D53F5">
        <w:rPr>
          <w:rFonts w:ascii="Verdana" w:hAnsi="Verdana"/>
          <w:sz w:val="20"/>
          <w:szCs w:val="20"/>
        </w:rPr>
        <w:t>la</w:t>
      </w:r>
      <w:r w:rsidRPr="00E80F64">
        <w:rPr>
          <w:rFonts w:ascii="Verdana" w:hAnsi="Verdana"/>
          <w:sz w:val="20"/>
          <w:szCs w:val="20"/>
        </w:rPr>
        <w:t xml:space="preserve"> </w:t>
      </w:r>
      <w:r w:rsidR="002D53F5">
        <w:rPr>
          <w:rFonts w:ascii="Verdana" w:hAnsi="Verdana"/>
          <w:sz w:val="20"/>
          <w:szCs w:val="20"/>
        </w:rPr>
        <w:t>Coni Servizi</w:t>
      </w:r>
      <w:r w:rsidRPr="00E80F64">
        <w:rPr>
          <w:rFonts w:ascii="Verdana" w:hAnsi="Verdana"/>
          <w:sz w:val="20"/>
          <w:szCs w:val="20"/>
        </w:rPr>
        <w:t>;</w:t>
      </w:r>
    </w:p>
    <w:p w:rsidR="007B706F" w:rsidRPr="00E80F64" w:rsidRDefault="007B706F" w:rsidP="007B706F">
      <w:pPr>
        <w:pStyle w:val="Paragrafoelenco"/>
        <w:numPr>
          <w:ilvl w:val="0"/>
          <w:numId w:val="21"/>
        </w:numPr>
        <w:ind w:left="426" w:hanging="426"/>
        <w:rPr>
          <w:rFonts w:ascii="Verdana" w:hAnsi="Verdana"/>
          <w:sz w:val="20"/>
          <w:szCs w:val="20"/>
        </w:rPr>
      </w:pPr>
      <w:r w:rsidRPr="00E80F64">
        <w:rPr>
          <w:rFonts w:ascii="Verdana" w:hAnsi="Verdana"/>
          <w:sz w:val="20"/>
          <w:szCs w:val="20"/>
        </w:rPr>
        <w:t xml:space="preserve">coordinamento e supervisione delle attività svolte dal Fornitore, durante il periodo di </w:t>
      </w:r>
      <w:r w:rsidR="002D53F5">
        <w:rPr>
          <w:rFonts w:ascii="Verdana" w:hAnsi="Verdana"/>
          <w:sz w:val="20"/>
          <w:szCs w:val="20"/>
        </w:rPr>
        <w:t>erogazione del contratto</w:t>
      </w:r>
    </w:p>
    <w:p w:rsidR="007B706F" w:rsidRPr="00A03810" w:rsidRDefault="007B706F" w:rsidP="007B706F">
      <w:pPr>
        <w:pStyle w:val="CorpoSTS"/>
      </w:pPr>
      <w:r w:rsidRPr="00A03810">
        <w:t xml:space="preserve">Da un punto di vista organizzativo, il </w:t>
      </w:r>
      <w:r w:rsidR="002D53F5" w:rsidRPr="00A03810">
        <w:t xml:space="preserve">di </w:t>
      </w:r>
      <w:proofErr w:type="spellStart"/>
      <w:r w:rsidR="002D53F5" w:rsidRPr="00A03810">
        <w:t>support</w:t>
      </w:r>
      <w:proofErr w:type="spellEnd"/>
      <w:r w:rsidR="002D53F5" w:rsidRPr="00A03810">
        <w:t xml:space="preserve"> al DEC</w:t>
      </w:r>
      <w:r w:rsidRPr="00A03810">
        <w:t xml:space="preserve"> sarà costituito da:</w:t>
      </w:r>
    </w:p>
    <w:p w:rsidR="007B706F" w:rsidRPr="00E80F64" w:rsidRDefault="007B706F" w:rsidP="007B706F">
      <w:pPr>
        <w:pStyle w:val="Paragrafoelenco"/>
        <w:numPr>
          <w:ilvl w:val="0"/>
          <w:numId w:val="21"/>
        </w:numPr>
        <w:ind w:left="426" w:hanging="426"/>
        <w:rPr>
          <w:rFonts w:ascii="Verdana" w:hAnsi="Verdana"/>
          <w:sz w:val="20"/>
          <w:szCs w:val="20"/>
        </w:rPr>
      </w:pPr>
      <w:r w:rsidRPr="00E80F64">
        <w:rPr>
          <w:rFonts w:ascii="Verdana" w:hAnsi="Verdana"/>
          <w:sz w:val="20"/>
          <w:szCs w:val="20"/>
        </w:rPr>
        <w:t>le figure di responsabilità nominate da</w:t>
      </w:r>
      <w:r w:rsidR="000B095F">
        <w:rPr>
          <w:rFonts w:ascii="Verdana" w:hAnsi="Verdana"/>
          <w:sz w:val="20"/>
          <w:szCs w:val="20"/>
        </w:rPr>
        <w:t xml:space="preserve"> Coni Servizi </w:t>
      </w:r>
      <w:r w:rsidRPr="00E80F64">
        <w:rPr>
          <w:rFonts w:ascii="Verdana" w:hAnsi="Verdana"/>
          <w:sz w:val="20"/>
          <w:szCs w:val="20"/>
        </w:rPr>
        <w:t>(Direttore dell’Esecuzione e Responsabili di progetto), per il necessario contributo che esse porteranno in merito alla rilevazione dello stato dei servizi erogati e delle eventuali criticità che dovessero presentarsi;</w:t>
      </w:r>
    </w:p>
    <w:p w:rsidR="007B706F" w:rsidRPr="00E80F64" w:rsidRDefault="007B706F" w:rsidP="007B706F">
      <w:pPr>
        <w:pStyle w:val="Paragrafoelenco"/>
        <w:numPr>
          <w:ilvl w:val="0"/>
          <w:numId w:val="21"/>
        </w:numPr>
        <w:ind w:left="426" w:hanging="426"/>
        <w:rPr>
          <w:rFonts w:ascii="Verdana" w:hAnsi="Verdana"/>
          <w:sz w:val="20"/>
          <w:szCs w:val="20"/>
        </w:rPr>
      </w:pPr>
      <w:r w:rsidRPr="00E80F64">
        <w:rPr>
          <w:rFonts w:ascii="Verdana" w:hAnsi="Verdana"/>
          <w:sz w:val="20"/>
          <w:szCs w:val="20"/>
        </w:rPr>
        <w:t>un campione di Utenti se utile e necessario (significativo sia in termini di numerosità che di conoscenza del contesto di riferimento).</w:t>
      </w:r>
    </w:p>
    <w:p w:rsidR="007B706F" w:rsidRPr="00D5777F" w:rsidRDefault="007B706F" w:rsidP="007B706F">
      <w:pPr>
        <w:pStyle w:val="Paragrafoelenco"/>
        <w:numPr>
          <w:ilvl w:val="0"/>
          <w:numId w:val="21"/>
        </w:numPr>
        <w:ind w:left="426" w:hanging="426"/>
        <w:rPr>
          <w:rFonts w:ascii="Verdana" w:hAnsi="Verdana"/>
          <w:sz w:val="20"/>
          <w:szCs w:val="20"/>
        </w:rPr>
      </w:pPr>
      <w:r w:rsidRPr="00E80F64">
        <w:rPr>
          <w:rFonts w:ascii="Verdana" w:hAnsi="Verdana"/>
          <w:sz w:val="20"/>
          <w:szCs w:val="20"/>
        </w:rPr>
        <w:t xml:space="preserve">uno staff di esperti, con comprovata esperienza </w:t>
      </w:r>
      <w:r>
        <w:rPr>
          <w:rFonts w:ascii="Verdana" w:hAnsi="Verdana"/>
          <w:sz w:val="20"/>
          <w:szCs w:val="20"/>
        </w:rPr>
        <w:t xml:space="preserve">nel campo della </w:t>
      </w:r>
      <w:proofErr w:type="spellStart"/>
      <w:r>
        <w:rPr>
          <w:rFonts w:ascii="Verdana" w:hAnsi="Verdana"/>
          <w:sz w:val="20"/>
          <w:szCs w:val="20"/>
        </w:rPr>
        <w:t>governance</w:t>
      </w:r>
      <w:proofErr w:type="spellEnd"/>
      <w:r>
        <w:rPr>
          <w:rFonts w:ascii="Verdana" w:hAnsi="Verdana"/>
          <w:sz w:val="20"/>
          <w:szCs w:val="20"/>
        </w:rPr>
        <w:t xml:space="preserve"> dei Sistemi Informativi Automatizzati, ovvero sia </w:t>
      </w:r>
      <w:r w:rsidRPr="00E80F64">
        <w:rPr>
          <w:rFonts w:ascii="Verdana" w:hAnsi="Verdana"/>
          <w:sz w:val="20"/>
          <w:szCs w:val="20"/>
        </w:rPr>
        <w:t>in campo tecnologico, sia in campo organizzativo, che porteranno il loro contributo nello svolgimento delle attività di verifica e controllo. A garanzia di una migliore realizzazione del progetto, tale staff potrà essere costituito sia dal personale tecnico d</w:t>
      </w:r>
      <w:r w:rsidR="000A1103">
        <w:rPr>
          <w:rFonts w:ascii="Verdana" w:hAnsi="Verdana"/>
          <w:sz w:val="20"/>
          <w:szCs w:val="20"/>
        </w:rPr>
        <w:t>i Coni Servizi,</w:t>
      </w:r>
      <w:r w:rsidRPr="00E80F64">
        <w:rPr>
          <w:rFonts w:ascii="Verdana" w:hAnsi="Verdana"/>
          <w:sz w:val="20"/>
          <w:szCs w:val="20"/>
        </w:rPr>
        <w:t xml:space="preserve"> sia, eventualmente, da specialisti di terze parti, all’uopo individuati ed incaricati da</w:t>
      </w:r>
      <w:r w:rsidR="00CB138C">
        <w:rPr>
          <w:rFonts w:ascii="Verdana" w:hAnsi="Verdana"/>
          <w:sz w:val="20"/>
          <w:szCs w:val="20"/>
        </w:rPr>
        <w:t xml:space="preserve"> Coni Servizi</w:t>
      </w:r>
      <w:r w:rsidRPr="00E80F64">
        <w:rPr>
          <w:rFonts w:ascii="Verdana" w:hAnsi="Verdana"/>
          <w:sz w:val="20"/>
          <w:szCs w:val="20"/>
        </w:rPr>
        <w:t xml:space="preserve">, esperti nella materia e, soprattutto, con caratteristiche di effettiva e comprovata indipendenza e </w:t>
      </w:r>
      <w:proofErr w:type="spellStart"/>
      <w:r w:rsidRPr="00E80F64">
        <w:rPr>
          <w:rFonts w:ascii="Verdana" w:hAnsi="Verdana"/>
          <w:sz w:val="20"/>
          <w:szCs w:val="20"/>
        </w:rPr>
        <w:t>terzietà</w:t>
      </w:r>
      <w:proofErr w:type="spellEnd"/>
      <w:r w:rsidRPr="00E80F64">
        <w:rPr>
          <w:rFonts w:ascii="Verdana" w:hAnsi="Verdana"/>
          <w:sz w:val="20"/>
          <w:szCs w:val="20"/>
        </w:rPr>
        <w:t xml:space="preserve"> rispetto al mondo dell’offerta</w:t>
      </w:r>
      <w:r w:rsidRPr="00A03810">
        <w:t>.</w:t>
      </w:r>
    </w:p>
    <w:p w:rsidR="007B706F" w:rsidRPr="00A03810" w:rsidRDefault="007B706F" w:rsidP="007B706F">
      <w:pPr>
        <w:pStyle w:val="Titolo3"/>
      </w:pPr>
      <w:bookmarkStart w:id="140" w:name="_Toc464054957"/>
      <w:bookmarkStart w:id="141" w:name="_Toc504173161"/>
      <w:r w:rsidRPr="00A03810">
        <w:t>Le Figure di responsabilità per il Fornitore</w:t>
      </w:r>
      <w:bookmarkEnd w:id="140"/>
      <w:bookmarkEnd w:id="141"/>
    </w:p>
    <w:p w:rsidR="007B706F" w:rsidRPr="00A03810" w:rsidRDefault="007B706F" w:rsidP="00073CBF">
      <w:pPr>
        <w:pStyle w:val="Titolo4"/>
      </w:pPr>
      <w:r w:rsidRPr="00A03810">
        <w:t>Il Referente unico delle Attività Contrattuali</w:t>
      </w:r>
    </w:p>
    <w:p w:rsidR="007B706F" w:rsidRPr="00A03810" w:rsidRDefault="007B706F" w:rsidP="007B706F">
      <w:pPr>
        <w:pStyle w:val="CorpoSTS"/>
      </w:pPr>
      <w:r w:rsidRPr="00A03810">
        <w:t>Il Fornitore nominerà un Referente unico delle Attività Contrattuali al quale verranno affidate le mansioni di:</w:t>
      </w:r>
    </w:p>
    <w:p w:rsidR="007B706F" w:rsidRPr="006236F1" w:rsidRDefault="007B706F" w:rsidP="007B706F">
      <w:pPr>
        <w:pStyle w:val="Paragrafoelenco"/>
        <w:numPr>
          <w:ilvl w:val="0"/>
          <w:numId w:val="21"/>
        </w:numPr>
        <w:ind w:left="426" w:hanging="426"/>
        <w:rPr>
          <w:rFonts w:ascii="Verdana" w:hAnsi="Verdana"/>
          <w:sz w:val="20"/>
          <w:szCs w:val="20"/>
        </w:rPr>
      </w:pPr>
      <w:r w:rsidRPr="006236F1">
        <w:rPr>
          <w:rFonts w:ascii="Verdana" w:hAnsi="Verdana"/>
          <w:sz w:val="20"/>
          <w:szCs w:val="20"/>
        </w:rPr>
        <w:t>responsabilità della corretta esecuzione dell’intera fornitura nei confronti del</w:t>
      </w:r>
      <w:r w:rsidR="002D53F5">
        <w:rPr>
          <w:rFonts w:ascii="Verdana" w:hAnsi="Verdana"/>
          <w:sz w:val="20"/>
          <w:szCs w:val="20"/>
        </w:rPr>
        <w:t>la Coni Servizi</w:t>
      </w:r>
      <w:r w:rsidRPr="006236F1">
        <w:rPr>
          <w:rFonts w:ascii="Verdana" w:hAnsi="Verdana"/>
          <w:sz w:val="20"/>
          <w:szCs w:val="20"/>
        </w:rPr>
        <w:t>;</w:t>
      </w:r>
    </w:p>
    <w:p w:rsidR="007B706F" w:rsidRPr="006236F1" w:rsidRDefault="007B706F" w:rsidP="007B706F">
      <w:pPr>
        <w:pStyle w:val="Paragrafoelenco"/>
        <w:numPr>
          <w:ilvl w:val="0"/>
          <w:numId w:val="21"/>
        </w:numPr>
        <w:ind w:left="426" w:hanging="426"/>
        <w:rPr>
          <w:rFonts w:ascii="Verdana" w:hAnsi="Verdana"/>
          <w:sz w:val="20"/>
          <w:szCs w:val="20"/>
        </w:rPr>
      </w:pPr>
      <w:r w:rsidRPr="006236F1">
        <w:rPr>
          <w:rFonts w:ascii="Verdana" w:hAnsi="Verdana"/>
          <w:sz w:val="20"/>
          <w:szCs w:val="20"/>
        </w:rPr>
        <w:t>supervisione e coordinamento di tutte le attività e prestazioni svolte dal Fornitore stesso nell'esecuzione della fornitura;</w:t>
      </w:r>
    </w:p>
    <w:p w:rsidR="007B706F" w:rsidRPr="006236F1" w:rsidRDefault="007B706F" w:rsidP="007B706F">
      <w:pPr>
        <w:pStyle w:val="Paragrafoelenco"/>
        <w:numPr>
          <w:ilvl w:val="0"/>
          <w:numId w:val="21"/>
        </w:numPr>
        <w:ind w:left="426" w:hanging="426"/>
        <w:rPr>
          <w:rFonts w:ascii="Verdana" w:hAnsi="Verdana"/>
          <w:sz w:val="20"/>
          <w:szCs w:val="20"/>
        </w:rPr>
      </w:pPr>
      <w:r w:rsidRPr="006236F1">
        <w:rPr>
          <w:rFonts w:ascii="Verdana" w:hAnsi="Verdana"/>
          <w:sz w:val="20"/>
          <w:szCs w:val="20"/>
        </w:rPr>
        <w:t>responsabilità del completo raggiungimento degli obiettivi attesi e, più in generale, del successo dell’iniziativa.</w:t>
      </w:r>
    </w:p>
    <w:p w:rsidR="007B706F" w:rsidRPr="00A03810" w:rsidRDefault="007B706F" w:rsidP="007B706F">
      <w:pPr>
        <w:pStyle w:val="CorpoSTS"/>
      </w:pPr>
      <w:r w:rsidRPr="00A03810">
        <w:t>Il Referente Unico delle Attività Contrattuali costituirà l'unica interfaccia nei confronti del Direttore dell’Esecuzione nominato dal</w:t>
      </w:r>
      <w:r w:rsidR="002D53F5" w:rsidRPr="00A03810">
        <w:t>la Coni Servizi</w:t>
      </w:r>
      <w:r w:rsidRPr="00A03810">
        <w:t>.</w:t>
      </w:r>
    </w:p>
    <w:p w:rsidR="007B706F" w:rsidRPr="00A03810" w:rsidRDefault="007B706F" w:rsidP="007B706F">
      <w:pPr>
        <w:pStyle w:val="CorpoSTS"/>
      </w:pPr>
      <w:r w:rsidRPr="00A03810">
        <w:t>Il Profilo del Referente Unico delle Attività Contrattuali dovrà essere laureato con:</w:t>
      </w:r>
    </w:p>
    <w:p w:rsidR="007B706F" w:rsidRDefault="007B706F" w:rsidP="007B706F">
      <w:pPr>
        <w:pStyle w:val="Paragrafoelenco"/>
        <w:numPr>
          <w:ilvl w:val="0"/>
          <w:numId w:val="21"/>
        </w:numPr>
        <w:ind w:left="426" w:hanging="426"/>
        <w:rPr>
          <w:rFonts w:ascii="Verdana" w:hAnsi="Verdana"/>
          <w:sz w:val="20"/>
          <w:szCs w:val="20"/>
        </w:rPr>
      </w:pPr>
      <w:r>
        <w:rPr>
          <w:rFonts w:ascii="Verdana" w:hAnsi="Verdana"/>
          <w:sz w:val="20"/>
          <w:szCs w:val="20"/>
        </w:rPr>
        <w:t>almeno 15 anni di esperienza in campo  informatico</w:t>
      </w:r>
    </w:p>
    <w:p w:rsidR="007B706F" w:rsidRPr="002D53F5" w:rsidRDefault="002D53F5" w:rsidP="002D53F5">
      <w:pPr>
        <w:pStyle w:val="Paragrafoelenco"/>
        <w:numPr>
          <w:ilvl w:val="0"/>
          <w:numId w:val="21"/>
        </w:numPr>
        <w:ind w:left="426" w:hanging="426"/>
        <w:rPr>
          <w:rFonts w:ascii="Verdana" w:hAnsi="Verdana"/>
          <w:sz w:val="20"/>
          <w:szCs w:val="20"/>
        </w:rPr>
      </w:pPr>
      <w:r>
        <w:rPr>
          <w:rFonts w:ascii="Verdana" w:hAnsi="Verdana"/>
          <w:sz w:val="20"/>
          <w:szCs w:val="20"/>
        </w:rPr>
        <w:t>almeno 10 anni di esperienza su temi di fatturazione attiva e passiva</w:t>
      </w:r>
    </w:p>
    <w:p w:rsidR="00C115A3" w:rsidRDefault="007B706F" w:rsidP="007B706F">
      <w:pPr>
        <w:pStyle w:val="Paragrafoelenco"/>
        <w:numPr>
          <w:ilvl w:val="0"/>
          <w:numId w:val="21"/>
        </w:numPr>
        <w:ind w:left="426" w:hanging="426"/>
        <w:rPr>
          <w:rFonts w:ascii="Verdana" w:hAnsi="Verdana"/>
          <w:sz w:val="20"/>
          <w:szCs w:val="20"/>
        </w:rPr>
      </w:pPr>
      <w:r w:rsidRPr="004E4545">
        <w:rPr>
          <w:rFonts w:ascii="Verdana" w:hAnsi="Verdana"/>
          <w:sz w:val="20"/>
          <w:szCs w:val="20"/>
        </w:rPr>
        <w:t xml:space="preserve">documentata competenza sulle tecnologie, prodotti e servizi </w:t>
      </w:r>
      <w:r w:rsidR="002D53F5">
        <w:rPr>
          <w:rFonts w:ascii="Verdana" w:hAnsi="Verdana"/>
          <w:sz w:val="20"/>
          <w:szCs w:val="20"/>
        </w:rPr>
        <w:t xml:space="preserve">coinvolti </w:t>
      </w:r>
      <w:r w:rsidRPr="004E4545">
        <w:rPr>
          <w:rFonts w:ascii="Verdana" w:hAnsi="Verdana"/>
          <w:sz w:val="20"/>
          <w:szCs w:val="20"/>
        </w:rPr>
        <w:t>n</w:t>
      </w:r>
      <w:r>
        <w:rPr>
          <w:rFonts w:ascii="Verdana" w:hAnsi="Verdana"/>
          <w:sz w:val="20"/>
          <w:szCs w:val="20"/>
        </w:rPr>
        <w:t>el progetto.</w:t>
      </w:r>
    </w:p>
    <w:p w:rsidR="00C115A3" w:rsidRDefault="00C115A3">
      <w:pPr>
        <w:spacing w:line="240" w:lineRule="auto"/>
        <w:rPr>
          <w:rFonts w:eastAsia="Calibri" w:cs="Arial"/>
          <w:lang w:eastAsia="en-US"/>
        </w:rPr>
      </w:pPr>
      <w:r>
        <w:br w:type="page"/>
      </w:r>
    </w:p>
    <w:p w:rsidR="007B706F" w:rsidRPr="00A03810" w:rsidRDefault="007B706F" w:rsidP="00073CBF">
      <w:pPr>
        <w:pStyle w:val="Titolo4"/>
      </w:pPr>
      <w:r w:rsidRPr="00A03810">
        <w:lastRenderedPageBreak/>
        <w:t>La Sostituzione delle Figure professionali del Fornitore</w:t>
      </w:r>
      <w:r w:rsidR="001A684E" w:rsidRPr="00A03810">
        <w:t xml:space="preserve"> e relativi livelli di servizio</w:t>
      </w:r>
    </w:p>
    <w:p w:rsidR="007B706F" w:rsidRPr="00A03810" w:rsidRDefault="007B706F" w:rsidP="007B706F">
      <w:pPr>
        <w:pStyle w:val="CorpoSTS"/>
      </w:pPr>
      <w:r w:rsidRPr="00A03810">
        <w:t xml:space="preserve">A fronte dell'eventuale necessità, nel corso dell'esecuzione della presente fornitura, di sostituire figure professionali </w:t>
      </w:r>
      <w:r w:rsidR="00613F36" w:rsidRPr="00A03810">
        <w:t>di cui al presente Capitolato Tecnico</w:t>
      </w:r>
      <w:r w:rsidRPr="00A03810">
        <w:t xml:space="preserve">, il Fornitore si impegna a: </w:t>
      </w:r>
    </w:p>
    <w:p w:rsidR="007B706F" w:rsidRPr="00A03810" w:rsidRDefault="007B706F" w:rsidP="00EF275C">
      <w:pPr>
        <w:pStyle w:val="CorpoSTS"/>
        <w:numPr>
          <w:ilvl w:val="0"/>
          <w:numId w:val="39"/>
        </w:numPr>
        <w:ind w:left="426"/>
      </w:pPr>
      <w:r w:rsidRPr="00A03810">
        <w:t xml:space="preserve">proporre in sostituzione risorse appartenenti alla medesima categoria e profilo professionale delle risorse da sostituire; </w:t>
      </w:r>
    </w:p>
    <w:p w:rsidR="007B706F" w:rsidRPr="00A03810" w:rsidRDefault="007B706F" w:rsidP="00EF275C">
      <w:pPr>
        <w:pStyle w:val="CorpoSTS"/>
        <w:numPr>
          <w:ilvl w:val="0"/>
          <w:numId w:val="39"/>
        </w:numPr>
        <w:ind w:left="426"/>
      </w:pPr>
      <w:r w:rsidRPr="00A03810">
        <w:t xml:space="preserve">proporre in sostituzione risorse con capacità ed esperienza professionale almeno equivalente a quella delle risorse da sostituire; </w:t>
      </w:r>
    </w:p>
    <w:p w:rsidR="007B706F" w:rsidRPr="00A03810" w:rsidRDefault="007B706F" w:rsidP="00EF275C">
      <w:pPr>
        <w:pStyle w:val="CorpoSTS"/>
        <w:numPr>
          <w:ilvl w:val="0"/>
          <w:numId w:val="39"/>
        </w:numPr>
        <w:ind w:left="426"/>
      </w:pPr>
      <w:r w:rsidRPr="00A03810">
        <w:t>sottoporre alla preventiva approvazione del Direttore dell’Esecuzione del</w:t>
      </w:r>
      <w:r w:rsidR="004C5DC6" w:rsidRPr="00A03810">
        <w:t xml:space="preserve">la Coni Servizi </w:t>
      </w:r>
      <w:r w:rsidRPr="00A03810">
        <w:t xml:space="preserve">le nuove risorse proposte, con un anticipo di almeno 1 mese solare rispetto alla data prevista di sostituzione. </w:t>
      </w:r>
    </w:p>
    <w:p w:rsidR="001A684E" w:rsidRPr="00A03810" w:rsidRDefault="001A684E" w:rsidP="00E574F8">
      <w:pPr>
        <w:pStyle w:val="CorpoSTS"/>
      </w:pPr>
    </w:p>
    <w:p w:rsidR="007B706F" w:rsidRPr="00A03810" w:rsidRDefault="007B706F" w:rsidP="00E574F8">
      <w:pPr>
        <w:pStyle w:val="CorpoSTS"/>
      </w:pPr>
      <w:r w:rsidRPr="00A03810">
        <w:t xml:space="preserve">Qualora sia necessario e comprovato, il Direttore dell’Esecuzione </w:t>
      </w:r>
      <w:r w:rsidR="004C5DC6" w:rsidRPr="00A03810">
        <w:t xml:space="preserve">della Coni Servizi </w:t>
      </w:r>
      <w:r w:rsidRPr="00A03810">
        <w:t>può richiedere la sostituzione immediata di una figura professionale all’interno del gruppo di lavoro.</w:t>
      </w:r>
      <w:bookmarkEnd w:id="135"/>
    </w:p>
    <w:p w:rsidR="008F4D49" w:rsidRPr="00A03810" w:rsidRDefault="008F4D49" w:rsidP="00E574F8">
      <w:pPr>
        <w:pStyle w:val="CorpoSTS"/>
      </w:pPr>
    </w:p>
    <w:p w:rsidR="008F4D49" w:rsidRPr="00A03810" w:rsidRDefault="008F4D49" w:rsidP="00E574F8">
      <w:pPr>
        <w:pStyle w:val="CorpoSTS"/>
      </w:pPr>
      <w:r w:rsidRPr="00A03810">
        <w:t>Sono in tal senso previsti i seguenti livelli di servizio.</w:t>
      </w:r>
    </w:p>
    <w:p w:rsidR="008F4D49" w:rsidRPr="00A03810" w:rsidRDefault="008F4D49" w:rsidP="00E574F8">
      <w:pPr>
        <w:pStyle w:val="CorpoSTS"/>
      </w:pPr>
    </w:p>
    <w:p w:rsidR="008F4D49" w:rsidRPr="00AB32B8" w:rsidRDefault="008F4D49" w:rsidP="008F4D49">
      <w:pPr>
        <w:pStyle w:val="Didascalia"/>
      </w:pPr>
      <w:r w:rsidRPr="00F05DB0">
        <w:t xml:space="preserve">Tabella </w:t>
      </w:r>
      <w:r w:rsidR="00101ED9">
        <w:fldChar w:fldCharType="begin"/>
      </w:r>
      <w:r w:rsidR="000D57B5">
        <w:instrText xml:space="preserve"> SEQ Tabella \* ARABIC </w:instrText>
      </w:r>
      <w:r w:rsidR="00101ED9">
        <w:fldChar w:fldCharType="separate"/>
      </w:r>
      <w:r w:rsidR="0023726A">
        <w:rPr>
          <w:noProof/>
        </w:rPr>
        <w:t>19</w:t>
      </w:r>
      <w:r w:rsidR="00101ED9">
        <w:rPr>
          <w:noProof/>
        </w:rPr>
        <w:fldChar w:fldCharType="end"/>
      </w:r>
      <w:r w:rsidRPr="00AB32B8">
        <w:t>: Li</w:t>
      </w:r>
      <w:r>
        <w:t>velli di servizio sul gruppo di lavoro di progetto del fornitore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5"/>
        <w:gridCol w:w="7540"/>
      </w:tblGrid>
      <w:tr w:rsidR="008F4D49" w:rsidRPr="00A95338" w:rsidTr="00F75B2A">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8F4D49" w:rsidRPr="00A95338" w:rsidRDefault="008F4D49" w:rsidP="009F5100">
            <w:pPr>
              <w:jc w:val="center"/>
              <w:rPr>
                <w:b/>
                <w:smallCaps/>
                <w:color w:val="FFFFFF"/>
              </w:rPr>
            </w:pPr>
            <w:r w:rsidRPr="00A95338">
              <w:rPr>
                <w:b/>
                <w:smallCaps/>
                <w:color w:val="FFFFFF"/>
              </w:rPr>
              <w:t>LdS_1_</w:t>
            </w:r>
            <w:r w:rsidR="000139B7">
              <w:rPr>
                <w:b/>
                <w:smallCaps/>
                <w:color w:val="FFFFFF"/>
              </w:rPr>
              <w:t>personale</w:t>
            </w:r>
          </w:p>
        </w:tc>
      </w:tr>
      <w:tr w:rsidR="008F4D49"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8F4D49" w:rsidRPr="00A95338" w:rsidRDefault="008F4D49" w:rsidP="009F5100">
            <w:pPr>
              <w:autoSpaceDE w:val="0"/>
              <w:autoSpaceDN w:val="0"/>
              <w:adjustRightInd w:val="0"/>
              <w:spacing w:line="240" w:lineRule="auto"/>
              <w:jc w:val="both"/>
              <w:rPr>
                <w:i/>
              </w:rPr>
            </w:pPr>
            <w:r w:rsidRPr="00A95338">
              <w:rPr>
                <w:rFonts w:cs="Arial-ItalicMT"/>
                <w:i/>
                <w:iCs/>
              </w:rPr>
              <w:t>Parametro</w:t>
            </w:r>
          </w:p>
        </w:tc>
        <w:tc>
          <w:tcPr>
            <w:tcW w:w="3575" w:type="pct"/>
            <w:tcBorders>
              <w:top w:val="single" w:sz="4" w:space="0" w:color="D6E4F6"/>
              <w:left w:val="single" w:sz="4" w:space="0" w:color="D6E4F6"/>
              <w:bottom w:val="single" w:sz="4" w:space="0" w:color="D6E4F6"/>
              <w:right w:val="single" w:sz="4" w:space="0" w:color="D6E4F6"/>
            </w:tcBorders>
            <w:vAlign w:val="center"/>
          </w:tcPr>
          <w:p w:rsidR="008F4D49" w:rsidRPr="00A95338" w:rsidRDefault="009F5100" w:rsidP="009F5100">
            <w:r>
              <w:t xml:space="preserve">Numero di </w:t>
            </w:r>
            <w:r w:rsidR="009E475A">
              <w:t>s</w:t>
            </w:r>
            <w:r w:rsidR="00CB77E6">
              <w:t>ostituzion</w:t>
            </w:r>
            <w:r w:rsidR="009E475A">
              <w:t>i</w:t>
            </w:r>
            <w:r w:rsidR="00CB77E6">
              <w:t xml:space="preserve"> di figure professionali richieste dal fornitore</w:t>
            </w:r>
          </w:p>
        </w:tc>
      </w:tr>
      <w:tr w:rsidR="008F4D49"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8F4D49" w:rsidRPr="00A95338" w:rsidRDefault="008F4D49" w:rsidP="009F5100">
            <w:pPr>
              <w:autoSpaceDE w:val="0"/>
              <w:autoSpaceDN w:val="0"/>
              <w:adjustRightInd w:val="0"/>
              <w:spacing w:line="240" w:lineRule="auto"/>
              <w:jc w:val="both"/>
              <w:rPr>
                <w:i/>
              </w:rPr>
            </w:pPr>
            <w:r w:rsidRPr="00A95338">
              <w:rPr>
                <w:rFonts w:cs="Arial-ItalicMT"/>
                <w:i/>
                <w:iCs/>
              </w:rPr>
              <w:t>Metrica</w:t>
            </w:r>
          </w:p>
        </w:tc>
        <w:tc>
          <w:tcPr>
            <w:tcW w:w="3575" w:type="pct"/>
            <w:tcBorders>
              <w:top w:val="single" w:sz="4" w:space="0" w:color="D6E4F6"/>
              <w:left w:val="single" w:sz="4" w:space="0" w:color="D6E4F6"/>
              <w:bottom w:val="single" w:sz="4" w:space="0" w:color="D6E4F6"/>
              <w:right w:val="single" w:sz="4" w:space="0" w:color="D6E4F6"/>
            </w:tcBorders>
            <w:vAlign w:val="center"/>
          </w:tcPr>
          <w:p w:rsidR="008F4D49" w:rsidRPr="00A95338" w:rsidRDefault="00CB77E6" w:rsidP="009F5100">
            <w:r>
              <w:t>Percentuale</w:t>
            </w:r>
          </w:p>
        </w:tc>
      </w:tr>
      <w:tr w:rsidR="008F4D49"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8F4D49" w:rsidRPr="00A95338" w:rsidRDefault="008F4D49" w:rsidP="009F5100">
            <w:pPr>
              <w:jc w:val="both"/>
              <w:rPr>
                <w:rFonts w:cs="ArialMT"/>
                <w:i/>
              </w:rPr>
            </w:pPr>
            <w:r w:rsidRPr="00A95338">
              <w:rPr>
                <w:rFonts w:cs="Arial-ItalicMT"/>
                <w:i/>
                <w:iCs/>
              </w:rPr>
              <w:t>Valore di soglia</w:t>
            </w:r>
          </w:p>
        </w:tc>
        <w:tc>
          <w:tcPr>
            <w:tcW w:w="3575" w:type="pct"/>
            <w:tcBorders>
              <w:top w:val="single" w:sz="4" w:space="0" w:color="D6E4F6"/>
              <w:left w:val="single" w:sz="4" w:space="0" w:color="D6E4F6"/>
              <w:bottom w:val="single" w:sz="4" w:space="0" w:color="D6E4F6"/>
              <w:right w:val="single" w:sz="4" w:space="0" w:color="D6E4F6"/>
            </w:tcBorders>
            <w:vAlign w:val="center"/>
          </w:tcPr>
          <w:p w:rsidR="008F4D49" w:rsidRPr="00A95338" w:rsidRDefault="00CB77E6" w:rsidP="009F5100">
            <w:pPr>
              <w:autoSpaceDE w:val="0"/>
              <w:autoSpaceDN w:val="0"/>
              <w:adjustRightInd w:val="0"/>
              <w:ind w:left="360" w:hanging="360"/>
            </w:pPr>
            <w:r>
              <w:t>20%</w:t>
            </w:r>
          </w:p>
        </w:tc>
      </w:tr>
      <w:tr w:rsidR="008F4D49"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8F4D49" w:rsidRPr="00A95338" w:rsidRDefault="008F4D49" w:rsidP="009F5100">
            <w:pPr>
              <w:autoSpaceDE w:val="0"/>
              <w:autoSpaceDN w:val="0"/>
              <w:adjustRightInd w:val="0"/>
              <w:spacing w:line="240" w:lineRule="auto"/>
              <w:rPr>
                <w:rFonts w:cs="Arial-ItalicMT"/>
                <w:i/>
                <w:iCs/>
              </w:rPr>
            </w:pPr>
            <w:r w:rsidRPr="00A95338">
              <w:rPr>
                <w:rFonts w:cs="Arial-ItalicMT"/>
                <w:i/>
                <w:iCs/>
              </w:rPr>
              <w:t>Modalità di Calcolo</w:t>
            </w:r>
          </w:p>
        </w:tc>
        <w:tc>
          <w:tcPr>
            <w:tcW w:w="3575" w:type="pct"/>
            <w:tcBorders>
              <w:top w:val="single" w:sz="4" w:space="0" w:color="D6E4F6"/>
              <w:left w:val="single" w:sz="4" w:space="0" w:color="D6E4F6"/>
              <w:bottom w:val="single" w:sz="4" w:space="0" w:color="D6E4F6"/>
              <w:right w:val="single" w:sz="4" w:space="0" w:color="D6E4F6"/>
            </w:tcBorders>
            <w:vAlign w:val="center"/>
          </w:tcPr>
          <w:p w:rsidR="008F4D49" w:rsidRPr="00A95338" w:rsidRDefault="00984BBD" w:rsidP="009F5100">
            <w:pPr>
              <w:autoSpaceDE w:val="0"/>
              <w:autoSpaceDN w:val="0"/>
              <w:adjustRightInd w:val="0"/>
              <w:spacing w:line="240" w:lineRule="auto"/>
              <w:jc w:val="both"/>
              <w:rPr>
                <w:rFonts w:cs="ArialMT"/>
              </w:rPr>
            </w:pPr>
            <w:r>
              <w:rPr>
                <w:rFonts w:cs="ArialMT"/>
              </w:rPr>
              <w:t xml:space="preserve">Il valore è calcolato sulla base del rapporto del numero </w:t>
            </w:r>
            <w:r w:rsidR="003C3A33">
              <w:rPr>
                <w:rFonts w:cs="ArialMT"/>
              </w:rPr>
              <w:t xml:space="preserve">totale </w:t>
            </w:r>
            <w:r>
              <w:rPr>
                <w:rFonts w:cs="ArialMT"/>
              </w:rPr>
              <w:t>di sostituzioni avvenute, comprensiv</w:t>
            </w:r>
            <w:r w:rsidR="003C3A33">
              <w:rPr>
                <w:rFonts w:cs="ArialMT"/>
              </w:rPr>
              <w:t>e</w:t>
            </w:r>
            <w:r>
              <w:rPr>
                <w:rFonts w:cs="ArialMT"/>
              </w:rPr>
              <w:t xml:space="preserve"> della presente, sul numero totale delle figure professionali presentate in offerta</w:t>
            </w:r>
          </w:p>
        </w:tc>
      </w:tr>
      <w:tr w:rsidR="008F4D49"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8F4D49" w:rsidRPr="00A95338" w:rsidRDefault="008F4D49" w:rsidP="009F5100">
            <w:pPr>
              <w:autoSpaceDE w:val="0"/>
              <w:autoSpaceDN w:val="0"/>
              <w:adjustRightInd w:val="0"/>
              <w:spacing w:line="240" w:lineRule="auto"/>
              <w:rPr>
                <w:rFonts w:cs="Arial-ItalicMT"/>
                <w:i/>
                <w:iCs/>
              </w:rPr>
            </w:pPr>
            <w:r w:rsidRPr="00A95338">
              <w:rPr>
                <w:rFonts w:cs="Arial-ItalicMT"/>
                <w:i/>
                <w:iCs/>
              </w:rPr>
              <w:t>Penali</w:t>
            </w:r>
          </w:p>
        </w:tc>
        <w:tc>
          <w:tcPr>
            <w:tcW w:w="3575" w:type="pct"/>
            <w:tcBorders>
              <w:top w:val="single" w:sz="4" w:space="0" w:color="D6E4F6"/>
              <w:left w:val="single" w:sz="4" w:space="0" w:color="D6E4F6"/>
              <w:bottom w:val="single" w:sz="4" w:space="0" w:color="D6E4F6"/>
              <w:right w:val="single" w:sz="4" w:space="0" w:color="D6E4F6"/>
            </w:tcBorders>
            <w:vAlign w:val="center"/>
          </w:tcPr>
          <w:p w:rsidR="008F4D49" w:rsidRPr="00A95338" w:rsidRDefault="00CB77E6" w:rsidP="009F5100">
            <w:pPr>
              <w:rPr>
                <w:rFonts w:cs="ArialMT"/>
              </w:rPr>
            </w:pPr>
            <w:r w:rsidRPr="00A03810">
              <w:t>0,01% dell’importo complessivo contrattuale relativamente per ogni sost</w:t>
            </w:r>
            <w:r w:rsidR="007570F6">
              <w:t>i</w:t>
            </w:r>
            <w:r w:rsidRPr="00A03810">
              <w:t>tuzione di risorsa in più rispetto alla percentuale prevista</w:t>
            </w:r>
          </w:p>
        </w:tc>
      </w:tr>
      <w:tr w:rsidR="00CB77E6" w:rsidRPr="00A95338" w:rsidTr="00F75B2A">
        <w:tc>
          <w:tcPr>
            <w:tcW w:w="5000" w:type="pct"/>
            <w:gridSpan w:val="2"/>
            <w:tcBorders>
              <w:top w:val="single" w:sz="4" w:space="0" w:color="FFFFFF"/>
              <w:left w:val="single" w:sz="4" w:space="0" w:color="FFFFFF"/>
              <w:bottom w:val="single" w:sz="4" w:space="0" w:color="D6E4F6"/>
              <w:right w:val="single" w:sz="4" w:space="0" w:color="FFFFFF"/>
            </w:tcBorders>
            <w:shd w:val="clear" w:color="auto" w:fill="6EA3D8"/>
            <w:tcMar>
              <w:left w:w="28" w:type="dxa"/>
              <w:right w:w="28" w:type="dxa"/>
            </w:tcMar>
            <w:vAlign w:val="center"/>
          </w:tcPr>
          <w:p w:rsidR="00CB77E6" w:rsidRPr="00A95338" w:rsidRDefault="00CB77E6" w:rsidP="009F5100">
            <w:pPr>
              <w:jc w:val="center"/>
              <w:rPr>
                <w:b/>
                <w:smallCaps/>
                <w:color w:val="FFFFFF"/>
              </w:rPr>
            </w:pPr>
            <w:r w:rsidRPr="00A95338">
              <w:rPr>
                <w:b/>
                <w:smallCaps/>
                <w:color w:val="FFFFFF"/>
              </w:rPr>
              <w:t>LdS_</w:t>
            </w:r>
            <w:r w:rsidR="00B5767C">
              <w:rPr>
                <w:b/>
                <w:smallCaps/>
                <w:color w:val="FFFFFF"/>
              </w:rPr>
              <w:t>2</w:t>
            </w:r>
            <w:r w:rsidRPr="00A95338">
              <w:rPr>
                <w:b/>
                <w:smallCaps/>
                <w:color w:val="FFFFFF"/>
              </w:rPr>
              <w:t>_</w:t>
            </w:r>
            <w:r>
              <w:rPr>
                <w:b/>
                <w:smallCaps/>
                <w:color w:val="FFFFFF"/>
              </w:rPr>
              <w:t>personale</w:t>
            </w:r>
          </w:p>
        </w:tc>
      </w:tr>
      <w:tr w:rsidR="00CB77E6"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CB77E6" w:rsidRPr="00A95338" w:rsidRDefault="00CB77E6" w:rsidP="009F5100">
            <w:pPr>
              <w:autoSpaceDE w:val="0"/>
              <w:autoSpaceDN w:val="0"/>
              <w:adjustRightInd w:val="0"/>
              <w:spacing w:line="240" w:lineRule="auto"/>
              <w:jc w:val="both"/>
              <w:rPr>
                <w:i/>
              </w:rPr>
            </w:pPr>
            <w:r w:rsidRPr="00A95338">
              <w:rPr>
                <w:rFonts w:cs="Arial-ItalicMT"/>
                <w:i/>
                <w:iCs/>
              </w:rPr>
              <w:t>Parametro</w:t>
            </w:r>
          </w:p>
        </w:tc>
        <w:tc>
          <w:tcPr>
            <w:tcW w:w="3575" w:type="pct"/>
            <w:tcBorders>
              <w:top w:val="single" w:sz="4" w:space="0" w:color="D6E4F6"/>
              <w:left w:val="single" w:sz="4" w:space="0" w:color="D6E4F6"/>
              <w:bottom w:val="single" w:sz="4" w:space="0" w:color="D6E4F6"/>
              <w:right w:val="single" w:sz="4" w:space="0" w:color="D6E4F6"/>
            </w:tcBorders>
            <w:vAlign w:val="center"/>
          </w:tcPr>
          <w:p w:rsidR="00CB77E6" w:rsidRPr="00A95338" w:rsidRDefault="00CB77E6" w:rsidP="009F5100">
            <w:r>
              <w:t>Disponibilità di figure professionali</w:t>
            </w:r>
            <w:r w:rsidR="00B5767C">
              <w:t xml:space="preserve"> in sostituzione</w:t>
            </w:r>
          </w:p>
        </w:tc>
      </w:tr>
      <w:tr w:rsidR="00CB77E6"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CB77E6" w:rsidRPr="00A95338" w:rsidRDefault="00CB77E6" w:rsidP="009F5100">
            <w:pPr>
              <w:autoSpaceDE w:val="0"/>
              <w:autoSpaceDN w:val="0"/>
              <w:adjustRightInd w:val="0"/>
              <w:spacing w:line="240" w:lineRule="auto"/>
              <w:jc w:val="both"/>
              <w:rPr>
                <w:i/>
              </w:rPr>
            </w:pPr>
            <w:r w:rsidRPr="00A95338">
              <w:rPr>
                <w:rFonts w:cs="Arial-ItalicMT"/>
                <w:i/>
                <w:iCs/>
              </w:rPr>
              <w:t>Metrica</w:t>
            </w:r>
          </w:p>
        </w:tc>
        <w:tc>
          <w:tcPr>
            <w:tcW w:w="3575" w:type="pct"/>
            <w:tcBorders>
              <w:top w:val="single" w:sz="4" w:space="0" w:color="D6E4F6"/>
              <w:left w:val="single" w:sz="4" w:space="0" w:color="D6E4F6"/>
              <w:bottom w:val="single" w:sz="4" w:space="0" w:color="D6E4F6"/>
              <w:right w:val="single" w:sz="4" w:space="0" w:color="D6E4F6"/>
            </w:tcBorders>
            <w:vAlign w:val="center"/>
          </w:tcPr>
          <w:p w:rsidR="00CB77E6" w:rsidRPr="00A95338" w:rsidRDefault="00B5767C" w:rsidP="009F5100">
            <w:r>
              <w:t>Giorni</w:t>
            </w:r>
          </w:p>
        </w:tc>
      </w:tr>
      <w:tr w:rsidR="00CB77E6"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CB77E6" w:rsidRPr="00A95338" w:rsidRDefault="00CB77E6" w:rsidP="009F5100">
            <w:pPr>
              <w:jc w:val="both"/>
              <w:rPr>
                <w:rFonts w:cs="ArialMT"/>
                <w:i/>
              </w:rPr>
            </w:pPr>
            <w:r w:rsidRPr="00A95338">
              <w:rPr>
                <w:rFonts w:cs="Arial-ItalicMT"/>
                <w:i/>
                <w:iCs/>
              </w:rPr>
              <w:t>Valore di soglia</w:t>
            </w:r>
          </w:p>
        </w:tc>
        <w:tc>
          <w:tcPr>
            <w:tcW w:w="3575" w:type="pct"/>
            <w:tcBorders>
              <w:top w:val="single" w:sz="4" w:space="0" w:color="D6E4F6"/>
              <w:left w:val="single" w:sz="4" w:space="0" w:color="D6E4F6"/>
              <w:bottom w:val="single" w:sz="4" w:space="0" w:color="D6E4F6"/>
              <w:right w:val="single" w:sz="4" w:space="0" w:color="D6E4F6"/>
            </w:tcBorders>
            <w:vAlign w:val="center"/>
          </w:tcPr>
          <w:p w:rsidR="00CB77E6" w:rsidRPr="00A95338" w:rsidRDefault="00B5767C" w:rsidP="009F5100">
            <w:pPr>
              <w:autoSpaceDE w:val="0"/>
              <w:autoSpaceDN w:val="0"/>
              <w:adjustRightInd w:val="0"/>
              <w:ind w:left="360" w:hanging="360"/>
            </w:pPr>
            <w:r>
              <w:t>5</w:t>
            </w:r>
          </w:p>
        </w:tc>
      </w:tr>
      <w:tr w:rsidR="00CB77E6"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CB77E6" w:rsidRPr="00A95338" w:rsidRDefault="00CB77E6" w:rsidP="009F5100">
            <w:pPr>
              <w:autoSpaceDE w:val="0"/>
              <w:autoSpaceDN w:val="0"/>
              <w:adjustRightInd w:val="0"/>
              <w:spacing w:line="240" w:lineRule="auto"/>
              <w:rPr>
                <w:rFonts w:cs="Arial-ItalicMT"/>
                <w:i/>
                <w:iCs/>
              </w:rPr>
            </w:pPr>
            <w:r w:rsidRPr="00A95338">
              <w:rPr>
                <w:rFonts w:cs="Arial-ItalicMT"/>
                <w:i/>
                <w:iCs/>
              </w:rPr>
              <w:t>Modalità di Calcolo</w:t>
            </w:r>
          </w:p>
        </w:tc>
        <w:tc>
          <w:tcPr>
            <w:tcW w:w="3575" w:type="pct"/>
            <w:tcBorders>
              <w:top w:val="single" w:sz="4" w:space="0" w:color="D6E4F6"/>
              <w:left w:val="single" w:sz="4" w:space="0" w:color="D6E4F6"/>
              <w:bottom w:val="single" w:sz="4" w:space="0" w:color="D6E4F6"/>
              <w:right w:val="single" w:sz="4" w:space="0" w:color="D6E4F6"/>
            </w:tcBorders>
            <w:vAlign w:val="center"/>
          </w:tcPr>
          <w:p w:rsidR="00CB77E6" w:rsidRPr="00A95338" w:rsidRDefault="00B5767C" w:rsidP="009F5100">
            <w:pPr>
              <w:autoSpaceDE w:val="0"/>
              <w:autoSpaceDN w:val="0"/>
              <w:adjustRightInd w:val="0"/>
              <w:spacing w:line="240" w:lineRule="auto"/>
              <w:jc w:val="both"/>
              <w:rPr>
                <w:rFonts w:cs="ArialMT"/>
              </w:rPr>
            </w:pPr>
            <w:r w:rsidRPr="00A95338">
              <w:t xml:space="preserve">Per ogni </w:t>
            </w:r>
            <w:r>
              <w:t xml:space="preserve">figura professionale </w:t>
            </w:r>
            <w:r w:rsidR="004009D4">
              <w:t xml:space="preserve">è calcolato lo scostamento fra la data di effettiva sostituzione dalla </w:t>
            </w:r>
            <w:r>
              <w:t xml:space="preserve">data di </w:t>
            </w:r>
            <w:r w:rsidR="004009D4">
              <w:t xml:space="preserve">avvio della </w:t>
            </w:r>
            <w:r>
              <w:t>sostituzione</w:t>
            </w:r>
            <w:r w:rsidR="004009D4">
              <w:t xml:space="preserve"> comunicata al fornitore</w:t>
            </w:r>
          </w:p>
        </w:tc>
      </w:tr>
      <w:tr w:rsidR="00CB77E6" w:rsidRPr="00A95338" w:rsidTr="00F75B2A">
        <w:tc>
          <w:tcPr>
            <w:tcW w:w="1425" w:type="pct"/>
            <w:tcBorders>
              <w:top w:val="single" w:sz="4" w:space="0" w:color="D6E4F6"/>
              <w:left w:val="single" w:sz="4" w:space="0" w:color="D6E4F6"/>
              <w:bottom w:val="single" w:sz="4" w:space="0" w:color="D6E4F6"/>
              <w:right w:val="single" w:sz="4" w:space="0" w:color="D6E4F6"/>
            </w:tcBorders>
            <w:shd w:val="clear" w:color="auto" w:fill="auto"/>
            <w:vAlign w:val="center"/>
          </w:tcPr>
          <w:p w:rsidR="00CB77E6" w:rsidRPr="00A95338" w:rsidRDefault="00CB77E6" w:rsidP="009F5100">
            <w:pPr>
              <w:autoSpaceDE w:val="0"/>
              <w:autoSpaceDN w:val="0"/>
              <w:adjustRightInd w:val="0"/>
              <w:spacing w:line="240" w:lineRule="auto"/>
              <w:rPr>
                <w:rFonts w:cs="Arial-ItalicMT"/>
                <w:i/>
                <w:iCs/>
              </w:rPr>
            </w:pPr>
            <w:r w:rsidRPr="00A95338">
              <w:rPr>
                <w:rFonts w:cs="Arial-ItalicMT"/>
                <w:i/>
                <w:iCs/>
              </w:rPr>
              <w:t>Penali</w:t>
            </w:r>
          </w:p>
        </w:tc>
        <w:tc>
          <w:tcPr>
            <w:tcW w:w="3575" w:type="pct"/>
            <w:tcBorders>
              <w:top w:val="single" w:sz="4" w:space="0" w:color="D6E4F6"/>
              <w:left w:val="single" w:sz="4" w:space="0" w:color="D6E4F6"/>
              <w:bottom w:val="single" w:sz="4" w:space="0" w:color="D6E4F6"/>
              <w:right w:val="single" w:sz="4" w:space="0" w:color="D6E4F6"/>
            </w:tcBorders>
            <w:vAlign w:val="center"/>
          </w:tcPr>
          <w:p w:rsidR="00CB77E6" w:rsidRPr="00A95338" w:rsidRDefault="00B5767C" w:rsidP="009F5100">
            <w:pPr>
              <w:rPr>
                <w:rFonts w:cs="ArialMT"/>
              </w:rPr>
            </w:pPr>
            <w:r>
              <w:rPr>
                <w:rFonts w:cs="ArialMT"/>
              </w:rPr>
              <w:t>100 euro per ogni giorno di ritardo inserimento della nuova figura professionale nel gruppo di proget</w:t>
            </w:r>
            <w:r w:rsidR="009E475A">
              <w:rPr>
                <w:rFonts w:cs="ArialMT"/>
              </w:rPr>
              <w:t>to rispetto al valore soglia</w:t>
            </w:r>
          </w:p>
        </w:tc>
      </w:tr>
      <w:bookmarkEnd w:id="0"/>
    </w:tbl>
    <w:p w:rsidR="008F4D49" w:rsidRPr="00A03810" w:rsidRDefault="008F4D49" w:rsidP="00E574F8">
      <w:pPr>
        <w:pStyle w:val="CorpoSTS"/>
      </w:pPr>
    </w:p>
    <w:sectPr w:rsidR="008F4D49" w:rsidRPr="00A03810" w:rsidSect="00D95DBA">
      <w:headerReference w:type="default" r:id="rId24"/>
      <w:footerReference w:type="default" r:id="rId25"/>
      <w:pgSz w:w="11907" w:h="16840" w:code="9"/>
      <w:pgMar w:top="680" w:right="567" w:bottom="680" w:left="397" w:header="510" w:footer="567" w:gutter="454"/>
      <w:pgNumType w:start="21"/>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84" w:rsidRDefault="007F6E84"/>
    <w:p w:rsidR="007F6E84" w:rsidRDefault="007F6E84"/>
  </w:endnote>
  <w:endnote w:type="continuationSeparator" w:id="0">
    <w:p w:rsidR="007F6E84" w:rsidRPr="00CA141A" w:rsidRDefault="007F6E84"/>
    <w:p w:rsidR="007F6E84" w:rsidRDefault="007F6E8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utami">
    <w:panose1 w:val="020B0502040204020203"/>
    <w:charset w:val="00"/>
    <w:family w:val="swiss"/>
    <w:pitch w:val="variable"/>
    <w:sig w:usb0="002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ItalicMT">
    <w:altName w:val="MS Gothic"/>
    <w:panose1 w:val="00000000000000000000"/>
    <w:charset w:val="00"/>
    <w:family w:val="swiss"/>
    <w:notTrueType/>
    <w:pitch w:val="default"/>
    <w:sig w:usb0="00000003" w:usb1="08070000" w:usb2="00000010" w:usb3="00000000" w:csb0="00020001" w:csb1="00000000"/>
  </w:font>
  <w:font w:name="Trebuchet MS">
    <w:panose1 w:val="020B06030202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2" w:type="dxa"/>
      <w:tblBorders>
        <w:top w:val="single" w:sz="4" w:space="0" w:color="808080"/>
      </w:tblBorders>
      <w:tblLook w:val="0000"/>
    </w:tblPr>
    <w:tblGrid>
      <w:gridCol w:w="3102"/>
      <w:gridCol w:w="943"/>
      <w:gridCol w:w="5017"/>
    </w:tblGrid>
    <w:tr w:rsidR="0063420D">
      <w:trPr>
        <w:trHeight w:hRule="exact" w:val="288"/>
      </w:trPr>
      <w:tc>
        <w:tcPr>
          <w:tcW w:w="3978" w:type="dxa"/>
          <w:vAlign w:val="center"/>
        </w:tcPr>
        <w:p w:rsidR="0063420D" w:rsidRDefault="0063420D">
          <w:r>
            <w:rPr>
              <w:noProof/>
            </w:rPr>
            <w:drawing>
              <wp:inline distT="0" distB="0" distL="0" distR="0">
                <wp:extent cx="895350" cy="190500"/>
                <wp:effectExtent l="19050" t="0" r="0" b="0"/>
                <wp:docPr id="23" name="Immagine 23" descr="consulting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onsulting bn"/>
                        <pic:cNvPicPr>
                          <a:picLocks noChangeAspect="1" noChangeArrowheads="1"/>
                        </pic:cNvPicPr>
                      </pic:nvPicPr>
                      <pic:blipFill>
                        <a:blip r:embed="rId1"/>
                        <a:srcRect/>
                        <a:stretch>
                          <a:fillRect/>
                        </a:stretch>
                      </pic:blipFill>
                      <pic:spPr bwMode="auto">
                        <a:xfrm>
                          <a:off x="0" y="0"/>
                          <a:ext cx="895350" cy="190500"/>
                        </a:xfrm>
                        <a:prstGeom prst="rect">
                          <a:avLst/>
                        </a:prstGeom>
                        <a:noFill/>
                        <a:ln w="9525">
                          <a:noFill/>
                          <a:miter lim="800000"/>
                          <a:headEnd/>
                          <a:tailEnd/>
                        </a:ln>
                      </pic:spPr>
                    </pic:pic>
                  </a:graphicData>
                </a:graphic>
              </wp:inline>
            </w:drawing>
          </w:r>
        </w:p>
      </w:tc>
      <w:tc>
        <w:tcPr>
          <w:tcW w:w="630" w:type="dxa"/>
          <w:vAlign w:val="center"/>
        </w:tcPr>
        <w:p w:rsidR="0063420D" w:rsidRDefault="00101ED9" w:rsidP="00CA141A">
          <w:r>
            <w:fldChar w:fldCharType="begin"/>
          </w:r>
          <w:r w:rsidR="0063420D">
            <w:instrText xml:space="preserve"> PAGE  \* MERGEFORMAT </w:instrText>
          </w:r>
          <w:r>
            <w:fldChar w:fldCharType="separate"/>
          </w:r>
          <w:r w:rsidR="0063420D">
            <w:rPr>
              <w:noProof/>
            </w:rPr>
            <w:t>124</w:t>
          </w:r>
          <w:r>
            <w:rPr>
              <w:noProof/>
            </w:rPr>
            <w:fldChar w:fldCharType="end"/>
          </w:r>
          <w:r w:rsidR="0063420D" w:rsidRPr="00CA141A">
            <w:t>/</w:t>
          </w:r>
          <w:fldSimple w:instr=" NUMPAGES  \* MERGEFORMAT ">
            <w:r w:rsidR="0063420D">
              <w:rPr>
                <w:noProof/>
              </w:rPr>
              <w:t>42</w:t>
            </w:r>
          </w:fldSimple>
        </w:p>
      </w:tc>
      <w:tc>
        <w:tcPr>
          <w:tcW w:w="4454" w:type="dxa"/>
          <w:vAlign w:val="center"/>
        </w:tcPr>
        <w:p w:rsidR="0063420D" w:rsidRDefault="00101ED9" w:rsidP="00CA141A">
          <w:fldSimple w:instr=" FILENAME  \* MERGEFORMAT ">
            <w:r w:rsidR="0063420D">
              <w:rPr>
                <w:noProof/>
              </w:rPr>
              <w:t>20171215_ConiServizi_Capitolato_Tecnico_VIM</w:t>
            </w:r>
          </w:fldSimple>
        </w:p>
      </w:tc>
    </w:tr>
  </w:tbl>
  <w:p w:rsidR="0063420D" w:rsidRDefault="006342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top w:val="single" w:sz="18" w:space="0" w:color="042E60"/>
      </w:tblBorders>
      <w:tblLook w:val="01E0"/>
    </w:tblPr>
    <w:tblGrid>
      <w:gridCol w:w="8588"/>
      <w:gridCol w:w="2117"/>
    </w:tblGrid>
    <w:tr w:rsidR="0063420D" w:rsidRPr="009F05F3" w:rsidTr="007F4636">
      <w:trPr>
        <w:jc w:val="center"/>
      </w:trPr>
      <w:tc>
        <w:tcPr>
          <w:tcW w:w="4011" w:type="pct"/>
        </w:tcPr>
        <w:p w:rsidR="0063420D" w:rsidRPr="009F05F3" w:rsidRDefault="0063420D" w:rsidP="003F239A">
          <w:pPr>
            <w:pStyle w:val="PidipaginaSX"/>
          </w:pPr>
        </w:p>
      </w:tc>
      <w:tc>
        <w:tcPr>
          <w:tcW w:w="989" w:type="pct"/>
        </w:tcPr>
        <w:p w:rsidR="0063420D" w:rsidRPr="00722B1B" w:rsidRDefault="0063420D" w:rsidP="00B964B5">
          <w:pPr>
            <w:pStyle w:val="PidipaginaDX"/>
          </w:pPr>
          <w:r w:rsidRPr="00722B1B">
            <w:t xml:space="preserve">Pag. </w:t>
          </w:r>
          <w:r w:rsidR="00101ED9">
            <w:fldChar w:fldCharType="begin"/>
          </w:r>
          <w:r>
            <w:instrText xml:space="preserve"> PAGE  \* MERGEFORMAT </w:instrText>
          </w:r>
          <w:r w:rsidR="00101ED9">
            <w:fldChar w:fldCharType="separate"/>
          </w:r>
          <w:r w:rsidR="0028644D">
            <w:rPr>
              <w:noProof/>
            </w:rPr>
            <w:t>ii</w:t>
          </w:r>
          <w:r w:rsidR="00101ED9">
            <w:rPr>
              <w:noProof/>
            </w:rPr>
            <w:fldChar w:fldCharType="end"/>
          </w:r>
        </w:p>
      </w:tc>
    </w:tr>
  </w:tbl>
  <w:p w:rsidR="0063420D" w:rsidRPr="00DA6326" w:rsidRDefault="0063420D" w:rsidP="00DA6326">
    <w:pPr>
      <w:spacing w:line="100" w:lineRule="exact"/>
      <w:rPr>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808080"/>
      </w:tblBorders>
      <w:tblLook w:val="0000"/>
    </w:tblPr>
    <w:tblGrid>
      <w:gridCol w:w="4068"/>
      <w:gridCol w:w="1076"/>
      <w:gridCol w:w="5017"/>
    </w:tblGrid>
    <w:tr w:rsidR="0063420D">
      <w:tc>
        <w:tcPr>
          <w:tcW w:w="4068" w:type="dxa"/>
          <w:vAlign w:val="center"/>
        </w:tcPr>
        <w:p w:rsidR="0063420D" w:rsidRDefault="0063420D">
          <w:r>
            <w:rPr>
              <w:noProof/>
            </w:rPr>
            <w:drawing>
              <wp:inline distT="0" distB="0" distL="0" distR="0">
                <wp:extent cx="895350" cy="190500"/>
                <wp:effectExtent l="19050" t="0" r="0" b="0"/>
                <wp:docPr id="8" name="Immagine 8" descr="consulting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onsulting bn"/>
                        <pic:cNvPicPr>
                          <a:picLocks noChangeAspect="1" noChangeArrowheads="1"/>
                        </pic:cNvPicPr>
                      </pic:nvPicPr>
                      <pic:blipFill>
                        <a:blip r:embed="rId1"/>
                        <a:srcRect/>
                        <a:stretch>
                          <a:fillRect/>
                        </a:stretch>
                      </pic:blipFill>
                      <pic:spPr bwMode="auto">
                        <a:xfrm>
                          <a:off x="0" y="0"/>
                          <a:ext cx="895350" cy="190500"/>
                        </a:xfrm>
                        <a:prstGeom prst="rect">
                          <a:avLst/>
                        </a:prstGeom>
                        <a:noFill/>
                        <a:ln w="9525">
                          <a:noFill/>
                          <a:miter lim="800000"/>
                          <a:headEnd/>
                          <a:tailEnd/>
                        </a:ln>
                      </pic:spPr>
                    </pic:pic>
                  </a:graphicData>
                </a:graphic>
              </wp:inline>
            </w:drawing>
          </w:r>
        </w:p>
      </w:tc>
      <w:tc>
        <w:tcPr>
          <w:tcW w:w="810" w:type="dxa"/>
          <w:vAlign w:val="center"/>
        </w:tcPr>
        <w:p w:rsidR="0063420D" w:rsidRDefault="00101ED9" w:rsidP="00CA141A">
          <w:r>
            <w:fldChar w:fldCharType="begin"/>
          </w:r>
          <w:r w:rsidR="0063420D">
            <w:instrText xml:space="preserve"> PAGE  \* MERGEFORMAT </w:instrText>
          </w:r>
          <w:r>
            <w:fldChar w:fldCharType="separate"/>
          </w:r>
          <w:r w:rsidR="0063420D">
            <w:rPr>
              <w:noProof/>
            </w:rPr>
            <w:t>cxxiv</w:t>
          </w:r>
          <w:r>
            <w:rPr>
              <w:noProof/>
            </w:rPr>
            <w:fldChar w:fldCharType="end"/>
          </w:r>
          <w:r w:rsidR="0063420D" w:rsidRPr="00CA141A">
            <w:t>/</w:t>
          </w:r>
          <w:fldSimple w:instr=" NUMPAGES  \* MERGEFORMAT ">
            <w:r w:rsidR="0063420D">
              <w:rPr>
                <w:noProof/>
              </w:rPr>
              <w:t>42</w:t>
            </w:r>
          </w:fldSimple>
        </w:p>
      </w:tc>
      <w:tc>
        <w:tcPr>
          <w:tcW w:w="4140" w:type="dxa"/>
          <w:vAlign w:val="center"/>
        </w:tcPr>
        <w:p w:rsidR="0063420D" w:rsidRDefault="00101ED9" w:rsidP="00CA141A">
          <w:fldSimple w:instr=" FILENAME  \* MERGEFORMAT ">
            <w:r w:rsidR="0063420D">
              <w:rPr>
                <w:noProof/>
              </w:rPr>
              <w:t>20171215_ConiServizi_Capitolato_Tecnico_VIM</w:t>
            </w:r>
          </w:fldSimple>
        </w:p>
      </w:tc>
    </w:tr>
  </w:tbl>
  <w:p w:rsidR="0063420D" w:rsidRDefault="0063420D"/>
  <w:p w:rsidR="0063420D" w:rsidRDefault="0063420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0D" w:rsidRDefault="0063420D"/>
  <w:tbl>
    <w:tblPr>
      <w:tblW w:w="5000" w:type="pct"/>
      <w:jc w:val="center"/>
      <w:tblBorders>
        <w:top w:val="single" w:sz="18" w:space="0" w:color="042E60"/>
      </w:tblBorders>
      <w:tblLook w:val="01E0"/>
    </w:tblPr>
    <w:tblGrid>
      <w:gridCol w:w="7905"/>
      <w:gridCol w:w="1949"/>
    </w:tblGrid>
    <w:tr w:rsidR="0063420D" w:rsidRPr="009F05F3" w:rsidTr="00311D35">
      <w:trPr>
        <w:jc w:val="center"/>
      </w:trPr>
      <w:tc>
        <w:tcPr>
          <w:tcW w:w="4011" w:type="pct"/>
        </w:tcPr>
        <w:p w:rsidR="0063420D" w:rsidRPr="009F05F3" w:rsidRDefault="0063420D" w:rsidP="00311D35">
          <w:pPr>
            <w:pStyle w:val="PidipaginaSX"/>
          </w:pPr>
        </w:p>
      </w:tc>
      <w:tc>
        <w:tcPr>
          <w:tcW w:w="989" w:type="pct"/>
        </w:tcPr>
        <w:p w:rsidR="0063420D" w:rsidRPr="00722B1B" w:rsidRDefault="0063420D" w:rsidP="00311D35">
          <w:pPr>
            <w:pStyle w:val="PidipaginaDX"/>
          </w:pPr>
          <w:r w:rsidRPr="00722B1B">
            <w:t xml:space="preserve">Pag. </w:t>
          </w:r>
          <w:r w:rsidR="00101ED9">
            <w:fldChar w:fldCharType="begin"/>
          </w:r>
          <w:r>
            <w:instrText xml:space="preserve"> PAGE  \* MERGEFORMAT </w:instrText>
          </w:r>
          <w:r w:rsidR="00101ED9">
            <w:fldChar w:fldCharType="separate"/>
          </w:r>
          <w:r w:rsidR="0028644D">
            <w:rPr>
              <w:noProof/>
            </w:rPr>
            <w:t>18</w:t>
          </w:r>
          <w:r w:rsidR="00101ED9">
            <w:rPr>
              <w:noProof/>
            </w:rPr>
            <w:fldChar w:fldCharType="end"/>
          </w:r>
        </w:p>
      </w:tc>
    </w:tr>
  </w:tbl>
  <w:p w:rsidR="0063420D" w:rsidRPr="000F193B" w:rsidRDefault="0063420D" w:rsidP="00311D35">
    <w:pP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0D" w:rsidRDefault="0063420D">
    <w:pPr>
      <w:pBdr>
        <w:bottom w:val="single" w:sz="6" w:space="1" w:color="auto"/>
      </w:pBdr>
    </w:pPr>
  </w:p>
  <w:p w:rsidR="0063420D" w:rsidRDefault="0063420D"/>
  <w:tbl>
    <w:tblPr>
      <w:tblW w:w="5000" w:type="pct"/>
      <w:jc w:val="center"/>
      <w:tblBorders>
        <w:top w:val="single" w:sz="18" w:space="0" w:color="042E60"/>
      </w:tblBorders>
      <w:tblLook w:val="01E0"/>
    </w:tblPr>
    <w:tblGrid>
      <w:gridCol w:w="12201"/>
      <w:gridCol w:w="3009"/>
    </w:tblGrid>
    <w:tr w:rsidR="0063420D" w:rsidRPr="009F05F3" w:rsidTr="006937D3">
      <w:trPr>
        <w:jc w:val="center"/>
      </w:trPr>
      <w:tc>
        <w:tcPr>
          <w:tcW w:w="4011" w:type="pct"/>
        </w:tcPr>
        <w:p w:rsidR="0063420D" w:rsidRPr="009F05F3" w:rsidRDefault="00101ED9" w:rsidP="006937D3">
          <w:pPr>
            <w:pStyle w:val="PidipaginaSX"/>
          </w:pPr>
          <w:fldSimple w:instr=" FILENAME  \* MERGEFORMAT ">
            <w:r w:rsidR="0063420D">
              <w:rPr>
                <w:noProof/>
              </w:rPr>
              <w:t>20180122_ConiServizi_Capitolato_Tecnico_VIM</w:t>
            </w:r>
          </w:fldSimple>
        </w:p>
      </w:tc>
      <w:tc>
        <w:tcPr>
          <w:tcW w:w="989" w:type="pct"/>
        </w:tcPr>
        <w:p w:rsidR="0063420D" w:rsidRPr="00722B1B" w:rsidRDefault="0063420D" w:rsidP="006937D3">
          <w:pPr>
            <w:pStyle w:val="PidipaginaDX"/>
          </w:pPr>
          <w:r w:rsidRPr="00722B1B">
            <w:t xml:space="preserve">Pag. </w:t>
          </w:r>
          <w:r w:rsidR="00101ED9">
            <w:fldChar w:fldCharType="begin"/>
          </w:r>
          <w:r>
            <w:instrText xml:space="preserve"> PAGE  \* MERGEFORMAT </w:instrText>
          </w:r>
          <w:r w:rsidR="00101ED9">
            <w:fldChar w:fldCharType="separate"/>
          </w:r>
          <w:r w:rsidR="0028644D">
            <w:rPr>
              <w:noProof/>
            </w:rPr>
            <w:t>21</w:t>
          </w:r>
          <w:r w:rsidR="00101ED9">
            <w:rPr>
              <w:noProof/>
            </w:rPr>
            <w:fldChar w:fldCharType="end"/>
          </w:r>
        </w:p>
      </w:tc>
    </w:tr>
  </w:tbl>
  <w:p w:rsidR="0063420D" w:rsidRPr="000F193B" w:rsidRDefault="0063420D" w:rsidP="006937D3">
    <w:pP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595" w:type="pct"/>
      <w:jc w:val="center"/>
      <w:tblBorders>
        <w:top w:val="single" w:sz="18" w:space="0" w:color="042E60"/>
      </w:tblBorders>
      <w:tblLook w:val="01E0"/>
    </w:tblPr>
    <w:tblGrid>
      <w:gridCol w:w="7892"/>
      <w:gridCol w:w="1946"/>
    </w:tblGrid>
    <w:tr w:rsidR="0063420D" w:rsidRPr="009F05F3" w:rsidTr="00871D6E">
      <w:trPr>
        <w:jc w:val="center"/>
      </w:trPr>
      <w:tc>
        <w:tcPr>
          <w:tcW w:w="4011" w:type="pct"/>
        </w:tcPr>
        <w:p w:rsidR="0063420D" w:rsidRPr="009F05F3" w:rsidRDefault="0063420D" w:rsidP="00871D6E">
          <w:pPr>
            <w:pStyle w:val="PidipaginaSX"/>
          </w:pPr>
        </w:p>
      </w:tc>
      <w:tc>
        <w:tcPr>
          <w:tcW w:w="989" w:type="pct"/>
        </w:tcPr>
        <w:p w:rsidR="0063420D" w:rsidRPr="00722B1B" w:rsidRDefault="0063420D" w:rsidP="00871D6E">
          <w:pPr>
            <w:pStyle w:val="PidipaginaDX"/>
          </w:pPr>
          <w:r w:rsidRPr="00722B1B">
            <w:t xml:space="preserve">Pag. </w:t>
          </w:r>
          <w:r w:rsidR="00101ED9">
            <w:fldChar w:fldCharType="begin"/>
          </w:r>
          <w:r>
            <w:instrText xml:space="preserve"> PAGE  \* MERGEFORMAT </w:instrText>
          </w:r>
          <w:r w:rsidR="00101ED9">
            <w:fldChar w:fldCharType="separate"/>
          </w:r>
          <w:r w:rsidR="0028644D">
            <w:rPr>
              <w:noProof/>
            </w:rPr>
            <w:t>36</w:t>
          </w:r>
          <w:r w:rsidR="00101ED9">
            <w:rPr>
              <w:noProof/>
            </w:rPr>
            <w:fldChar w:fldCharType="end"/>
          </w:r>
        </w:p>
      </w:tc>
    </w:tr>
  </w:tbl>
  <w:p w:rsidR="0063420D" w:rsidRPr="00DA6326" w:rsidRDefault="0063420D" w:rsidP="00DA6326">
    <w:pPr>
      <w:spacing w:line="100" w:lineRule="exact"/>
      <w:rPr>
        <w:sz w:val="8"/>
      </w:rPr>
    </w:pPr>
  </w:p>
  <w:p w:rsidR="0063420D" w:rsidRDefault="006342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84" w:rsidRPr="00CA141A" w:rsidRDefault="007F6E84" w:rsidP="00CA141A">
      <w:r w:rsidRPr="00CA141A">
        <w:separator/>
      </w:r>
    </w:p>
    <w:p w:rsidR="007F6E84" w:rsidRDefault="007F6E84"/>
  </w:footnote>
  <w:footnote w:type="continuationSeparator" w:id="0">
    <w:p w:rsidR="007F6E84" w:rsidRDefault="007F6E84" w:rsidP="00A63711">
      <w:r>
        <w:continuationSeparator/>
      </w:r>
    </w:p>
    <w:p w:rsidR="007F6E84" w:rsidRDefault="007F6E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9A" w:rsidRDefault="003F239A" w:rsidP="003F239A">
    <w:pPr>
      <w:pStyle w:val="Intestazione"/>
    </w:pPr>
    <w:r>
      <w:rPr>
        <w:noProof/>
      </w:rPr>
      <w:drawing>
        <wp:inline distT="0" distB="0" distL="0" distR="0">
          <wp:extent cx="1287780" cy="797560"/>
          <wp:effectExtent l="19050" t="0" r="7620" b="0"/>
          <wp:docPr id="3" name="Immagine 1" descr="logo-coniservi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niservizi"/>
                  <pic:cNvPicPr>
                    <a:picLocks noChangeAspect="1" noChangeArrowheads="1"/>
                  </pic:cNvPicPr>
                </pic:nvPicPr>
                <pic:blipFill>
                  <a:blip r:embed="rId1"/>
                  <a:srcRect/>
                  <a:stretch>
                    <a:fillRect/>
                  </a:stretch>
                </pic:blipFill>
                <pic:spPr bwMode="auto">
                  <a:xfrm>
                    <a:off x="0" y="0"/>
                    <a:ext cx="1287780" cy="797560"/>
                  </a:xfrm>
                  <a:prstGeom prst="rect">
                    <a:avLst/>
                  </a:prstGeom>
                  <a:noFill/>
                  <a:ln w="9525">
                    <a:noFill/>
                    <a:miter lim="800000"/>
                    <a:headEnd/>
                    <a:tailEnd/>
                  </a:ln>
                </pic:spPr>
              </pic:pic>
            </a:graphicData>
          </a:graphic>
        </wp:inline>
      </w:drawing>
    </w:r>
  </w:p>
  <w:p w:rsidR="0063420D" w:rsidRDefault="006342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0D" w:rsidRDefault="0063420D" w:rsidP="00CA141A">
    <w:r>
      <w:rPr>
        <w:noProof/>
      </w:rPr>
      <w:drawing>
        <wp:inline distT="0" distB="0" distL="0" distR="0">
          <wp:extent cx="361950" cy="266700"/>
          <wp:effectExtent l="19050" t="0" r="0" b="0"/>
          <wp:docPr id="22" name="Immagine 22" descr="corona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orona bn"/>
                  <pic:cNvPicPr>
                    <a:picLocks noChangeAspect="1" noChangeArrowheads="1"/>
                  </pic:cNvPicPr>
                </pic:nvPicPr>
                <pic:blipFill>
                  <a:blip r:embed="rId1"/>
                  <a:srcRect/>
                  <a:stretch>
                    <a:fillRect/>
                  </a:stretch>
                </pic:blipFill>
                <pic:spPr bwMode="auto">
                  <a:xfrm>
                    <a:off x="0" y="0"/>
                    <a:ext cx="361950" cy="2667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0D" w:rsidRDefault="0063420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0D" w:rsidRDefault="0063420D"/>
  <w:tbl>
    <w:tblPr>
      <w:tblW w:w="5000" w:type="pct"/>
      <w:jc w:val="center"/>
      <w:tblBorders>
        <w:bottom w:val="single" w:sz="18" w:space="0" w:color="17385F"/>
      </w:tblBorders>
      <w:tblLook w:val="01E0"/>
    </w:tblPr>
    <w:tblGrid>
      <w:gridCol w:w="5268"/>
      <w:gridCol w:w="5437"/>
    </w:tblGrid>
    <w:tr w:rsidR="0063420D" w:rsidTr="00311D35">
      <w:trPr>
        <w:jc w:val="center"/>
      </w:trPr>
      <w:tc>
        <w:tcPr>
          <w:tcW w:w="5268" w:type="dxa"/>
        </w:tcPr>
        <w:p w:rsidR="0063420D" w:rsidRPr="00B921C8" w:rsidRDefault="0063420D" w:rsidP="00B964B5">
          <w:pPr>
            <w:pStyle w:val="IntestazioneSX"/>
          </w:pPr>
        </w:p>
      </w:tc>
      <w:tc>
        <w:tcPr>
          <w:tcW w:w="5437" w:type="dxa"/>
        </w:tcPr>
        <w:p w:rsidR="0063420D" w:rsidRPr="00B921C8" w:rsidRDefault="0063420D" w:rsidP="00B964B5">
          <w:pPr>
            <w:pStyle w:val="IntestazioneDX"/>
          </w:pPr>
        </w:p>
      </w:tc>
    </w:tr>
  </w:tbl>
  <w:p w:rsidR="0063420D" w:rsidRPr="00DA6326" w:rsidRDefault="0063420D" w:rsidP="00DA6326">
    <w:pPr>
      <w:spacing w:line="100" w:lineRule="exact"/>
      <w:rPr>
        <w:sz w:val="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0D" w:rsidRDefault="0063420D" w:rsidP="00CA141A">
    <w:r>
      <w:rPr>
        <w:noProof/>
      </w:rPr>
      <w:drawing>
        <wp:inline distT="0" distB="0" distL="0" distR="0">
          <wp:extent cx="361950" cy="266700"/>
          <wp:effectExtent l="19050" t="0" r="0" b="0"/>
          <wp:docPr id="7" name="Immagine 7" descr="corona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orona bn"/>
                  <pic:cNvPicPr>
                    <a:picLocks noChangeAspect="1" noChangeArrowheads="1"/>
                  </pic:cNvPicPr>
                </pic:nvPicPr>
                <pic:blipFill>
                  <a:blip r:embed="rId1"/>
                  <a:srcRect/>
                  <a:stretch>
                    <a:fillRect/>
                  </a:stretch>
                </pic:blipFill>
                <pic:spPr bwMode="auto">
                  <a:xfrm>
                    <a:off x="0" y="0"/>
                    <a:ext cx="361950" cy="266700"/>
                  </a:xfrm>
                  <a:prstGeom prst="rect">
                    <a:avLst/>
                  </a:prstGeom>
                  <a:noFill/>
                  <a:ln w="9525">
                    <a:noFill/>
                    <a:miter lim="800000"/>
                    <a:headEnd/>
                    <a:tailEnd/>
                  </a:ln>
                </pic:spPr>
              </pic:pic>
            </a:graphicData>
          </a:graphic>
        </wp:inline>
      </w:drawing>
    </w:r>
    <w:r w:rsidRPr="00CA141A">
      <w:t>DRAFT</w:t>
    </w:r>
  </w:p>
  <w:p w:rsidR="0063420D" w:rsidRDefault="0063420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0D" w:rsidRDefault="0063420D" w:rsidP="00311D35">
    <w:pPr>
      <w:pStyle w:val="Corpodeltesto"/>
      <w:tabs>
        <w:tab w:val="left" w:pos="4275"/>
      </w:tabs>
      <w:spacing w:line="14"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0D" w:rsidRDefault="0063420D" w:rsidP="006937D3">
    <w:pPr>
      <w:pStyle w:val="Corpodeltesto"/>
      <w:tabs>
        <w:tab w:val="left" w:pos="4275"/>
      </w:tabs>
      <w:spacing w:line="14" w:lineRule="aut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0D" w:rsidRPr="00DA6326" w:rsidRDefault="0063420D" w:rsidP="00B921C8">
    <w:pPr>
      <w:spacing w:line="1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F2C54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1180BABC"/>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744028B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947E2194"/>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F912BFC6"/>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31BC47D4"/>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6E60E9F6"/>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866EC296"/>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14E63BE8"/>
    <w:lvl w:ilvl="0">
      <w:start w:val="1"/>
      <w:numFmt w:val="decimal"/>
      <w:pStyle w:val="Numeroelenco"/>
      <w:lvlText w:val="%1."/>
      <w:lvlJc w:val="left"/>
      <w:pPr>
        <w:tabs>
          <w:tab w:val="num" w:pos="360"/>
        </w:tabs>
        <w:ind w:left="360" w:hanging="360"/>
      </w:pPr>
    </w:lvl>
  </w:abstractNum>
  <w:abstractNum w:abstractNumId="9">
    <w:nsid w:val="FFFFFF89"/>
    <w:multiLevelType w:val="singleLevel"/>
    <w:tmpl w:val="E0D2643A"/>
    <w:lvl w:ilvl="0">
      <w:start w:val="1"/>
      <w:numFmt w:val="decimal"/>
      <w:pStyle w:val="Puntoelenco"/>
      <w:lvlText w:val="[%1] "/>
      <w:lvlJc w:val="left"/>
      <w:pPr>
        <w:tabs>
          <w:tab w:val="num" w:pos="720"/>
        </w:tabs>
        <w:ind w:left="504" w:hanging="504"/>
      </w:pPr>
      <w:rPr>
        <w:rFonts w:hint="default"/>
      </w:rPr>
    </w:lvl>
  </w:abstractNum>
  <w:abstractNum w:abstractNumId="10">
    <w:nsid w:val="00000003"/>
    <w:multiLevelType w:val="singleLevel"/>
    <w:tmpl w:val="00000003"/>
    <w:lvl w:ilvl="0">
      <w:start w:val="1"/>
      <w:numFmt w:val="bullet"/>
      <w:pStyle w:val="Elencopuntato"/>
      <w:lvlText w:val=""/>
      <w:lvlJc w:val="left"/>
      <w:pPr>
        <w:tabs>
          <w:tab w:val="num" w:pos="0"/>
        </w:tabs>
        <w:ind w:left="720" w:hanging="360"/>
      </w:pPr>
      <w:rPr>
        <w:rFonts w:ascii="Symbol" w:hAnsi="Symbol" w:cs="Symbol"/>
      </w:rPr>
    </w:lvl>
  </w:abstractNum>
  <w:abstractNum w:abstractNumId="11">
    <w:nsid w:val="0000000B"/>
    <w:multiLevelType w:val="multilevel"/>
    <w:tmpl w:val="0000000B"/>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2437C10"/>
    <w:multiLevelType w:val="hybridMultilevel"/>
    <w:tmpl w:val="A75CE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7503A2D"/>
    <w:multiLevelType w:val="hybridMultilevel"/>
    <w:tmpl w:val="B5F05B40"/>
    <w:name w:val="WW8Num11"/>
    <w:lvl w:ilvl="0" w:tplc="BEB6DFA2">
      <w:start w:val="1"/>
      <w:numFmt w:val="bullet"/>
      <w:pStyle w:val="Paragrafoelenco"/>
      <w:lvlText w:val=""/>
      <w:lvlJc w:val="left"/>
      <w:pPr>
        <w:ind w:left="360" w:hanging="360"/>
      </w:pPr>
      <w:rPr>
        <w:rFonts w:ascii="Symbol" w:hAnsi="Symbol" w:hint="default"/>
      </w:rPr>
    </w:lvl>
    <w:lvl w:ilvl="1" w:tplc="DE14418E">
      <w:start w:val="1"/>
      <w:numFmt w:val="bullet"/>
      <w:pStyle w:val="MCTClista2"/>
      <w:lvlText w:val="o"/>
      <w:lvlJc w:val="left"/>
      <w:pPr>
        <w:ind w:left="1080" w:hanging="360"/>
      </w:pPr>
      <w:rPr>
        <w:rFonts w:ascii="Courier New" w:hAnsi="Courier New" w:cs="Courier New" w:hint="default"/>
      </w:rPr>
    </w:lvl>
    <w:lvl w:ilvl="2" w:tplc="1436C38C">
      <w:numFmt w:val="bullet"/>
      <w:lvlText w:val="-"/>
      <w:lvlJc w:val="left"/>
      <w:pPr>
        <w:ind w:left="1800" w:hanging="360"/>
      </w:pPr>
      <w:rPr>
        <w:rFonts w:ascii="Verdana" w:eastAsia="Times New Roman" w:hAnsi="Verdana" w:cs="Times New Roman" w:hint="default"/>
      </w:rPr>
    </w:lvl>
    <w:lvl w:ilvl="3" w:tplc="5380EC68" w:tentative="1">
      <w:start w:val="1"/>
      <w:numFmt w:val="bullet"/>
      <w:lvlText w:val=""/>
      <w:lvlJc w:val="left"/>
      <w:pPr>
        <w:ind w:left="2520" w:hanging="360"/>
      </w:pPr>
      <w:rPr>
        <w:rFonts w:ascii="Symbol" w:hAnsi="Symbol" w:hint="default"/>
      </w:rPr>
    </w:lvl>
    <w:lvl w:ilvl="4" w:tplc="D832959A" w:tentative="1">
      <w:start w:val="1"/>
      <w:numFmt w:val="bullet"/>
      <w:lvlText w:val="o"/>
      <w:lvlJc w:val="left"/>
      <w:pPr>
        <w:ind w:left="3240" w:hanging="360"/>
      </w:pPr>
      <w:rPr>
        <w:rFonts w:ascii="Courier New" w:hAnsi="Courier New" w:cs="Courier New" w:hint="default"/>
      </w:rPr>
    </w:lvl>
    <w:lvl w:ilvl="5" w:tplc="DF02F1F6" w:tentative="1">
      <w:start w:val="1"/>
      <w:numFmt w:val="bullet"/>
      <w:lvlText w:val=""/>
      <w:lvlJc w:val="left"/>
      <w:pPr>
        <w:ind w:left="3960" w:hanging="360"/>
      </w:pPr>
      <w:rPr>
        <w:rFonts w:ascii="Wingdings" w:hAnsi="Wingdings" w:hint="default"/>
      </w:rPr>
    </w:lvl>
    <w:lvl w:ilvl="6" w:tplc="255450AE" w:tentative="1">
      <w:start w:val="1"/>
      <w:numFmt w:val="bullet"/>
      <w:lvlText w:val=""/>
      <w:lvlJc w:val="left"/>
      <w:pPr>
        <w:ind w:left="4680" w:hanging="360"/>
      </w:pPr>
      <w:rPr>
        <w:rFonts w:ascii="Symbol" w:hAnsi="Symbol" w:hint="default"/>
      </w:rPr>
    </w:lvl>
    <w:lvl w:ilvl="7" w:tplc="9EF6CF30" w:tentative="1">
      <w:start w:val="1"/>
      <w:numFmt w:val="bullet"/>
      <w:lvlText w:val="o"/>
      <w:lvlJc w:val="left"/>
      <w:pPr>
        <w:ind w:left="5400" w:hanging="360"/>
      </w:pPr>
      <w:rPr>
        <w:rFonts w:ascii="Courier New" w:hAnsi="Courier New" w:cs="Courier New" w:hint="default"/>
      </w:rPr>
    </w:lvl>
    <w:lvl w:ilvl="8" w:tplc="1250E730" w:tentative="1">
      <w:start w:val="1"/>
      <w:numFmt w:val="bullet"/>
      <w:lvlText w:val=""/>
      <w:lvlJc w:val="left"/>
      <w:pPr>
        <w:ind w:left="6120" w:hanging="360"/>
      </w:pPr>
      <w:rPr>
        <w:rFonts w:ascii="Wingdings" w:hAnsi="Wingdings" w:hint="default"/>
      </w:rPr>
    </w:lvl>
  </w:abstractNum>
  <w:abstractNum w:abstractNumId="14">
    <w:nsid w:val="0DD561F9"/>
    <w:multiLevelType w:val="hybridMultilevel"/>
    <w:tmpl w:val="6CF2D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F6D7AC6"/>
    <w:multiLevelType w:val="hybridMultilevel"/>
    <w:tmpl w:val="A2B43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FAC7AA8"/>
    <w:multiLevelType w:val="hybridMultilevel"/>
    <w:tmpl w:val="ACBEAAA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135B30B9"/>
    <w:multiLevelType w:val="hybridMultilevel"/>
    <w:tmpl w:val="4B8A49BA"/>
    <w:name w:val="WW8Num2"/>
    <w:lvl w:ilvl="0" w:tplc="930E0102">
      <w:start w:val="1"/>
      <w:numFmt w:val="bullet"/>
      <w:pStyle w:val="Puntoelencogara"/>
      <w:lvlText w:val="n"/>
      <w:lvlJc w:val="left"/>
      <w:pPr>
        <w:tabs>
          <w:tab w:val="num" w:pos="360"/>
        </w:tabs>
        <w:ind w:left="340" w:hanging="340"/>
      </w:pPr>
      <w:rPr>
        <w:rFonts w:ascii="Wingdings" w:hAnsi="Wingdings" w:hint="default"/>
        <w:sz w:val="16"/>
      </w:rPr>
    </w:lvl>
    <w:lvl w:ilvl="1" w:tplc="076CF926">
      <w:start w:val="1"/>
      <w:numFmt w:val="bullet"/>
      <w:lvlText w:val="o"/>
      <w:lvlJc w:val="left"/>
      <w:pPr>
        <w:tabs>
          <w:tab w:val="num" w:pos="1080"/>
        </w:tabs>
        <w:ind w:left="1080" w:hanging="360"/>
      </w:pPr>
      <w:rPr>
        <w:rFonts w:ascii="Courier New" w:hAnsi="Courier New" w:hint="default"/>
      </w:rPr>
    </w:lvl>
    <w:lvl w:ilvl="2" w:tplc="F222A22C">
      <w:start w:val="1"/>
      <w:numFmt w:val="bullet"/>
      <w:lvlText w:val=""/>
      <w:lvlJc w:val="left"/>
      <w:pPr>
        <w:tabs>
          <w:tab w:val="num" w:pos="1800"/>
        </w:tabs>
        <w:ind w:left="1800" w:hanging="360"/>
      </w:pPr>
      <w:rPr>
        <w:rFonts w:ascii="Wingdings" w:hAnsi="Wingdings" w:hint="default"/>
      </w:rPr>
    </w:lvl>
    <w:lvl w:ilvl="3" w:tplc="E214A6D0">
      <w:start w:val="1"/>
      <w:numFmt w:val="bullet"/>
      <w:lvlText w:val=""/>
      <w:lvlJc w:val="left"/>
      <w:pPr>
        <w:tabs>
          <w:tab w:val="num" w:pos="2520"/>
        </w:tabs>
        <w:ind w:left="2520" w:hanging="360"/>
      </w:pPr>
      <w:rPr>
        <w:rFonts w:ascii="Symbol" w:hAnsi="Symbol" w:hint="default"/>
      </w:rPr>
    </w:lvl>
    <w:lvl w:ilvl="4" w:tplc="02B4273C">
      <w:start w:val="1"/>
      <w:numFmt w:val="bullet"/>
      <w:lvlText w:val="o"/>
      <w:lvlJc w:val="left"/>
      <w:pPr>
        <w:tabs>
          <w:tab w:val="num" w:pos="3240"/>
        </w:tabs>
        <w:ind w:left="3240" w:hanging="360"/>
      </w:pPr>
      <w:rPr>
        <w:rFonts w:ascii="Courier New" w:hAnsi="Courier New" w:hint="default"/>
      </w:rPr>
    </w:lvl>
    <w:lvl w:ilvl="5" w:tplc="8E70C4EA" w:tentative="1">
      <w:start w:val="1"/>
      <w:numFmt w:val="bullet"/>
      <w:lvlText w:val=""/>
      <w:lvlJc w:val="left"/>
      <w:pPr>
        <w:tabs>
          <w:tab w:val="num" w:pos="3960"/>
        </w:tabs>
        <w:ind w:left="3960" w:hanging="360"/>
      </w:pPr>
      <w:rPr>
        <w:rFonts w:ascii="Wingdings" w:hAnsi="Wingdings" w:hint="default"/>
      </w:rPr>
    </w:lvl>
    <w:lvl w:ilvl="6" w:tplc="F9328F80" w:tentative="1">
      <w:start w:val="1"/>
      <w:numFmt w:val="bullet"/>
      <w:lvlText w:val=""/>
      <w:lvlJc w:val="left"/>
      <w:pPr>
        <w:tabs>
          <w:tab w:val="num" w:pos="4680"/>
        </w:tabs>
        <w:ind w:left="4680" w:hanging="360"/>
      </w:pPr>
      <w:rPr>
        <w:rFonts w:ascii="Symbol" w:hAnsi="Symbol" w:hint="default"/>
      </w:rPr>
    </w:lvl>
    <w:lvl w:ilvl="7" w:tplc="8598BDD8" w:tentative="1">
      <w:start w:val="1"/>
      <w:numFmt w:val="bullet"/>
      <w:lvlText w:val="o"/>
      <w:lvlJc w:val="left"/>
      <w:pPr>
        <w:tabs>
          <w:tab w:val="num" w:pos="5400"/>
        </w:tabs>
        <w:ind w:left="5400" w:hanging="360"/>
      </w:pPr>
      <w:rPr>
        <w:rFonts w:ascii="Courier New" w:hAnsi="Courier New" w:hint="default"/>
      </w:rPr>
    </w:lvl>
    <w:lvl w:ilvl="8" w:tplc="841EE7BA" w:tentative="1">
      <w:start w:val="1"/>
      <w:numFmt w:val="bullet"/>
      <w:lvlText w:val=""/>
      <w:lvlJc w:val="left"/>
      <w:pPr>
        <w:tabs>
          <w:tab w:val="num" w:pos="6120"/>
        </w:tabs>
        <w:ind w:left="6120" w:hanging="360"/>
      </w:pPr>
      <w:rPr>
        <w:rFonts w:ascii="Wingdings" w:hAnsi="Wingdings" w:hint="default"/>
      </w:rPr>
    </w:lvl>
  </w:abstractNum>
  <w:abstractNum w:abstractNumId="18">
    <w:nsid w:val="1BCD4235"/>
    <w:multiLevelType w:val="hybridMultilevel"/>
    <w:tmpl w:val="3918D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D201464"/>
    <w:multiLevelType w:val="multilevel"/>
    <w:tmpl w:val="01C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E792D94"/>
    <w:multiLevelType w:val="multilevel"/>
    <w:tmpl w:val="0410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FEE25B0"/>
    <w:multiLevelType w:val="hybridMultilevel"/>
    <w:tmpl w:val="F138B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4494772"/>
    <w:multiLevelType w:val="hybridMultilevel"/>
    <w:tmpl w:val="8AD8006C"/>
    <w:lvl w:ilvl="0" w:tplc="948665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5014076"/>
    <w:multiLevelType w:val="hybridMultilevel"/>
    <w:tmpl w:val="AEC07562"/>
    <w:lvl w:ilvl="0" w:tplc="824AF556">
      <w:start w:val="1"/>
      <w:numFmt w:val="bullet"/>
      <w:lvlText w:val=""/>
      <w:lvlJc w:val="left"/>
      <w:pPr>
        <w:tabs>
          <w:tab w:val="num" w:pos="454"/>
        </w:tabs>
        <w:ind w:left="454" w:hanging="454"/>
      </w:pPr>
      <w:rPr>
        <w:rFonts w:ascii="Webdings" w:hAnsi="Webdings" w:hint="default"/>
        <w:sz w:val="12"/>
      </w:rPr>
    </w:lvl>
    <w:lvl w:ilvl="1" w:tplc="1CDA3BEC"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263D3A70"/>
    <w:multiLevelType w:val="hybridMultilevel"/>
    <w:tmpl w:val="6F5EFEB2"/>
    <w:lvl w:ilvl="0" w:tplc="EC725188">
      <w:start w:val="1"/>
      <w:numFmt w:val="bullet"/>
      <w:lvlText w:val=""/>
      <w:lvlJc w:val="left"/>
      <w:pPr>
        <w:ind w:left="804" w:hanging="360"/>
      </w:pPr>
      <w:rPr>
        <w:rFonts w:ascii="Wingdings" w:hAnsi="Wingdings" w:hint="default"/>
        <w:color w:val="auto"/>
      </w:rPr>
    </w:lvl>
    <w:lvl w:ilvl="1" w:tplc="04100003">
      <w:start w:val="1"/>
      <w:numFmt w:val="bullet"/>
      <w:lvlText w:val="o"/>
      <w:lvlJc w:val="left"/>
      <w:pPr>
        <w:ind w:left="1524" w:hanging="360"/>
      </w:pPr>
      <w:rPr>
        <w:rFonts w:ascii="Courier New" w:hAnsi="Courier New" w:cs="Courier New" w:hint="default"/>
      </w:rPr>
    </w:lvl>
    <w:lvl w:ilvl="2" w:tplc="04100005" w:tentative="1">
      <w:start w:val="1"/>
      <w:numFmt w:val="bullet"/>
      <w:lvlText w:val=""/>
      <w:lvlJc w:val="left"/>
      <w:pPr>
        <w:ind w:left="2244" w:hanging="360"/>
      </w:pPr>
      <w:rPr>
        <w:rFonts w:ascii="Wingdings" w:hAnsi="Wingdings" w:hint="default"/>
      </w:rPr>
    </w:lvl>
    <w:lvl w:ilvl="3" w:tplc="04100001" w:tentative="1">
      <w:start w:val="1"/>
      <w:numFmt w:val="bullet"/>
      <w:lvlText w:val=""/>
      <w:lvlJc w:val="left"/>
      <w:pPr>
        <w:ind w:left="2964" w:hanging="360"/>
      </w:pPr>
      <w:rPr>
        <w:rFonts w:ascii="Symbol" w:hAnsi="Symbol" w:hint="default"/>
      </w:rPr>
    </w:lvl>
    <w:lvl w:ilvl="4" w:tplc="04100003" w:tentative="1">
      <w:start w:val="1"/>
      <w:numFmt w:val="bullet"/>
      <w:lvlText w:val="o"/>
      <w:lvlJc w:val="left"/>
      <w:pPr>
        <w:ind w:left="3684" w:hanging="360"/>
      </w:pPr>
      <w:rPr>
        <w:rFonts w:ascii="Courier New" w:hAnsi="Courier New" w:cs="Courier New" w:hint="default"/>
      </w:rPr>
    </w:lvl>
    <w:lvl w:ilvl="5" w:tplc="04100005" w:tentative="1">
      <w:start w:val="1"/>
      <w:numFmt w:val="bullet"/>
      <w:lvlText w:val=""/>
      <w:lvlJc w:val="left"/>
      <w:pPr>
        <w:ind w:left="4404" w:hanging="360"/>
      </w:pPr>
      <w:rPr>
        <w:rFonts w:ascii="Wingdings" w:hAnsi="Wingdings" w:hint="default"/>
      </w:rPr>
    </w:lvl>
    <w:lvl w:ilvl="6" w:tplc="04100001" w:tentative="1">
      <w:start w:val="1"/>
      <w:numFmt w:val="bullet"/>
      <w:lvlText w:val=""/>
      <w:lvlJc w:val="left"/>
      <w:pPr>
        <w:ind w:left="5124" w:hanging="360"/>
      </w:pPr>
      <w:rPr>
        <w:rFonts w:ascii="Symbol" w:hAnsi="Symbol" w:hint="default"/>
      </w:rPr>
    </w:lvl>
    <w:lvl w:ilvl="7" w:tplc="04100003" w:tentative="1">
      <w:start w:val="1"/>
      <w:numFmt w:val="bullet"/>
      <w:lvlText w:val="o"/>
      <w:lvlJc w:val="left"/>
      <w:pPr>
        <w:ind w:left="5844" w:hanging="360"/>
      </w:pPr>
      <w:rPr>
        <w:rFonts w:ascii="Courier New" w:hAnsi="Courier New" w:cs="Courier New" w:hint="default"/>
      </w:rPr>
    </w:lvl>
    <w:lvl w:ilvl="8" w:tplc="04100005" w:tentative="1">
      <w:start w:val="1"/>
      <w:numFmt w:val="bullet"/>
      <w:lvlText w:val=""/>
      <w:lvlJc w:val="left"/>
      <w:pPr>
        <w:ind w:left="6564" w:hanging="360"/>
      </w:pPr>
      <w:rPr>
        <w:rFonts w:ascii="Wingdings" w:hAnsi="Wingdings" w:hint="default"/>
      </w:rPr>
    </w:lvl>
  </w:abstractNum>
  <w:abstractNum w:abstractNumId="25">
    <w:nsid w:val="278A18CB"/>
    <w:multiLevelType w:val="multilevel"/>
    <w:tmpl w:val="00000004"/>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28847E21"/>
    <w:multiLevelType w:val="hybridMultilevel"/>
    <w:tmpl w:val="39968EF8"/>
    <w:name w:val="WW8Num6"/>
    <w:lvl w:ilvl="0" w:tplc="D23C03CC">
      <w:numFmt w:val="bullet"/>
      <w:lvlText w:val="•"/>
      <w:lvlJc w:val="left"/>
      <w:pPr>
        <w:ind w:left="1065" w:hanging="705"/>
      </w:pPr>
      <w:rPr>
        <w:rFonts w:ascii="Verdana" w:eastAsia="Times New Roman" w:hAnsi="Verdana" w:cs="Times New Roman" w:hint="default"/>
      </w:rPr>
    </w:lvl>
    <w:lvl w:ilvl="1" w:tplc="2C5AEBB0">
      <w:start w:val="1"/>
      <w:numFmt w:val="bullet"/>
      <w:lvlText w:val="o"/>
      <w:lvlJc w:val="left"/>
      <w:pPr>
        <w:ind w:left="1440" w:hanging="360"/>
      </w:pPr>
      <w:rPr>
        <w:rFonts w:ascii="Courier New" w:hAnsi="Courier New" w:cs="Courier New" w:hint="default"/>
      </w:rPr>
    </w:lvl>
    <w:lvl w:ilvl="2" w:tplc="4EA2EFE2">
      <w:numFmt w:val="bullet"/>
      <w:lvlText w:val="·"/>
      <w:lvlJc w:val="left"/>
      <w:pPr>
        <w:ind w:left="2160" w:hanging="360"/>
      </w:pPr>
      <w:rPr>
        <w:rFonts w:ascii="Verdana" w:eastAsia="Times New Roman" w:hAnsi="Verdana" w:cs="ArialMT" w:hint="default"/>
      </w:rPr>
    </w:lvl>
    <w:lvl w:ilvl="3" w:tplc="69DEFC96" w:tentative="1">
      <w:start w:val="1"/>
      <w:numFmt w:val="bullet"/>
      <w:lvlText w:val=""/>
      <w:lvlJc w:val="left"/>
      <w:pPr>
        <w:ind w:left="2880" w:hanging="360"/>
      </w:pPr>
      <w:rPr>
        <w:rFonts w:ascii="Symbol" w:hAnsi="Symbol" w:hint="default"/>
      </w:rPr>
    </w:lvl>
    <w:lvl w:ilvl="4" w:tplc="C596B6DE" w:tentative="1">
      <w:start w:val="1"/>
      <w:numFmt w:val="bullet"/>
      <w:lvlText w:val="o"/>
      <w:lvlJc w:val="left"/>
      <w:pPr>
        <w:ind w:left="3600" w:hanging="360"/>
      </w:pPr>
      <w:rPr>
        <w:rFonts w:ascii="Courier New" w:hAnsi="Courier New" w:cs="Courier New" w:hint="default"/>
      </w:rPr>
    </w:lvl>
    <w:lvl w:ilvl="5" w:tplc="FA5C1E58" w:tentative="1">
      <w:start w:val="1"/>
      <w:numFmt w:val="bullet"/>
      <w:lvlText w:val=""/>
      <w:lvlJc w:val="left"/>
      <w:pPr>
        <w:ind w:left="4320" w:hanging="360"/>
      </w:pPr>
      <w:rPr>
        <w:rFonts w:ascii="Wingdings" w:hAnsi="Wingdings" w:hint="default"/>
      </w:rPr>
    </w:lvl>
    <w:lvl w:ilvl="6" w:tplc="6C9C3FA4" w:tentative="1">
      <w:start w:val="1"/>
      <w:numFmt w:val="bullet"/>
      <w:lvlText w:val=""/>
      <w:lvlJc w:val="left"/>
      <w:pPr>
        <w:ind w:left="5040" w:hanging="360"/>
      </w:pPr>
      <w:rPr>
        <w:rFonts w:ascii="Symbol" w:hAnsi="Symbol" w:hint="default"/>
      </w:rPr>
    </w:lvl>
    <w:lvl w:ilvl="7" w:tplc="0464BB24" w:tentative="1">
      <w:start w:val="1"/>
      <w:numFmt w:val="bullet"/>
      <w:lvlText w:val="o"/>
      <w:lvlJc w:val="left"/>
      <w:pPr>
        <w:ind w:left="5760" w:hanging="360"/>
      </w:pPr>
      <w:rPr>
        <w:rFonts w:ascii="Courier New" w:hAnsi="Courier New" w:cs="Courier New" w:hint="default"/>
      </w:rPr>
    </w:lvl>
    <w:lvl w:ilvl="8" w:tplc="CF06C824" w:tentative="1">
      <w:start w:val="1"/>
      <w:numFmt w:val="bullet"/>
      <w:lvlText w:val=""/>
      <w:lvlJc w:val="left"/>
      <w:pPr>
        <w:ind w:left="6480" w:hanging="360"/>
      </w:pPr>
      <w:rPr>
        <w:rFonts w:ascii="Wingdings" w:hAnsi="Wingdings" w:hint="default"/>
      </w:rPr>
    </w:lvl>
  </w:abstractNum>
  <w:abstractNum w:abstractNumId="27">
    <w:nsid w:val="28CD6D19"/>
    <w:multiLevelType w:val="multilevel"/>
    <w:tmpl w:val="67465AF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8">
    <w:nsid w:val="2AFB2239"/>
    <w:multiLevelType w:val="hybridMultilevel"/>
    <w:tmpl w:val="1CAEAA72"/>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29">
    <w:nsid w:val="307C4B51"/>
    <w:multiLevelType w:val="multilevel"/>
    <w:tmpl w:val="EA44B9B8"/>
    <w:name w:val="WW8Num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u w:val="none"/>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nsid w:val="34BC3F7E"/>
    <w:multiLevelType w:val="hybridMultilevel"/>
    <w:tmpl w:val="8126019A"/>
    <w:lvl w:ilvl="0" w:tplc="24403120">
      <w:start w:val="1"/>
      <w:numFmt w:val="bullet"/>
      <w:lvlText w:val=""/>
      <w:lvlJc w:val="left"/>
      <w:pPr>
        <w:ind w:left="720" w:hanging="360"/>
      </w:pPr>
      <w:rPr>
        <w:rFonts w:ascii="Wingdings" w:hAnsi="Wingdings"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5CA450A"/>
    <w:multiLevelType w:val="hybridMultilevel"/>
    <w:tmpl w:val="357419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D9D6B68"/>
    <w:multiLevelType w:val="hybridMultilevel"/>
    <w:tmpl w:val="54A4B332"/>
    <w:lvl w:ilvl="0" w:tplc="260E61F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F5301DB"/>
    <w:multiLevelType w:val="hybridMultilevel"/>
    <w:tmpl w:val="C7CA18C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41872A18"/>
    <w:multiLevelType w:val="hybridMultilevel"/>
    <w:tmpl w:val="41BE7522"/>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439A3B3E"/>
    <w:multiLevelType w:val="hybridMultilevel"/>
    <w:tmpl w:val="C3AE73B6"/>
    <w:name w:val="WW8Num542"/>
    <w:lvl w:ilvl="0" w:tplc="4C5CB976">
      <w:start w:val="1"/>
      <w:numFmt w:val="decimal"/>
      <w:lvlText w:val="%1."/>
      <w:lvlJc w:val="left"/>
      <w:pPr>
        <w:ind w:left="705" w:hanging="705"/>
      </w:pPr>
      <w:rPr>
        <w:rFonts w:hint="default"/>
      </w:rPr>
    </w:lvl>
    <w:lvl w:ilvl="1" w:tplc="90768B4A">
      <w:start w:val="1"/>
      <w:numFmt w:val="lowerLetter"/>
      <w:lvlText w:val="%2)"/>
      <w:lvlJc w:val="left"/>
      <w:pPr>
        <w:ind w:left="1080" w:hanging="360"/>
      </w:pPr>
      <w:rPr>
        <w:rFonts w:hint="default"/>
      </w:rPr>
    </w:lvl>
    <w:lvl w:ilvl="2" w:tplc="42508D32" w:tentative="1">
      <w:start w:val="1"/>
      <w:numFmt w:val="bullet"/>
      <w:pStyle w:val="Stile2"/>
      <w:lvlText w:val=""/>
      <w:lvlJc w:val="left"/>
      <w:pPr>
        <w:ind w:left="1800" w:hanging="360"/>
      </w:pPr>
      <w:rPr>
        <w:rFonts w:ascii="Wingdings" w:hAnsi="Wingdings" w:hint="default"/>
      </w:rPr>
    </w:lvl>
    <w:lvl w:ilvl="3" w:tplc="5CE64CD6" w:tentative="1">
      <w:start w:val="1"/>
      <w:numFmt w:val="bullet"/>
      <w:lvlText w:val=""/>
      <w:lvlJc w:val="left"/>
      <w:pPr>
        <w:ind w:left="2520" w:hanging="360"/>
      </w:pPr>
      <w:rPr>
        <w:rFonts w:ascii="Symbol" w:hAnsi="Symbol" w:hint="default"/>
      </w:rPr>
    </w:lvl>
    <w:lvl w:ilvl="4" w:tplc="243EB4C0" w:tentative="1">
      <w:start w:val="1"/>
      <w:numFmt w:val="bullet"/>
      <w:lvlText w:val="o"/>
      <w:lvlJc w:val="left"/>
      <w:pPr>
        <w:ind w:left="3240" w:hanging="360"/>
      </w:pPr>
      <w:rPr>
        <w:rFonts w:ascii="Courier New" w:hAnsi="Courier New" w:cs="Courier New" w:hint="default"/>
      </w:rPr>
    </w:lvl>
    <w:lvl w:ilvl="5" w:tplc="CA28DDE0" w:tentative="1">
      <w:start w:val="1"/>
      <w:numFmt w:val="bullet"/>
      <w:lvlText w:val=""/>
      <w:lvlJc w:val="left"/>
      <w:pPr>
        <w:ind w:left="3960" w:hanging="360"/>
      </w:pPr>
      <w:rPr>
        <w:rFonts w:ascii="Wingdings" w:hAnsi="Wingdings" w:hint="default"/>
      </w:rPr>
    </w:lvl>
    <w:lvl w:ilvl="6" w:tplc="5E7C518E" w:tentative="1">
      <w:start w:val="1"/>
      <w:numFmt w:val="bullet"/>
      <w:lvlText w:val=""/>
      <w:lvlJc w:val="left"/>
      <w:pPr>
        <w:ind w:left="4680" w:hanging="360"/>
      </w:pPr>
      <w:rPr>
        <w:rFonts w:ascii="Symbol" w:hAnsi="Symbol" w:hint="default"/>
      </w:rPr>
    </w:lvl>
    <w:lvl w:ilvl="7" w:tplc="24AC5F50" w:tentative="1">
      <w:start w:val="1"/>
      <w:numFmt w:val="bullet"/>
      <w:lvlText w:val="o"/>
      <w:lvlJc w:val="left"/>
      <w:pPr>
        <w:ind w:left="5400" w:hanging="360"/>
      </w:pPr>
      <w:rPr>
        <w:rFonts w:ascii="Courier New" w:hAnsi="Courier New" w:cs="Courier New" w:hint="default"/>
      </w:rPr>
    </w:lvl>
    <w:lvl w:ilvl="8" w:tplc="E676B9AA" w:tentative="1">
      <w:start w:val="1"/>
      <w:numFmt w:val="bullet"/>
      <w:lvlText w:val=""/>
      <w:lvlJc w:val="left"/>
      <w:pPr>
        <w:ind w:left="6120" w:hanging="360"/>
      </w:pPr>
      <w:rPr>
        <w:rFonts w:ascii="Wingdings" w:hAnsi="Wingdings" w:hint="default"/>
      </w:rPr>
    </w:lvl>
  </w:abstractNum>
  <w:abstractNum w:abstractNumId="36">
    <w:nsid w:val="4473237A"/>
    <w:multiLevelType w:val="hybridMultilevel"/>
    <w:tmpl w:val="6E9E1EF6"/>
    <w:lvl w:ilvl="0" w:tplc="0410000F">
      <w:start w:val="1"/>
      <w:numFmt w:val="decimal"/>
      <w:lvlText w:val="%1."/>
      <w:lvlJc w:val="left"/>
      <w:pPr>
        <w:ind w:left="804" w:hanging="360"/>
      </w:pPr>
      <w:rPr>
        <w:rFonts w:hint="default"/>
        <w:color w:val="365F91"/>
      </w:rPr>
    </w:lvl>
    <w:lvl w:ilvl="1" w:tplc="04100003">
      <w:start w:val="1"/>
      <w:numFmt w:val="bullet"/>
      <w:lvlText w:val="o"/>
      <w:lvlJc w:val="left"/>
      <w:pPr>
        <w:ind w:left="1524" w:hanging="360"/>
      </w:pPr>
      <w:rPr>
        <w:rFonts w:ascii="Courier New" w:hAnsi="Courier New" w:cs="Courier New" w:hint="default"/>
      </w:rPr>
    </w:lvl>
    <w:lvl w:ilvl="2" w:tplc="04100005" w:tentative="1">
      <w:start w:val="1"/>
      <w:numFmt w:val="bullet"/>
      <w:lvlText w:val=""/>
      <w:lvlJc w:val="left"/>
      <w:pPr>
        <w:ind w:left="2244" w:hanging="360"/>
      </w:pPr>
      <w:rPr>
        <w:rFonts w:ascii="Wingdings" w:hAnsi="Wingdings" w:hint="default"/>
      </w:rPr>
    </w:lvl>
    <w:lvl w:ilvl="3" w:tplc="04100001" w:tentative="1">
      <w:start w:val="1"/>
      <w:numFmt w:val="bullet"/>
      <w:lvlText w:val=""/>
      <w:lvlJc w:val="left"/>
      <w:pPr>
        <w:ind w:left="2964" w:hanging="360"/>
      </w:pPr>
      <w:rPr>
        <w:rFonts w:ascii="Symbol" w:hAnsi="Symbol" w:hint="default"/>
      </w:rPr>
    </w:lvl>
    <w:lvl w:ilvl="4" w:tplc="04100003" w:tentative="1">
      <w:start w:val="1"/>
      <w:numFmt w:val="bullet"/>
      <w:lvlText w:val="o"/>
      <w:lvlJc w:val="left"/>
      <w:pPr>
        <w:ind w:left="3684" w:hanging="360"/>
      </w:pPr>
      <w:rPr>
        <w:rFonts w:ascii="Courier New" w:hAnsi="Courier New" w:cs="Courier New" w:hint="default"/>
      </w:rPr>
    </w:lvl>
    <w:lvl w:ilvl="5" w:tplc="04100005" w:tentative="1">
      <w:start w:val="1"/>
      <w:numFmt w:val="bullet"/>
      <w:lvlText w:val=""/>
      <w:lvlJc w:val="left"/>
      <w:pPr>
        <w:ind w:left="4404" w:hanging="360"/>
      </w:pPr>
      <w:rPr>
        <w:rFonts w:ascii="Wingdings" w:hAnsi="Wingdings" w:hint="default"/>
      </w:rPr>
    </w:lvl>
    <w:lvl w:ilvl="6" w:tplc="04100001" w:tentative="1">
      <w:start w:val="1"/>
      <w:numFmt w:val="bullet"/>
      <w:lvlText w:val=""/>
      <w:lvlJc w:val="left"/>
      <w:pPr>
        <w:ind w:left="5124" w:hanging="360"/>
      </w:pPr>
      <w:rPr>
        <w:rFonts w:ascii="Symbol" w:hAnsi="Symbol" w:hint="default"/>
      </w:rPr>
    </w:lvl>
    <w:lvl w:ilvl="7" w:tplc="04100003" w:tentative="1">
      <w:start w:val="1"/>
      <w:numFmt w:val="bullet"/>
      <w:lvlText w:val="o"/>
      <w:lvlJc w:val="left"/>
      <w:pPr>
        <w:ind w:left="5844" w:hanging="360"/>
      </w:pPr>
      <w:rPr>
        <w:rFonts w:ascii="Courier New" w:hAnsi="Courier New" w:cs="Courier New" w:hint="default"/>
      </w:rPr>
    </w:lvl>
    <w:lvl w:ilvl="8" w:tplc="04100005" w:tentative="1">
      <w:start w:val="1"/>
      <w:numFmt w:val="bullet"/>
      <w:lvlText w:val=""/>
      <w:lvlJc w:val="left"/>
      <w:pPr>
        <w:ind w:left="6564" w:hanging="360"/>
      </w:pPr>
      <w:rPr>
        <w:rFonts w:ascii="Wingdings" w:hAnsi="Wingdings" w:hint="default"/>
      </w:rPr>
    </w:lvl>
  </w:abstractNum>
  <w:abstractNum w:abstractNumId="37">
    <w:nsid w:val="463D534C"/>
    <w:multiLevelType w:val="multilevel"/>
    <w:tmpl w:val="0E820D0A"/>
    <w:name w:val="WW8Num5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rPr>
        <w:u w:val="none"/>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nsid w:val="50477685"/>
    <w:multiLevelType w:val="multilevel"/>
    <w:tmpl w:val="A69297FC"/>
    <w:styleLink w:val="ElencoPuntonumeroofferta"/>
    <w:lvl w:ilvl="0">
      <w:start w:val="1"/>
      <w:numFmt w:val="decimal"/>
      <w:lvlText w:val="%1  "/>
      <w:lvlJc w:val="left"/>
      <w:pPr>
        <w:tabs>
          <w:tab w:val="num" w:pos="709"/>
        </w:tabs>
        <w:ind w:left="708" w:hanging="708"/>
      </w:pPr>
      <w:rPr>
        <w:rFonts w:ascii="Arial Black" w:hAnsi="Arial Black"/>
        <w:dstrike w:val="0"/>
        <w:color w:val="042F64"/>
        <w:sz w:val="20"/>
        <w:u w:val="none"/>
        <w:vertAlign w:val="baseline"/>
      </w:rPr>
    </w:lvl>
    <w:lvl w:ilvl="1">
      <w:start w:val="1"/>
      <w:numFmt w:val="decimal"/>
      <w:lvlText w:val="%1.%2 "/>
      <w:lvlJc w:val="left"/>
      <w:pPr>
        <w:tabs>
          <w:tab w:val="num" w:pos="709"/>
        </w:tabs>
        <w:ind w:left="709" w:hanging="709"/>
      </w:pPr>
      <w:rPr>
        <w:rFonts w:ascii="Arial Black" w:hAnsi="Arial Black" w:hint="default"/>
        <w:color w:val="06438C"/>
        <w:sz w:val="20"/>
        <w:u w:val="none"/>
      </w:rPr>
    </w:lvl>
    <w:lvl w:ilvl="2">
      <w:start w:val="1"/>
      <w:numFmt w:val="decimal"/>
      <w:lvlText w:val="%1.%2.%3  "/>
      <w:lvlJc w:val="left"/>
      <w:pPr>
        <w:tabs>
          <w:tab w:val="num" w:pos="709"/>
        </w:tabs>
        <w:ind w:left="709" w:hanging="709"/>
      </w:pPr>
      <w:rPr>
        <w:rFonts w:ascii="Arial Black" w:hAnsi="Arial Black" w:hint="default"/>
        <w:color w:val="2D6CB9"/>
        <w:sz w:val="20"/>
        <w:u w:val="none"/>
      </w:rPr>
    </w:lvl>
    <w:lvl w:ilvl="3">
      <w:start w:val="1"/>
      <w:numFmt w:val="none"/>
      <w:suff w:val="nothing"/>
      <w:lvlText w:val=""/>
      <w:lvlJc w:val="left"/>
      <w:pPr>
        <w:ind w:left="0" w:firstLine="0"/>
      </w:pPr>
      <w:rPr>
        <w:rFonts w:hint="default"/>
        <w:u w:val="none"/>
      </w:rPr>
    </w:lvl>
    <w:lvl w:ilvl="4">
      <w:start w:val="1"/>
      <w:numFmt w:val="decimal"/>
      <w:suff w:val="space"/>
      <w:lvlText w:val="%1.%2.%3.%4.%5"/>
      <w:lvlJc w:val="left"/>
      <w:pPr>
        <w:ind w:left="1700" w:hanging="708"/>
      </w:pPr>
      <w:rPr>
        <w:rFonts w:hint="default"/>
        <w:u w:val="none"/>
      </w:rPr>
    </w:lvl>
    <w:lvl w:ilvl="5">
      <w:start w:val="1"/>
      <w:numFmt w:val="decimal"/>
      <w:suff w:val="space"/>
      <w:lvlText w:val="%1.%2.%3.%4.%5.%6"/>
      <w:lvlJc w:val="left"/>
      <w:pPr>
        <w:ind w:left="4814" w:hanging="708"/>
      </w:pPr>
      <w:rPr>
        <w:rFonts w:hint="default"/>
        <w:u w:val="none"/>
      </w:rPr>
    </w:lvl>
    <w:lvl w:ilvl="6">
      <w:start w:val="1"/>
      <w:numFmt w:val="decimal"/>
      <w:lvlText w:val="%1.%2.%3.%4.%5.%6.%7"/>
      <w:lvlJc w:val="left"/>
      <w:pPr>
        <w:tabs>
          <w:tab w:val="num" w:pos="566"/>
        </w:tabs>
        <w:ind w:left="5522" w:hanging="708"/>
      </w:pPr>
      <w:rPr>
        <w:rFonts w:hint="default"/>
      </w:rPr>
    </w:lvl>
    <w:lvl w:ilvl="7">
      <w:start w:val="1"/>
      <w:numFmt w:val="decimal"/>
      <w:lvlText w:val="%1.%2.%3.%4.%5.%6.%7.%8"/>
      <w:lvlJc w:val="left"/>
      <w:pPr>
        <w:tabs>
          <w:tab w:val="num" w:pos="566"/>
        </w:tabs>
        <w:ind w:left="6230" w:hanging="708"/>
      </w:pPr>
      <w:rPr>
        <w:rFonts w:hint="default"/>
      </w:rPr>
    </w:lvl>
    <w:lvl w:ilvl="8">
      <w:start w:val="1"/>
      <w:numFmt w:val="decimal"/>
      <w:lvlText w:val="%1.%2.%3.%4.%5.%6.%7.%8.%9"/>
      <w:lvlJc w:val="left"/>
      <w:pPr>
        <w:tabs>
          <w:tab w:val="num" w:pos="566"/>
        </w:tabs>
        <w:ind w:left="6938" w:hanging="708"/>
      </w:pPr>
      <w:rPr>
        <w:rFonts w:hint="default"/>
      </w:rPr>
    </w:lvl>
  </w:abstractNum>
  <w:abstractNum w:abstractNumId="39">
    <w:nsid w:val="516319A2"/>
    <w:multiLevelType w:val="multilevel"/>
    <w:tmpl w:val="04100023"/>
    <w:styleLink w:val="ArticoloSezione"/>
    <w:lvl w:ilvl="0">
      <w:start w:val="1"/>
      <w:numFmt w:val="upperRoman"/>
      <w:lvlText w:val="Articolo %1."/>
      <w:lvlJc w:val="left"/>
      <w:pPr>
        <w:tabs>
          <w:tab w:val="num" w:pos="1440"/>
        </w:tabs>
        <w:ind w:left="0" w:firstLine="0"/>
      </w:pPr>
    </w:lvl>
    <w:lvl w:ilvl="1">
      <w:start w:val="1"/>
      <w:numFmt w:val="decimalZero"/>
      <w:isLgl/>
      <w:lvlText w:val="Sezione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27A6568"/>
    <w:multiLevelType w:val="multilevel"/>
    <w:tmpl w:val="2E52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4A74FAD"/>
    <w:multiLevelType w:val="hybridMultilevel"/>
    <w:tmpl w:val="DB7A8C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7400CDC"/>
    <w:multiLevelType w:val="hybridMultilevel"/>
    <w:tmpl w:val="E834D5EE"/>
    <w:lvl w:ilvl="0" w:tplc="EC725188">
      <w:start w:val="1"/>
      <w:numFmt w:val="bullet"/>
      <w:lvlText w:val=""/>
      <w:lvlJc w:val="left"/>
      <w:pPr>
        <w:ind w:left="873" w:hanging="360"/>
      </w:pPr>
      <w:rPr>
        <w:rFonts w:ascii="Wingdings" w:hAnsi="Wingdings" w:hint="default"/>
        <w:color w:val="auto"/>
      </w:rPr>
    </w:lvl>
    <w:lvl w:ilvl="1" w:tplc="04100003">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43">
    <w:nsid w:val="58CD0106"/>
    <w:multiLevelType w:val="multilevel"/>
    <w:tmpl w:val="C0564E78"/>
    <w:styleLink w:val="Elencopuntomistoofferta"/>
    <w:lvl w:ilvl="0">
      <w:start w:val="1"/>
      <w:numFmt w:val="bullet"/>
      <w:lvlText w:val=""/>
      <w:lvlJc w:val="left"/>
      <w:pPr>
        <w:tabs>
          <w:tab w:val="num" w:pos="454"/>
        </w:tabs>
        <w:ind w:left="454" w:hanging="454"/>
      </w:pPr>
      <w:rPr>
        <w:rFonts w:ascii="Wingdings 2" w:hAnsi="Wingdings 2" w:hint="default"/>
        <w:b w:val="0"/>
        <w:i w:val="0"/>
        <w:color w:val="2D6CB9"/>
        <w:sz w:val="16"/>
      </w:rPr>
    </w:lvl>
    <w:lvl w:ilvl="1">
      <w:start w:val="1"/>
      <w:numFmt w:val="bullet"/>
      <w:lvlText w:val=""/>
      <w:lvlJc w:val="left"/>
      <w:pPr>
        <w:tabs>
          <w:tab w:val="num" w:pos="907"/>
        </w:tabs>
        <w:ind w:left="907" w:hanging="453"/>
      </w:pPr>
      <w:rPr>
        <w:rFonts w:ascii="Wingdings 3" w:hAnsi="Wingdings 3" w:hint="default"/>
        <w:color w:val="2D6CB9"/>
        <w:sz w:val="16"/>
      </w:rPr>
    </w:lvl>
    <w:lvl w:ilvl="2">
      <w:start w:val="1"/>
      <w:numFmt w:val="bullet"/>
      <w:lvlText w:val=""/>
      <w:lvlJc w:val="left"/>
      <w:pPr>
        <w:tabs>
          <w:tab w:val="num" w:pos="1361"/>
        </w:tabs>
        <w:ind w:left="1361" w:hanging="454"/>
      </w:pPr>
      <w:rPr>
        <w:rFonts w:ascii="Wingdings 2" w:hAnsi="Wingdings 2" w:hint="default"/>
        <w:color w:val="2D6CB9"/>
      </w:rPr>
    </w:lvl>
    <w:lvl w:ilvl="3">
      <w:start w:val="1"/>
      <w:numFmt w:val="bullet"/>
      <w:lvlText w:val=""/>
      <w:lvlJc w:val="left"/>
      <w:pPr>
        <w:tabs>
          <w:tab w:val="num" w:pos="1814"/>
        </w:tabs>
        <w:ind w:left="1814" w:hanging="453"/>
      </w:pPr>
      <w:rPr>
        <w:rFonts w:ascii="Wingdings" w:hAnsi="Wingdings" w:hint="default"/>
        <w:color w:val="2D6CB9"/>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5EF34BD5"/>
    <w:multiLevelType w:val="hybridMultilevel"/>
    <w:tmpl w:val="49C6C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F5C12F4"/>
    <w:multiLevelType w:val="hybridMultilevel"/>
    <w:tmpl w:val="8E805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25650E5"/>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7">
    <w:nsid w:val="66F7586A"/>
    <w:multiLevelType w:val="multilevel"/>
    <w:tmpl w:val="54B8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FF719AD"/>
    <w:multiLevelType w:val="hybridMultilevel"/>
    <w:tmpl w:val="7E226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04C6CE4"/>
    <w:multiLevelType w:val="multilevel"/>
    <w:tmpl w:val="349006C2"/>
    <w:styleLink w:val="ElencoPuntoletteraofferta"/>
    <w:lvl w:ilvl="0">
      <w:start w:val="1"/>
      <w:numFmt w:val="lowerLetter"/>
      <w:lvlText w:val="%1 - "/>
      <w:lvlJc w:val="left"/>
      <w:pPr>
        <w:tabs>
          <w:tab w:val="num" w:pos="360"/>
        </w:tabs>
        <w:ind w:left="360" w:hanging="360"/>
      </w:pPr>
      <w:rPr>
        <w:rFonts w:ascii="Verdana" w:hAnsi="Verdana" w:hint="default"/>
        <w:sz w:val="20"/>
      </w:rPr>
    </w:lvl>
    <w:lvl w:ilvl="1">
      <w:start w:val="1"/>
      <w:numFmt w:val="lowerRoman"/>
      <w:lvlText w:val="%2 - "/>
      <w:lvlJc w:val="left"/>
      <w:pPr>
        <w:tabs>
          <w:tab w:val="num" w:pos="720"/>
        </w:tabs>
        <w:ind w:left="720" w:hanging="360"/>
      </w:pPr>
      <w:rPr>
        <w:rFonts w:ascii="Verdana" w:hAnsi="Verdana"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73531055"/>
    <w:multiLevelType w:val="singleLevel"/>
    <w:tmpl w:val="7FF4178C"/>
    <w:lvl w:ilvl="0">
      <w:start w:val="1"/>
      <w:numFmt w:val="bullet"/>
      <w:pStyle w:val="Elencopunti"/>
      <w:lvlText w:val=""/>
      <w:lvlJc w:val="left"/>
      <w:pPr>
        <w:tabs>
          <w:tab w:val="num" w:pos="928"/>
        </w:tabs>
        <w:ind w:left="928" w:hanging="360"/>
      </w:pPr>
      <w:rPr>
        <w:rFonts w:ascii="Symbol" w:hAnsi="Symbol" w:hint="default"/>
      </w:rPr>
    </w:lvl>
  </w:abstractNum>
  <w:abstractNum w:abstractNumId="51">
    <w:nsid w:val="744603A4"/>
    <w:multiLevelType w:val="hybridMultilevel"/>
    <w:tmpl w:val="B54A7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760D3015"/>
    <w:multiLevelType w:val="hybridMultilevel"/>
    <w:tmpl w:val="C9F0B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80F2280"/>
    <w:multiLevelType w:val="hybridMultilevel"/>
    <w:tmpl w:val="06EA8AFA"/>
    <w:lvl w:ilvl="0" w:tplc="2CCC0F1E">
      <w:start w:val="1"/>
      <w:numFmt w:val="bullet"/>
      <w:pStyle w:val="STSPuntoElenco"/>
      <w:lvlText w:val=""/>
      <w:lvlJc w:val="left"/>
      <w:pPr>
        <w:tabs>
          <w:tab w:val="num" w:pos="785"/>
        </w:tabs>
        <w:ind w:left="785" w:hanging="360"/>
      </w:pPr>
      <w:rPr>
        <w:rFonts w:ascii="Wingdings" w:hAnsi="Wingdings" w:hint="default"/>
        <w:sz w:val="16"/>
      </w:rPr>
    </w:lvl>
    <w:lvl w:ilvl="1" w:tplc="6DC21752">
      <w:start w:val="1"/>
      <w:numFmt w:val="bullet"/>
      <w:pStyle w:val="rigatabellaelenco"/>
      <w:lvlText w:val=""/>
      <w:lvlJc w:val="left"/>
      <w:pPr>
        <w:tabs>
          <w:tab w:val="num" w:pos="1874"/>
        </w:tabs>
        <w:ind w:left="1874" w:hanging="367"/>
      </w:pPr>
      <w:rPr>
        <w:rFonts w:ascii="Symbol" w:hAnsi="Symbol" w:hint="default"/>
        <w:color w:val="auto"/>
      </w:rPr>
    </w:lvl>
    <w:lvl w:ilvl="2" w:tplc="E3D634F8" w:tentative="1">
      <w:start w:val="1"/>
      <w:numFmt w:val="bullet"/>
      <w:lvlText w:val=""/>
      <w:lvlJc w:val="left"/>
      <w:pPr>
        <w:tabs>
          <w:tab w:val="num" w:pos="2587"/>
        </w:tabs>
        <w:ind w:left="2587" w:hanging="360"/>
      </w:pPr>
      <w:rPr>
        <w:rFonts w:ascii="Wingdings" w:hAnsi="Wingdings" w:hint="default"/>
      </w:rPr>
    </w:lvl>
    <w:lvl w:ilvl="3" w:tplc="6F9C16D4" w:tentative="1">
      <w:start w:val="1"/>
      <w:numFmt w:val="bullet"/>
      <w:lvlText w:val=""/>
      <w:lvlJc w:val="left"/>
      <w:pPr>
        <w:tabs>
          <w:tab w:val="num" w:pos="3307"/>
        </w:tabs>
        <w:ind w:left="3307" w:hanging="360"/>
      </w:pPr>
      <w:rPr>
        <w:rFonts w:ascii="Symbol" w:hAnsi="Symbol" w:hint="default"/>
      </w:rPr>
    </w:lvl>
    <w:lvl w:ilvl="4" w:tplc="3224F646" w:tentative="1">
      <w:start w:val="1"/>
      <w:numFmt w:val="bullet"/>
      <w:lvlText w:val="o"/>
      <w:lvlJc w:val="left"/>
      <w:pPr>
        <w:tabs>
          <w:tab w:val="num" w:pos="4027"/>
        </w:tabs>
        <w:ind w:left="4027" w:hanging="360"/>
      </w:pPr>
      <w:rPr>
        <w:rFonts w:ascii="Courier New" w:hAnsi="Courier New" w:hint="default"/>
      </w:rPr>
    </w:lvl>
    <w:lvl w:ilvl="5" w:tplc="955ED628" w:tentative="1">
      <w:start w:val="1"/>
      <w:numFmt w:val="bullet"/>
      <w:lvlText w:val=""/>
      <w:lvlJc w:val="left"/>
      <w:pPr>
        <w:tabs>
          <w:tab w:val="num" w:pos="4747"/>
        </w:tabs>
        <w:ind w:left="4747" w:hanging="360"/>
      </w:pPr>
      <w:rPr>
        <w:rFonts w:ascii="Wingdings" w:hAnsi="Wingdings" w:hint="default"/>
      </w:rPr>
    </w:lvl>
    <w:lvl w:ilvl="6" w:tplc="45A8A0A0" w:tentative="1">
      <w:start w:val="1"/>
      <w:numFmt w:val="bullet"/>
      <w:lvlText w:val=""/>
      <w:lvlJc w:val="left"/>
      <w:pPr>
        <w:tabs>
          <w:tab w:val="num" w:pos="5467"/>
        </w:tabs>
        <w:ind w:left="5467" w:hanging="360"/>
      </w:pPr>
      <w:rPr>
        <w:rFonts w:ascii="Symbol" w:hAnsi="Symbol" w:hint="default"/>
      </w:rPr>
    </w:lvl>
    <w:lvl w:ilvl="7" w:tplc="C9D6B32A" w:tentative="1">
      <w:start w:val="1"/>
      <w:numFmt w:val="bullet"/>
      <w:lvlText w:val="o"/>
      <w:lvlJc w:val="left"/>
      <w:pPr>
        <w:tabs>
          <w:tab w:val="num" w:pos="6187"/>
        </w:tabs>
        <w:ind w:left="6187" w:hanging="360"/>
      </w:pPr>
      <w:rPr>
        <w:rFonts w:ascii="Courier New" w:hAnsi="Courier New" w:hint="default"/>
      </w:rPr>
    </w:lvl>
    <w:lvl w:ilvl="8" w:tplc="DC34429C" w:tentative="1">
      <w:start w:val="1"/>
      <w:numFmt w:val="bullet"/>
      <w:lvlText w:val=""/>
      <w:lvlJc w:val="left"/>
      <w:pPr>
        <w:tabs>
          <w:tab w:val="num" w:pos="6907"/>
        </w:tabs>
        <w:ind w:left="6907" w:hanging="360"/>
      </w:pPr>
      <w:rPr>
        <w:rFonts w:ascii="Wingdings" w:hAnsi="Wingdings" w:hint="default"/>
      </w:rPr>
    </w:lvl>
  </w:abstractNum>
  <w:abstractNum w:abstractNumId="54">
    <w:nsid w:val="79EE6382"/>
    <w:multiLevelType w:val="hybridMultilevel"/>
    <w:tmpl w:val="5AC00B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7B012565"/>
    <w:multiLevelType w:val="multilevel"/>
    <w:tmpl w:val="C0564E78"/>
    <w:styleLink w:val="Elencopuntoofferta"/>
    <w:lvl w:ilvl="0">
      <w:start w:val="1"/>
      <w:numFmt w:val="bullet"/>
      <w:lvlText w:val=""/>
      <w:lvlJc w:val="left"/>
      <w:pPr>
        <w:tabs>
          <w:tab w:val="num" w:pos="454"/>
        </w:tabs>
        <w:ind w:left="454" w:hanging="454"/>
      </w:pPr>
      <w:rPr>
        <w:rFonts w:ascii="Wingdings 2" w:hAnsi="Wingdings 2" w:hint="default"/>
        <w:b w:val="0"/>
        <w:i w:val="0"/>
        <w:caps w:val="0"/>
        <w:strike w:val="0"/>
        <w:dstrike w:val="0"/>
        <w:vanish w:val="0"/>
        <w:color w:val="2D6CB9"/>
        <w:sz w:val="16"/>
        <w:vertAlign w:val="baseline"/>
      </w:rPr>
    </w:lvl>
    <w:lvl w:ilvl="1">
      <w:start w:val="1"/>
      <w:numFmt w:val="bullet"/>
      <w:lvlText w:val=""/>
      <w:lvlJc w:val="left"/>
      <w:pPr>
        <w:tabs>
          <w:tab w:val="num" w:pos="907"/>
        </w:tabs>
        <w:ind w:left="907" w:hanging="453"/>
      </w:pPr>
      <w:rPr>
        <w:rFonts w:ascii="Wingdings 3" w:hAnsi="Wingdings 3" w:hint="default"/>
        <w:color w:val="2D6CB9"/>
        <w:sz w:val="16"/>
      </w:rPr>
    </w:lvl>
    <w:lvl w:ilvl="2">
      <w:start w:val="1"/>
      <w:numFmt w:val="bullet"/>
      <w:lvlText w:val=""/>
      <w:lvlJc w:val="left"/>
      <w:pPr>
        <w:tabs>
          <w:tab w:val="num" w:pos="1361"/>
        </w:tabs>
        <w:ind w:left="1361" w:hanging="454"/>
      </w:pPr>
      <w:rPr>
        <w:rFonts w:ascii="Wingdings 2" w:hAnsi="Wingdings 2" w:hint="default"/>
        <w:b/>
        <w:i w:val="0"/>
        <w:color w:val="2D6CB9"/>
        <w:sz w:val="20"/>
      </w:rPr>
    </w:lvl>
    <w:lvl w:ilvl="3">
      <w:start w:val="1"/>
      <w:numFmt w:val="bullet"/>
      <w:lvlText w:val=""/>
      <w:lvlJc w:val="left"/>
      <w:pPr>
        <w:tabs>
          <w:tab w:val="num" w:pos="1814"/>
        </w:tabs>
        <w:ind w:left="1814" w:hanging="453"/>
      </w:pPr>
      <w:rPr>
        <w:rFonts w:ascii="Wingdings" w:hAnsi="Wingdings" w:hint="default"/>
        <w:color w:val="2D6CB9"/>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5"/>
  </w:num>
  <w:num w:numId="3">
    <w:abstractNumId w:val="43"/>
  </w:num>
  <w:num w:numId="4">
    <w:abstractNumId w:val="38"/>
  </w:num>
  <w:num w:numId="5">
    <w:abstractNumId w:val="49"/>
  </w:num>
  <w:num w:numId="6">
    <w:abstractNumId w:val="8"/>
  </w:num>
  <w:num w:numId="7">
    <w:abstractNumId w:val="3"/>
  </w:num>
  <w:num w:numId="8">
    <w:abstractNumId w:val="2"/>
  </w:num>
  <w:num w:numId="9">
    <w:abstractNumId w:val="1"/>
  </w:num>
  <w:num w:numId="10">
    <w:abstractNumId w:val="0"/>
  </w:num>
  <w:num w:numId="11">
    <w:abstractNumId w:val="4"/>
  </w:num>
  <w:num w:numId="12">
    <w:abstractNumId w:val="7"/>
  </w:num>
  <w:num w:numId="13">
    <w:abstractNumId w:val="6"/>
  </w:num>
  <w:num w:numId="14">
    <w:abstractNumId w:val="5"/>
  </w:num>
  <w:num w:numId="15">
    <w:abstractNumId w:val="46"/>
  </w:num>
  <w:num w:numId="16">
    <w:abstractNumId w:val="20"/>
  </w:num>
  <w:num w:numId="17">
    <w:abstractNumId w:val="39"/>
  </w:num>
  <w:num w:numId="18">
    <w:abstractNumId w:val="53"/>
  </w:num>
  <w:num w:numId="19">
    <w:abstractNumId w:val="17"/>
  </w:num>
  <w:num w:numId="20">
    <w:abstractNumId w:val="13"/>
  </w:num>
  <w:num w:numId="21">
    <w:abstractNumId w:val="26"/>
  </w:num>
  <w:num w:numId="22">
    <w:abstractNumId w:val="35"/>
  </w:num>
  <w:num w:numId="23">
    <w:abstractNumId w:val="10"/>
  </w:num>
  <w:num w:numId="24">
    <w:abstractNumId w:val="27"/>
  </w:num>
  <w:num w:numId="25">
    <w:abstractNumId w:val="41"/>
  </w:num>
  <w:num w:numId="26">
    <w:abstractNumId w:val="42"/>
  </w:num>
  <w:num w:numId="27">
    <w:abstractNumId w:val="24"/>
  </w:num>
  <w:num w:numId="28">
    <w:abstractNumId w:val="36"/>
  </w:num>
  <w:num w:numId="29">
    <w:abstractNumId w:val="23"/>
  </w:num>
  <w:num w:numId="30">
    <w:abstractNumId w:val="32"/>
  </w:num>
  <w:num w:numId="31">
    <w:abstractNumId w:val="44"/>
  </w:num>
  <w:num w:numId="32">
    <w:abstractNumId w:val="50"/>
  </w:num>
  <w:num w:numId="33">
    <w:abstractNumId w:val="22"/>
  </w:num>
  <w:num w:numId="34">
    <w:abstractNumId w:val="30"/>
  </w:num>
  <w:num w:numId="35">
    <w:abstractNumId w:val="33"/>
  </w:num>
  <w:num w:numId="36">
    <w:abstractNumId w:val="19"/>
  </w:num>
  <w:num w:numId="37">
    <w:abstractNumId w:val="47"/>
  </w:num>
  <w:num w:numId="38">
    <w:abstractNumId w:val="45"/>
  </w:num>
  <w:num w:numId="39">
    <w:abstractNumId w:val="31"/>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2"/>
  </w:num>
  <w:num w:numId="43">
    <w:abstractNumId w:val="51"/>
  </w:num>
  <w:num w:numId="44">
    <w:abstractNumId w:val="54"/>
  </w:num>
  <w:num w:numId="45">
    <w:abstractNumId w:val="48"/>
  </w:num>
  <w:num w:numId="46">
    <w:abstractNumId w:val="21"/>
  </w:num>
  <w:num w:numId="47">
    <w:abstractNumId w:val="14"/>
  </w:num>
  <w:num w:numId="48">
    <w:abstractNumId w:val="52"/>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16"/>
  </w:num>
  <w:num w:numId="52">
    <w:abstractNumId w:val="15"/>
  </w:num>
  <w:num w:numId="53">
    <w:abstractNumId w:val="18"/>
  </w:num>
  <w:num w:numId="54">
    <w:abstractNumId w:val="34"/>
  </w:num>
  <w:num w:numId="55">
    <w:abstractNumId w:val="13"/>
  </w:num>
  <w:num w:numId="56">
    <w:abstractNumId w:val="1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stylePaneFormatFilter w:val="7004"/>
  <w:documentProtection w:edit="readOnly" w:formatting="1" w:enforcement="1" w:cryptProviderType="rsaFull" w:cryptAlgorithmClass="hash" w:cryptAlgorithmType="typeAny" w:cryptAlgorithmSid="4" w:cryptSpinCount="100000" w:hash="5pr6+I7cUxjJl36J2RChgzUqOEE=" w:salt="dFDLIP1BkjyrgV4BB8kklA=="/>
  <w:defaultTabStop w:val="709"/>
  <w:hyphenationZone w:val="283"/>
  <w:clickAndTypeStyle w:val="CorpoSTS"/>
  <w:displayHorizontalDrawingGridEvery w:val="0"/>
  <w:displayVerticalDrawingGridEvery w:val="0"/>
  <w:doNotUseMarginsForDrawingGridOrigin/>
  <w:noPunctuationKerning/>
  <w:characterSpacingControl w:val="doNotCompress"/>
  <w:hdrShapeDefaults>
    <o:shapedefaults v:ext="edit" spidmax="6145">
      <o:colormru v:ext="edit" colors="#eaeaea"/>
    </o:shapedefaults>
  </w:hdrShapeDefaults>
  <w:footnotePr>
    <w:footnote w:id="-1"/>
    <w:footnote w:id="0"/>
  </w:footnotePr>
  <w:endnotePr>
    <w:endnote w:id="-1"/>
    <w:endnote w:id="0"/>
  </w:endnotePr>
  <w:compat/>
  <w:rsids>
    <w:rsidRoot w:val="00FA7F4E"/>
    <w:rsid w:val="000002A3"/>
    <w:rsid w:val="00001495"/>
    <w:rsid w:val="000017F2"/>
    <w:rsid w:val="00002C4A"/>
    <w:rsid w:val="00003F1B"/>
    <w:rsid w:val="00004F60"/>
    <w:rsid w:val="0000634A"/>
    <w:rsid w:val="00006860"/>
    <w:rsid w:val="00007DF7"/>
    <w:rsid w:val="00007E69"/>
    <w:rsid w:val="0001000B"/>
    <w:rsid w:val="000106D1"/>
    <w:rsid w:val="000118DF"/>
    <w:rsid w:val="00011D43"/>
    <w:rsid w:val="00012A90"/>
    <w:rsid w:val="00013752"/>
    <w:rsid w:val="0001375D"/>
    <w:rsid w:val="000139B7"/>
    <w:rsid w:val="00013F90"/>
    <w:rsid w:val="0001451C"/>
    <w:rsid w:val="000148DF"/>
    <w:rsid w:val="00014A79"/>
    <w:rsid w:val="00014ADC"/>
    <w:rsid w:val="00015189"/>
    <w:rsid w:val="00016100"/>
    <w:rsid w:val="00016379"/>
    <w:rsid w:val="000164C1"/>
    <w:rsid w:val="000168D8"/>
    <w:rsid w:val="00017492"/>
    <w:rsid w:val="000179A5"/>
    <w:rsid w:val="00017F06"/>
    <w:rsid w:val="0002048F"/>
    <w:rsid w:val="00020968"/>
    <w:rsid w:val="00020F07"/>
    <w:rsid w:val="0002128E"/>
    <w:rsid w:val="00022628"/>
    <w:rsid w:val="00022BC8"/>
    <w:rsid w:val="00023EB3"/>
    <w:rsid w:val="00024615"/>
    <w:rsid w:val="00025A9C"/>
    <w:rsid w:val="00027176"/>
    <w:rsid w:val="000272CC"/>
    <w:rsid w:val="000273C1"/>
    <w:rsid w:val="000274DF"/>
    <w:rsid w:val="000278A3"/>
    <w:rsid w:val="00027975"/>
    <w:rsid w:val="00027C14"/>
    <w:rsid w:val="000302B1"/>
    <w:rsid w:val="000313AF"/>
    <w:rsid w:val="000313F0"/>
    <w:rsid w:val="0003152A"/>
    <w:rsid w:val="00031677"/>
    <w:rsid w:val="000317C1"/>
    <w:rsid w:val="00031C82"/>
    <w:rsid w:val="00032515"/>
    <w:rsid w:val="00032737"/>
    <w:rsid w:val="00032880"/>
    <w:rsid w:val="000329D6"/>
    <w:rsid w:val="00032C0E"/>
    <w:rsid w:val="000333DF"/>
    <w:rsid w:val="000334D4"/>
    <w:rsid w:val="00033E1E"/>
    <w:rsid w:val="00034920"/>
    <w:rsid w:val="00034941"/>
    <w:rsid w:val="00035110"/>
    <w:rsid w:val="00035A48"/>
    <w:rsid w:val="00035A5B"/>
    <w:rsid w:val="00035D0F"/>
    <w:rsid w:val="000405B4"/>
    <w:rsid w:val="000405FB"/>
    <w:rsid w:val="00040670"/>
    <w:rsid w:val="00040D91"/>
    <w:rsid w:val="00041B36"/>
    <w:rsid w:val="00041BB8"/>
    <w:rsid w:val="00041BD5"/>
    <w:rsid w:val="00041C57"/>
    <w:rsid w:val="00041D92"/>
    <w:rsid w:val="00042EC7"/>
    <w:rsid w:val="00043654"/>
    <w:rsid w:val="000436C2"/>
    <w:rsid w:val="00043BF9"/>
    <w:rsid w:val="00043E27"/>
    <w:rsid w:val="00044EC8"/>
    <w:rsid w:val="00044ECC"/>
    <w:rsid w:val="00045401"/>
    <w:rsid w:val="00045948"/>
    <w:rsid w:val="0004599C"/>
    <w:rsid w:val="00045F18"/>
    <w:rsid w:val="000465FD"/>
    <w:rsid w:val="000468B5"/>
    <w:rsid w:val="00046A76"/>
    <w:rsid w:val="0005183D"/>
    <w:rsid w:val="00053549"/>
    <w:rsid w:val="0005391C"/>
    <w:rsid w:val="00054BBB"/>
    <w:rsid w:val="00054CFB"/>
    <w:rsid w:val="00055991"/>
    <w:rsid w:val="00056088"/>
    <w:rsid w:val="000575C1"/>
    <w:rsid w:val="000575FC"/>
    <w:rsid w:val="00057B6F"/>
    <w:rsid w:val="00060126"/>
    <w:rsid w:val="00060263"/>
    <w:rsid w:val="00060AEE"/>
    <w:rsid w:val="00060E86"/>
    <w:rsid w:val="00060FA8"/>
    <w:rsid w:val="000616CF"/>
    <w:rsid w:val="00062308"/>
    <w:rsid w:val="000624C8"/>
    <w:rsid w:val="00062B39"/>
    <w:rsid w:val="000636C3"/>
    <w:rsid w:val="0006479C"/>
    <w:rsid w:val="000654E5"/>
    <w:rsid w:val="000657CE"/>
    <w:rsid w:val="000658AE"/>
    <w:rsid w:val="000659F8"/>
    <w:rsid w:val="00066824"/>
    <w:rsid w:val="00066B16"/>
    <w:rsid w:val="00066F14"/>
    <w:rsid w:val="00070294"/>
    <w:rsid w:val="00070820"/>
    <w:rsid w:val="00070EE3"/>
    <w:rsid w:val="000713F3"/>
    <w:rsid w:val="0007250E"/>
    <w:rsid w:val="00073355"/>
    <w:rsid w:val="00073369"/>
    <w:rsid w:val="00073412"/>
    <w:rsid w:val="00073842"/>
    <w:rsid w:val="00073CBF"/>
    <w:rsid w:val="000751DB"/>
    <w:rsid w:val="0007588B"/>
    <w:rsid w:val="00075AF7"/>
    <w:rsid w:val="00075FD9"/>
    <w:rsid w:val="00076373"/>
    <w:rsid w:val="000771E1"/>
    <w:rsid w:val="00077E61"/>
    <w:rsid w:val="00077FD1"/>
    <w:rsid w:val="00080757"/>
    <w:rsid w:val="00080A92"/>
    <w:rsid w:val="00080FB5"/>
    <w:rsid w:val="00081071"/>
    <w:rsid w:val="000818A3"/>
    <w:rsid w:val="000839F3"/>
    <w:rsid w:val="00083B99"/>
    <w:rsid w:val="000853CC"/>
    <w:rsid w:val="00085720"/>
    <w:rsid w:val="00086F41"/>
    <w:rsid w:val="000871AB"/>
    <w:rsid w:val="000875BE"/>
    <w:rsid w:val="00087C5B"/>
    <w:rsid w:val="000907FB"/>
    <w:rsid w:val="00090BC9"/>
    <w:rsid w:val="000913A7"/>
    <w:rsid w:val="000926B2"/>
    <w:rsid w:val="00092FE6"/>
    <w:rsid w:val="00093019"/>
    <w:rsid w:val="0009377F"/>
    <w:rsid w:val="00094B55"/>
    <w:rsid w:val="00095725"/>
    <w:rsid w:val="00095A82"/>
    <w:rsid w:val="00095C23"/>
    <w:rsid w:val="000966F4"/>
    <w:rsid w:val="00097070"/>
    <w:rsid w:val="00097659"/>
    <w:rsid w:val="000976A2"/>
    <w:rsid w:val="00097A0F"/>
    <w:rsid w:val="000A02F5"/>
    <w:rsid w:val="000A0DBB"/>
    <w:rsid w:val="000A1103"/>
    <w:rsid w:val="000A121B"/>
    <w:rsid w:val="000A15AA"/>
    <w:rsid w:val="000A1D2A"/>
    <w:rsid w:val="000A2DA6"/>
    <w:rsid w:val="000A3317"/>
    <w:rsid w:val="000A53B5"/>
    <w:rsid w:val="000A54CA"/>
    <w:rsid w:val="000A6685"/>
    <w:rsid w:val="000A77DB"/>
    <w:rsid w:val="000A77E7"/>
    <w:rsid w:val="000B03FD"/>
    <w:rsid w:val="000B068B"/>
    <w:rsid w:val="000B095F"/>
    <w:rsid w:val="000B0C7B"/>
    <w:rsid w:val="000B12B0"/>
    <w:rsid w:val="000B1401"/>
    <w:rsid w:val="000B14AF"/>
    <w:rsid w:val="000B1F89"/>
    <w:rsid w:val="000B232A"/>
    <w:rsid w:val="000B25C2"/>
    <w:rsid w:val="000B2855"/>
    <w:rsid w:val="000B2A59"/>
    <w:rsid w:val="000B2AB8"/>
    <w:rsid w:val="000B3208"/>
    <w:rsid w:val="000B3220"/>
    <w:rsid w:val="000B49A6"/>
    <w:rsid w:val="000B51A2"/>
    <w:rsid w:val="000B5EBA"/>
    <w:rsid w:val="000B5FD9"/>
    <w:rsid w:val="000B62E8"/>
    <w:rsid w:val="000B6501"/>
    <w:rsid w:val="000B7670"/>
    <w:rsid w:val="000B7B57"/>
    <w:rsid w:val="000B7F98"/>
    <w:rsid w:val="000C1772"/>
    <w:rsid w:val="000C1987"/>
    <w:rsid w:val="000C1A8B"/>
    <w:rsid w:val="000C1D9B"/>
    <w:rsid w:val="000C1E4D"/>
    <w:rsid w:val="000C2416"/>
    <w:rsid w:val="000C2619"/>
    <w:rsid w:val="000C401C"/>
    <w:rsid w:val="000C41FF"/>
    <w:rsid w:val="000C483F"/>
    <w:rsid w:val="000C4F97"/>
    <w:rsid w:val="000C50EF"/>
    <w:rsid w:val="000C7508"/>
    <w:rsid w:val="000C7879"/>
    <w:rsid w:val="000D0290"/>
    <w:rsid w:val="000D0419"/>
    <w:rsid w:val="000D1833"/>
    <w:rsid w:val="000D22BE"/>
    <w:rsid w:val="000D3119"/>
    <w:rsid w:val="000D3E41"/>
    <w:rsid w:val="000D4055"/>
    <w:rsid w:val="000D4DC1"/>
    <w:rsid w:val="000D55DC"/>
    <w:rsid w:val="000D5649"/>
    <w:rsid w:val="000D57B5"/>
    <w:rsid w:val="000D60A7"/>
    <w:rsid w:val="000D6E19"/>
    <w:rsid w:val="000D7780"/>
    <w:rsid w:val="000E008E"/>
    <w:rsid w:val="000E13E9"/>
    <w:rsid w:val="000E1441"/>
    <w:rsid w:val="000E191E"/>
    <w:rsid w:val="000E1B27"/>
    <w:rsid w:val="000E2317"/>
    <w:rsid w:val="000E2B0B"/>
    <w:rsid w:val="000E4128"/>
    <w:rsid w:val="000E4213"/>
    <w:rsid w:val="000E5CB2"/>
    <w:rsid w:val="000E635D"/>
    <w:rsid w:val="000E6A82"/>
    <w:rsid w:val="000E6E66"/>
    <w:rsid w:val="000E7703"/>
    <w:rsid w:val="000E7A78"/>
    <w:rsid w:val="000E7D3E"/>
    <w:rsid w:val="000F0662"/>
    <w:rsid w:val="000F0D13"/>
    <w:rsid w:val="000F23C2"/>
    <w:rsid w:val="000F26D8"/>
    <w:rsid w:val="000F2A2B"/>
    <w:rsid w:val="000F2E43"/>
    <w:rsid w:val="000F2E74"/>
    <w:rsid w:val="000F3C98"/>
    <w:rsid w:val="000F4B3E"/>
    <w:rsid w:val="000F4BE0"/>
    <w:rsid w:val="000F637A"/>
    <w:rsid w:val="000F6AD9"/>
    <w:rsid w:val="000F6F0F"/>
    <w:rsid w:val="000F7012"/>
    <w:rsid w:val="000F79D7"/>
    <w:rsid w:val="000F7E01"/>
    <w:rsid w:val="00100424"/>
    <w:rsid w:val="001004CF"/>
    <w:rsid w:val="0010087A"/>
    <w:rsid w:val="00101CEA"/>
    <w:rsid w:val="00101ED9"/>
    <w:rsid w:val="00102298"/>
    <w:rsid w:val="00102BD9"/>
    <w:rsid w:val="001048D2"/>
    <w:rsid w:val="00104E07"/>
    <w:rsid w:val="00104E44"/>
    <w:rsid w:val="00104EFD"/>
    <w:rsid w:val="00105691"/>
    <w:rsid w:val="00105CF5"/>
    <w:rsid w:val="00105DA5"/>
    <w:rsid w:val="00106542"/>
    <w:rsid w:val="0010756E"/>
    <w:rsid w:val="00107921"/>
    <w:rsid w:val="001111B8"/>
    <w:rsid w:val="00111275"/>
    <w:rsid w:val="0011269F"/>
    <w:rsid w:val="001126E7"/>
    <w:rsid w:val="00112C86"/>
    <w:rsid w:val="001131C7"/>
    <w:rsid w:val="00113420"/>
    <w:rsid w:val="001139B6"/>
    <w:rsid w:val="00113A2D"/>
    <w:rsid w:val="00113B20"/>
    <w:rsid w:val="00113EDA"/>
    <w:rsid w:val="0011443B"/>
    <w:rsid w:val="001151D7"/>
    <w:rsid w:val="001156FF"/>
    <w:rsid w:val="001159F1"/>
    <w:rsid w:val="00116C9D"/>
    <w:rsid w:val="0011772A"/>
    <w:rsid w:val="00117AAF"/>
    <w:rsid w:val="00117C96"/>
    <w:rsid w:val="00120C7F"/>
    <w:rsid w:val="00122317"/>
    <w:rsid w:val="00122322"/>
    <w:rsid w:val="001226BD"/>
    <w:rsid w:val="00122E6E"/>
    <w:rsid w:val="001233E7"/>
    <w:rsid w:val="0012359E"/>
    <w:rsid w:val="00123F5E"/>
    <w:rsid w:val="0012431F"/>
    <w:rsid w:val="0012486D"/>
    <w:rsid w:val="00125577"/>
    <w:rsid w:val="00125866"/>
    <w:rsid w:val="00126729"/>
    <w:rsid w:val="00127062"/>
    <w:rsid w:val="00130C22"/>
    <w:rsid w:val="00131697"/>
    <w:rsid w:val="00132E82"/>
    <w:rsid w:val="0013391B"/>
    <w:rsid w:val="00133953"/>
    <w:rsid w:val="00133D1A"/>
    <w:rsid w:val="00134373"/>
    <w:rsid w:val="00134F70"/>
    <w:rsid w:val="00134FB2"/>
    <w:rsid w:val="0013532B"/>
    <w:rsid w:val="00135FFC"/>
    <w:rsid w:val="0013749C"/>
    <w:rsid w:val="001375F7"/>
    <w:rsid w:val="00137AE0"/>
    <w:rsid w:val="00137D56"/>
    <w:rsid w:val="001404F2"/>
    <w:rsid w:val="00140842"/>
    <w:rsid w:val="0014093E"/>
    <w:rsid w:val="00140C4C"/>
    <w:rsid w:val="001414C6"/>
    <w:rsid w:val="0014193B"/>
    <w:rsid w:val="00142082"/>
    <w:rsid w:val="0014234A"/>
    <w:rsid w:val="00142614"/>
    <w:rsid w:val="00142791"/>
    <w:rsid w:val="00142B36"/>
    <w:rsid w:val="00143145"/>
    <w:rsid w:val="00143AF0"/>
    <w:rsid w:val="00143C93"/>
    <w:rsid w:val="00145019"/>
    <w:rsid w:val="001450E5"/>
    <w:rsid w:val="0014531A"/>
    <w:rsid w:val="00146525"/>
    <w:rsid w:val="001466EF"/>
    <w:rsid w:val="001511E5"/>
    <w:rsid w:val="00151A4C"/>
    <w:rsid w:val="00151D8A"/>
    <w:rsid w:val="00152BEC"/>
    <w:rsid w:val="00152E7C"/>
    <w:rsid w:val="001539F9"/>
    <w:rsid w:val="0015403E"/>
    <w:rsid w:val="00154F4D"/>
    <w:rsid w:val="00155536"/>
    <w:rsid w:val="00155902"/>
    <w:rsid w:val="00155F95"/>
    <w:rsid w:val="00156CC8"/>
    <w:rsid w:val="00156F5F"/>
    <w:rsid w:val="00157305"/>
    <w:rsid w:val="00157407"/>
    <w:rsid w:val="001576E0"/>
    <w:rsid w:val="001610E6"/>
    <w:rsid w:val="001614AA"/>
    <w:rsid w:val="00161975"/>
    <w:rsid w:val="0016238F"/>
    <w:rsid w:val="00163308"/>
    <w:rsid w:val="00163F6D"/>
    <w:rsid w:val="00164990"/>
    <w:rsid w:val="00165BE4"/>
    <w:rsid w:val="00165E82"/>
    <w:rsid w:val="00166ACE"/>
    <w:rsid w:val="00166DA9"/>
    <w:rsid w:val="00166F16"/>
    <w:rsid w:val="001677B7"/>
    <w:rsid w:val="00167DC9"/>
    <w:rsid w:val="001703EC"/>
    <w:rsid w:val="0017043C"/>
    <w:rsid w:val="0017075B"/>
    <w:rsid w:val="00171B85"/>
    <w:rsid w:val="00172035"/>
    <w:rsid w:val="001723A5"/>
    <w:rsid w:val="001728FB"/>
    <w:rsid w:val="00173DB1"/>
    <w:rsid w:val="00174568"/>
    <w:rsid w:val="001747FB"/>
    <w:rsid w:val="0017484E"/>
    <w:rsid w:val="00174E1D"/>
    <w:rsid w:val="00175190"/>
    <w:rsid w:val="001753D0"/>
    <w:rsid w:val="001755DE"/>
    <w:rsid w:val="00175F72"/>
    <w:rsid w:val="00175F94"/>
    <w:rsid w:val="00177974"/>
    <w:rsid w:val="0018007C"/>
    <w:rsid w:val="00180219"/>
    <w:rsid w:val="001806A3"/>
    <w:rsid w:val="001817BC"/>
    <w:rsid w:val="001828B6"/>
    <w:rsid w:val="00182ACB"/>
    <w:rsid w:val="00183283"/>
    <w:rsid w:val="00183449"/>
    <w:rsid w:val="00183744"/>
    <w:rsid w:val="001837E3"/>
    <w:rsid w:val="001845AA"/>
    <w:rsid w:val="00184918"/>
    <w:rsid w:val="00184A18"/>
    <w:rsid w:val="001851EE"/>
    <w:rsid w:val="00185D13"/>
    <w:rsid w:val="00186421"/>
    <w:rsid w:val="00186EB3"/>
    <w:rsid w:val="001870C0"/>
    <w:rsid w:val="001872CC"/>
    <w:rsid w:val="00187517"/>
    <w:rsid w:val="00187B69"/>
    <w:rsid w:val="00187DCB"/>
    <w:rsid w:val="0019024C"/>
    <w:rsid w:val="00190378"/>
    <w:rsid w:val="00190AB7"/>
    <w:rsid w:val="00190D48"/>
    <w:rsid w:val="00191EA6"/>
    <w:rsid w:val="00191F14"/>
    <w:rsid w:val="00192152"/>
    <w:rsid w:val="0019356C"/>
    <w:rsid w:val="0019387C"/>
    <w:rsid w:val="00193E16"/>
    <w:rsid w:val="00194B52"/>
    <w:rsid w:val="00194C4A"/>
    <w:rsid w:val="00194C57"/>
    <w:rsid w:val="00194DDB"/>
    <w:rsid w:val="00195E51"/>
    <w:rsid w:val="0019600F"/>
    <w:rsid w:val="001962C8"/>
    <w:rsid w:val="001A00CB"/>
    <w:rsid w:val="001A058F"/>
    <w:rsid w:val="001A0A9C"/>
    <w:rsid w:val="001A40A2"/>
    <w:rsid w:val="001A4BD0"/>
    <w:rsid w:val="001A4DC5"/>
    <w:rsid w:val="001A513A"/>
    <w:rsid w:val="001A5274"/>
    <w:rsid w:val="001A5952"/>
    <w:rsid w:val="001A5F03"/>
    <w:rsid w:val="001A63F2"/>
    <w:rsid w:val="001A684E"/>
    <w:rsid w:val="001A6E6F"/>
    <w:rsid w:val="001B26BA"/>
    <w:rsid w:val="001B33E6"/>
    <w:rsid w:val="001B345F"/>
    <w:rsid w:val="001B3517"/>
    <w:rsid w:val="001B3A06"/>
    <w:rsid w:val="001B3DFC"/>
    <w:rsid w:val="001B3E9A"/>
    <w:rsid w:val="001B5650"/>
    <w:rsid w:val="001B5753"/>
    <w:rsid w:val="001B6C90"/>
    <w:rsid w:val="001B73F6"/>
    <w:rsid w:val="001B7685"/>
    <w:rsid w:val="001B76C1"/>
    <w:rsid w:val="001B76EE"/>
    <w:rsid w:val="001C0972"/>
    <w:rsid w:val="001C0C89"/>
    <w:rsid w:val="001C1665"/>
    <w:rsid w:val="001C1794"/>
    <w:rsid w:val="001C1F72"/>
    <w:rsid w:val="001C20DD"/>
    <w:rsid w:val="001C22B0"/>
    <w:rsid w:val="001C2549"/>
    <w:rsid w:val="001C2672"/>
    <w:rsid w:val="001C2C89"/>
    <w:rsid w:val="001C2D71"/>
    <w:rsid w:val="001C451F"/>
    <w:rsid w:val="001C4A49"/>
    <w:rsid w:val="001C51F0"/>
    <w:rsid w:val="001C52F6"/>
    <w:rsid w:val="001C5912"/>
    <w:rsid w:val="001C5D61"/>
    <w:rsid w:val="001C5E4A"/>
    <w:rsid w:val="001C6072"/>
    <w:rsid w:val="001C6A02"/>
    <w:rsid w:val="001C7668"/>
    <w:rsid w:val="001C7CA6"/>
    <w:rsid w:val="001D00BD"/>
    <w:rsid w:val="001D0134"/>
    <w:rsid w:val="001D0617"/>
    <w:rsid w:val="001D0E3D"/>
    <w:rsid w:val="001D0ED6"/>
    <w:rsid w:val="001D13ED"/>
    <w:rsid w:val="001D358B"/>
    <w:rsid w:val="001D3807"/>
    <w:rsid w:val="001D3A32"/>
    <w:rsid w:val="001D3A66"/>
    <w:rsid w:val="001D3FD7"/>
    <w:rsid w:val="001D4623"/>
    <w:rsid w:val="001D4882"/>
    <w:rsid w:val="001D5DA2"/>
    <w:rsid w:val="001D5E5D"/>
    <w:rsid w:val="001D61AA"/>
    <w:rsid w:val="001D628F"/>
    <w:rsid w:val="001D6537"/>
    <w:rsid w:val="001D6870"/>
    <w:rsid w:val="001D6ABC"/>
    <w:rsid w:val="001D6B9E"/>
    <w:rsid w:val="001E01A9"/>
    <w:rsid w:val="001E01EB"/>
    <w:rsid w:val="001E1D35"/>
    <w:rsid w:val="001E1D60"/>
    <w:rsid w:val="001E21DF"/>
    <w:rsid w:val="001E23A8"/>
    <w:rsid w:val="001E29EF"/>
    <w:rsid w:val="001E3022"/>
    <w:rsid w:val="001E3754"/>
    <w:rsid w:val="001E459B"/>
    <w:rsid w:val="001E4681"/>
    <w:rsid w:val="001E518B"/>
    <w:rsid w:val="001E5402"/>
    <w:rsid w:val="001E5617"/>
    <w:rsid w:val="001E58F8"/>
    <w:rsid w:val="001E597F"/>
    <w:rsid w:val="001E6A3B"/>
    <w:rsid w:val="001E6B0E"/>
    <w:rsid w:val="001E70CD"/>
    <w:rsid w:val="001E74BC"/>
    <w:rsid w:val="001E75D5"/>
    <w:rsid w:val="001E765A"/>
    <w:rsid w:val="001E7DD4"/>
    <w:rsid w:val="001E7E0F"/>
    <w:rsid w:val="001E7F8B"/>
    <w:rsid w:val="001F19A3"/>
    <w:rsid w:val="001F26D9"/>
    <w:rsid w:val="001F28F9"/>
    <w:rsid w:val="001F469C"/>
    <w:rsid w:val="001F4B2C"/>
    <w:rsid w:val="001F4B9B"/>
    <w:rsid w:val="001F5759"/>
    <w:rsid w:val="001F624B"/>
    <w:rsid w:val="001F6979"/>
    <w:rsid w:val="001F6A9B"/>
    <w:rsid w:val="001F6AD0"/>
    <w:rsid w:val="001F6E0D"/>
    <w:rsid w:val="001F74C7"/>
    <w:rsid w:val="001F77E3"/>
    <w:rsid w:val="00200A0A"/>
    <w:rsid w:val="00200B01"/>
    <w:rsid w:val="00201571"/>
    <w:rsid w:val="0020165D"/>
    <w:rsid w:val="002017C2"/>
    <w:rsid w:val="00201B01"/>
    <w:rsid w:val="00202506"/>
    <w:rsid w:val="00203C81"/>
    <w:rsid w:val="0020424E"/>
    <w:rsid w:val="00204252"/>
    <w:rsid w:val="00204C4B"/>
    <w:rsid w:val="00204EFE"/>
    <w:rsid w:val="00205891"/>
    <w:rsid w:val="00205E1A"/>
    <w:rsid w:val="00205E71"/>
    <w:rsid w:val="00206B86"/>
    <w:rsid w:val="00206C76"/>
    <w:rsid w:val="00207129"/>
    <w:rsid w:val="00207433"/>
    <w:rsid w:val="00207905"/>
    <w:rsid w:val="00207D9A"/>
    <w:rsid w:val="00210D3D"/>
    <w:rsid w:val="00212CDB"/>
    <w:rsid w:val="00212D79"/>
    <w:rsid w:val="00212E23"/>
    <w:rsid w:val="002136E3"/>
    <w:rsid w:val="00214100"/>
    <w:rsid w:val="00214B39"/>
    <w:rsid w:val="00215B10"/>
    <w:rsid w:val="0021604F"/>
    <w:rsid w:val="00216077"/>
    <w:rsid w:val="00216685"/>
    <w:rsid w:val="00216B64"/>
    <w:rsid w:val="0021714E"/>
    <w:rsid w:val="00217305"/>
    <w:rsid w:val="00220603"/>
    <w:rsid w:val="002206F1"/>
    <w:rsid w:val="00220C5A"/>
    <w:rsid w:val="00220F62"/>
    <w:rsid w:val="0022151C"/>
    <w:rsid w:val="00221AAE"/>
    <w:rsid w:val="00221C24"/>
    <w:rsid w:val="0022214D"/>
    <w:rsid w:val="00222CB6"/>
    <w:rsid w:val="00223F7B"/>
    <w:rsid w:val="0022474B"/>
    <w:rsid w:val="00224AAC"/>
    <w:rsid w:val="0022542E"/>
    <w:rsid w:val="00226586"/>
    <w:rsid w:val="00226AA3"/>
    <w:rsid w:val="00226EF8"/>
    <w:rsid w:val="002273D0"/>
    <w:rsid w:val="002301DB"/>
    <w:rsid w:val="0023034B"/>
    <w:rsid w:val="0023175B"/>
    <w:rsid w:val="00231FE5"/>
    <w:rsid w:val="00232E58"/>
    <w:rsid w:val="002338B3"/>
    <w:rsid w:val="00233E66"/>
    <w:rsid w:val="00234229"/>
    <w:rsid w:val="00234A93"/>
    <w:rsid w:val="00235D00"/>
    <w:rsid w:val="00235E77"/>
    <w:rsid w:val="002360DC"/>
    <w:rsid w:val="00236756"/>
    <w:rsid w:val="002368FC"/>
    <w:rsid w:val="0023726A"/>
    <w:rsid w:val="002378FF"/>
    <w:rsid w:val="00237B4B"/>
    <w:rsid w:val="00237E1A"/>
    <w:rsid w:val="00240AD8"/>
    <w:rsid w:val="002410FD"/>
    <w:rsid w:val="0024144C"/>
    <w:rsid w:val="00241962"/>
    <w:rsid w:val="00241A8A"/>
    <w:rsid w:val="00242081"/>
    <w:rsid w:val="002425ED"/>
    <w:rsid w:val="00242C2E"/>
    <w:rsid w:val="002431E8"/>
    <w:rsid w:val="002433B1"/>
    <w:rsid w:val="002441D2"/>
    <w:rsid w:val="00244508"/>
    <w:rsid w:val="00246418"/>
    <w:rsid w:val="0024799F"/>
    <w:rsid w:val="00250163"/>
    <w:rsid w:val="00250561"/>
    <w:rsid w:val="00251226"/>
    <w:rsid w:val="00251CB0"/>
    <w:rsid w:val="002523EC"/>
    <w:rsid w:val="00252D66"/>
    <w:rsid w:val="00252EDF"/>
    <w:rsid w:val="002535A4"/>
    <w:rsid w:val="002544D1"/>
    <w:rsid w:val="0025492C"/>
    <w:rsid w:val="00254E7A"/>
    <w:rsid w:val="00255003"/>
    <w:rsid w:val="002550E9"/>
    <w:rsid w:val="0025521C"/>
    <w:rsid w:val="00255732"/>
    <w:rsid w:val="00256039"/>
    <w:rsid w:val="002561AB"/>
    <w:rsid w:val="00256E1E"/>
    <w:rsid w:val="00257DD7"/>
    <w:rsid w:val="0026086C"/>
    <w:rsid w:val="00260F1A"/>
    <w:rsid w:val="002611CA"/>
    <w:rsid w:val="002612A0"/>
    <w:rsid w:val="0026195B"/>
    <w:rsid w:val="002626C5"/>
    <w:rsid w:val="00262E34"/>
    <w:rsid w:val="002638E7"/>
    <w:rsid w:val="00263E3C"/>
    <w:rsid w:val="002642DD"/>
    <w:rsid w:val="002661AF"/>
    <w:rsid w:val="002663BD"/>
    <w:rsid w:val="00266613"/>
    <w:rsid w:val="00266ACE"/>
    <w:rsid w:val="00267650"/>
    <w:rsid w:val="002702E1"/>
    <w:rsid w:val="002707D6"/>
    <w:rsid w:val="00270D4B"/>
    <w:rsid w:val="00270DEA"/>
    <w:rsid w:val="0027136C"/>
    <w:rsid w:val="00272345"/>
    <w:rsid w:val="00272901"/>
    <w:rsid w:val="002732E4"/>
    <w:rsid w:val="00273452"/>
    <w:rsid w:val="002738FC"/>
    <w:rsid w:val="002749DF"/>
    <w:rsid w:val="00274B17"/>
    <w:rsid w:val="00274C8E"/>
    <w:rsid w:val="00274D03"/>
    <w:rsid w:val="00275139"/>
    <w:rsid w:val="00275DB1"/>
    <w:rsid w:val="00276769"/>
    <w:rsid w:val="00276A77"/>
    <w:rsid w:val="00276E20"/>
    <w:rsid w:val="00277BE4"/>
    <w:rsid w:val="00277C17"/>
    <w:rsid w:val="0028269D"/>
    <w:rsid w:val="00282CE3"/>
    <w:rsid w:val="00283131"/>
    <w:rsid w:val="00283459"/>
    <w:rsid w:val="002844DA"/>
    <w:rsid w:val="00284A5F"/>
    <w:rsid w:val="00284AF4"/>
    <w:rsid w:val="00284B7B"/>
    <w:rsid w:val="00285719"/>
    <w:rsid w:val="00285BAE"/>
    <w:rsid w:val="0028644D"/>
    <w:rsid w:val="00286A48"/>
    <w:rsid w:val="002875EA"/>
    <w:rsid w:val="0028780A"/>
    <w:rsid w:val="00287C58"/>
    <w:rsid w:val="00290318"/>
    <w:rsid w:val="00290719"/>
    <w:rsid w:val="00291231"/>
    <w:rsid w:val="00292476"/>
    <w:rsid w:val="002926F0"/>
    <w:rsid w:val="002928BD"/>
    <w:rsid w:val="00292B90"/>
    <w:rsid w:val="00293688"/>
    <w:rsid w:val="002936A3"/>
    <w:rsid w:val="00293807"/>
    <w:rsid w:val="00294634"/>
    <w:rsid w:val="00295674"/>
    <w:rsid w:val="00295DC7"/>
    <w:rsid w:val="00295F6A"/>
    <w:rsid w:val="002960CC"/>
    <w:rsid w:val="00296ADE"/>
    <w:rsid w:val="002A04C0"/>
    <w:rsid w:val="002A0550"/>
    <w:rsid w:val="002A0D29"/>
    <w:rsid w:val="002A1007"/>
    <w:rsid w:val="002A2646"/>
    <w:rsid w:val="002A3127"/>
    <w:rsid w:val="002A31F7"/>
    <w:rsid w:val="002A3C89"/>
    <w:rsid w:val="002A3EE7"/>
    <w:rsid w:val="002A41D0"/>
    <w:rsid w:val="002A4620"/>
    <w:rsid w:val="002A47BA"/>
    <w:rsid w:val="002A4AFB"/>
    <w:rsid w:val="002A4F40"/>
    <w:rsid w:val="002A50C2"/>
    <w:rsid w:val="002A555C"/>
    <w:rsid w:val="002A55A4"/>
    <w:rsid w:val="002A69CD"/>
    <w:rsid w:val="002A6E3F"/>
    <w:rsid w:val="002A7134"/>
    <w:rsid w:val="002A7303"/>
    <w:rsid w:val="002A7754"/>
    <w:rsid w:val="002A7BB6"/>
    <w:rsid w:val="002B0443"/>
    <w:rsid w:val="002B0492"/>
    <w:rsid w:val="002B1601"/>
    <w:rsid w:val="002B16C3"/>
    <w:rsid w:val="002B196A"/>
    <w:rsid w:val="002B2561"/>
    <w:rsid w:val="002B29E2"/>
    <w:rsid w:val="002B4AAD"/>
    <w:rsid w:val="002B4D61"/>
    <w:rsid w:val="002B52F8"/>
    <w:rsid w:val="002B5559"/>
    <w:rsid w:val="002B5A2D"/>
    <w:rsid w:val="002B5C56"/>
    <w:rsid w:val="002B5CC8"/>
    <w:rsid w:val="002B5D9F"/>
    <w:rsid w:val="002B611B"/>
    <w:rsid w:val="002B6A84"/>
    <w:rsid w:val="002B6E3B"/>
    <w:rsid w:val="002C002B"/>
    <w:rsid w:val="002C05F4"/>
    <w:rsid w:val="002C1919"/>
    <w:rsid w:val="002C1D63"/>
    <w:rsid w:val="002C1ED5"/>
    <w:rsid w:val="002C211C"/>
    <w:rsid w:val="002C278C"/>
    <w:rsid w:val="002C2D5C"/>
    <w:rsid w:val="002C3536"/>
    <w:rsid w:val="002C3A0C"/>
    <w:rsid w:val="002C3D4C"/>
    <w:rsid w:val="002C3D54"/>
    <w:rsid w:val="002C451C"/>
    <w:rsid w:val="002C4C13"/>
    <w:rsid w:val="002C4C2C"/>
    <w:rsid w:val="002C59C9"/>
    <w:rsid w:val="002C6050"/>
    <w:rsid w:val="002C622B"/>
    <w:rsid w:val="002C6AEF"/>
    <w:rsid w:val="002C71F4"/>
    <w:rsid w:val="002D07CC"/>
    <w:rsid w:val="002D0A4A"/>
    <w:rsid w:val="002D0DFA"/>
    <w:rsid w:val="002D1227"/>
    <w:rsid w:val="002D131E"/>
    <w:rsid w:val="002D18DB"/>
    <w:rsid w:val="002D209D"/>
    <w:rsid w:val="002D2ADA"/>
    <w:rsid w:val="002D2CC7"/>
    <w:rsid w:val="002D330F"/>
    <w:rsid w:val="002D4035"/>
    <w:rsid w:val="002D43F3"/>
    <w:rsid w:val="002D53F5"/>
    <w:rsid w:val="002D5CCE"/>
    <w:rsid w:val="002D61D0"/>
    <w:rsid w:val="002D725B"/>
    <w:rsid w:val="002D78F5"/>
    <w:rsid w:val="002E013D"/>
    <w:rsid w:val="002E0329"/>
    <w:rsid w:val="002E05DD"/>
    <w:rsid w:val="002E0B05"/>
    <w:rsid w:val="002E0BA1"/>
    <w:rsid w:val="002E12EE"/>
    <w:rsid w:val="002E13E5"/>
    <w:rsid w:val="002E1C25"/>
    <w:rsid w:val="002E2A2C"/>
    <w:rsid w:val="002E2FA0"/>
    <w:rsid w:val="002E32B4"/>
    <w:rsid w:val="002E431B"/>
    <w:rsid w:val="002E5F37"/>
    <w:rsid w:val="002E72FA"/>
    <w:rsid w:val="002E74D0"/>
    <w:rsid w:val="002E792B"/>
    <w:rsid w:val="002E79B6"/>
    <w:rsid w:val="002F0651"/>
    <w:rsid w:val="002F072B"/>
    <w:rsid w:val="002F0898"/>
    <w:rsid w:val="002F0DFD"/>
    <w:rsid w:val="002F0EE2"/>
    <w:rsid w:val="002F1260"/>
    <w:rsid w:val="002F12D3"/>
    <w:rsid w:val="002F1878"/>
    <w:rsid w:val="002F1EAE"/>
    <w:rsid w:val="002F24BF"/>
    <w:rsid w:val="002F2FB0"/>
    <w:rsid w:val="002F31F3"/>
    <w:rsid w:val="002F3D32"/>
    <w:rsid w:val="002F45E2"/>
    <w:rsid w:val="002F5425"/>
    <w:rsid w:val="002F5A7C"/>
    <w:rsid w:val="003013E5"/>
    <w:rsid w:val="00302F10"/>
    <w:rsid w:val="003038F8"/>
    <w:rsid w:val="00303A22"/>
    <w:rsid w:val="00303B05"/>
    <w:rsid w:val="00303C20"/>
    <w:rsid w:val="0030458F"/>
    <w:rsid w:val="003045A5"/>
    <w:rsid w:val="00304A8E"/>
    <w:rsid w:val="00304AF2"/>
    <w:rsid w:val="00304C60"/>
    <w:rsid w:val="003058EA"/>
    <w:rsid w:val="00305B32"/>
    <w:rsid w:val="00305D7A"/>
    <w:rsid w:val="003062AC"/>
    <w:rsid w:val="003063DE"/>
    <w:rsid w:val="003067BF"/>
    <w:rsid w:val="00307ED5"/>
    <w:rsid w:val="00310009"/>
    <w:rsid w:val="00310827"/>
    <w:rsid w:val="003109D8"/>
    <w:rsid w:val="00311054"/>
    <w:rsid w:val="00311653"/>
    <w:rsid w:val="00311C9E"/>
    <w:rsid w:val="00311D35"/>
    <w:rsid w:val="00312009"/>
    <w:rsid w:val="0031226D"/>
    <w:rsid w:val="00312563"/>
    <w:rsid w:val="00312856"/>
    <w:rsid w:val="00313571"/>
    <w:rsid w:val="003137FD"/>
    <w:rsid w:val="003146D0"/>
    <w:rsid w:val="0031481E"/>
    <w:rsid w:val="0031649C"/>
    <w:rsid w:val="003166B4"/>
    <w:rsid w:val="00316E4E"/>
    <w:rsid w:val="003179A0"/>
    <w:rsid w:val="003202EA"/>
    <w:rsid w:val="003202EB"/>
    <w:rsid w:val="00320A86"/>
    <w:rsid w:val="003211D8"/>
    <w:rsid w:val="00321A0E"/>
    <w:rsid w:val="00322490"/>
    <w:rsid w:val="003233EB"/>
    <w:rsid w:val="0032345A"/>
    <w:rsid w:val="00323CE7"/>
    <w:rsid w:val="00324742"/>
    <w:rsid w:val="00324CA7"/>
    <w:rsid w:val="00324EAB"/>
    <w:rsid w:val="00325340"/>
    <w:rsid w:val="00325895"/>
    <w:rsid w:val="00325D6F"/>
    <w:rsid w:val="00325F3A"/>
    <w:rsid w:val="00326EA9"/>
    <w:rsid w:val="0033020E"/>
    <w:rsid w:val="00330585"/>
    <w:rsid w:val="0033084A"/>
    <w:rsid w:val="00331387"/>
    <w:rsid w:val="003319D2"/>
    <w:rsid w:val="00331AB7"/>
    <w:rsid w:val="00332218"/>
    <w:rsid w:val="003338C5"/>
    <w:rsid w:val="00333DAC"/>
    <w:rsid w:val="00333DED"/>
    <w:rsid w:val="00334214"/>
    <w:rsid w:val="00334959"/>
    <w:rsid w:val="003355EA"/>
    <w:rsid w:val="0033574D"/>
    <w:rsid w:val="003359C6"/>
    <w:rsid w:val="003362E9"/>
    <w:rsid w:val="003368D2"/>
    <w:rsid w:val="0034000F"/>
    <w:rsid w:val="003401B3"/>
    <w:rsid w:val="003403CA"/>
    <w:rsid w:val="0034040B"/>
    <w:rsid w:val="00340D06"/>
    <w:rsid w:val="003417A9"/>
    <w:rsid w:val="00341C87"/>
    <w:rsid w:val="00342A97"/>
    <w:rsid w:val="00342DDB"/>
    <w:rsid w:val="0034308E"/>
    <w:rsid w:val="0034357A"/>
    <w:rsid w:val="003437A2"/>
    <w:rsid w:val="003437A5"/>
    <w:rsid w:val="0034394E"/>
    <w:rsid w:val="00344150"/>
    <w:rsid w:val="0034449C"/>
    <w:rsid w:val="00345FD4"/>
    <w:rsid w:val="00346A1B"/>
    <w:rsid w:val="00346F79"/>
    <w:rsid w:val="00347148"/>
    <w:rsid w:val="00347168"/>
    <w:rsid w:val="00347194"/>
    <w:rsid w:val="00347D08"/>
    <w:rsid w:val="00350E1E"/>
    <w:rsid w:val="00350E73"/>
    <w:rsid w:val="00352533"/>
    <w:rsid w:val="003529C2"/>
    <w:rsid w:val="003549D3"/>
    <w:rsid w:val="00354C39"/>
    <w:rsid w:val="0035616E"/>
    <w:rsid w:val="00356A62"/>
    <w:rsid w:val="00356E8F"/>
    <w:rsid w:val="00357451"/>
    <w:rsid w:val="003604B4"/>
    <w:rsid w:val="0036065D"/>
    <w:rsid w:val="00360954"/>
    <w:rsid w:val="003610AE"/>
    <w:rsid w:val="003610F7"/>
    <w:rsid w:val="00361114"/>
    <w:rsid w:val="00362188"/>
    <w:rsid w:val="0036287A"/>
    <w:rsid w:val="00364B0D"/>
    <w:rsid w:val="003652C0"/>
    <w:rsid w:val="0036531F"/>
    <w:rsid w:val="003658B7"/>
    <w:rsid w:val="0036637D"/>
    <w:rsid w:val="003667E3"/>
    <w:rsid w:val="003668D8"/>
    <w:rsid w:val="00367F07"/>
    <w:rsid w:val="003706B7"/>
    <w:rsid w:val="00370D74"/>
    <w:rsid w:val="003713F0"/>
    <w:rsid w:val="003730AF"/>
    <w:rsid w:val="0037312C"/>
    <w:rsid w:val="003735C3"/>
    <w:rsid w:val="00373946"/>
    <w:rsid w:val="003747E0"/>
    <w:rsid w:val="00375465"/>
    <w:rsid w:val="00375CCC"/>
    <w:rsid w:val="0037697C"/>
    <w:rsid w:val="00376ACE"/>
    <w:rsid w:val="003808A3"/>
    <w:rsid w:val="003809D3"/>
    <w:rsid w:val="00380B74"/>
    <w:rsid w:val="00380C26"/>
    <w:rsid w:val="00380E56"/>
    <w:rsid w:val="003825F4"/>
    <w:rsid w:val="003828C0"/>
    <w:rsid w:val="00382F17"/>
    <w:rsid w:val="00383250"/>
    <w:rsid w:val="00383BBD"/>
    <w:rsid w:val="00383FB7"/>
    <w:rsid w:val="0038482B"/>
    <w:rsid w:val="00384E7F"/>
    <w:rsid w:val="00385349"/>
    <w:rsid w:val="003855C7"/>
    <w:rsid w:val="00385A22"/>
    <w:rsid w:val="00386111"/>
    <w:rsid w:val="00386F81"/>
    <w:rsid w:val="0038783C"/>
    <w:rsid w:val="003878D1"/>
    <w:rsid w:val="003908AF"/>
    <w:rsid w:val="00390F34"/>
    <w:rsid w:val="00391450"/>
    <w:rsid w:val="0039182F"/>
    <w:rsid w:val="00392561"/>
    <w:rsid w:val="0039278C"/>
    <w:rsid w:val="0039372A"/>
    <w:rsid w:val="00393DD2"/>
    <w:rsid w:val="00393F85"/>
    <w:rsid w:val="00394013"/>
    <w:rsid w:val="0039501B"/>
    <w:rsid w:val="00395068"/>
    <w:rsid w:val="00395E07"/>
    <w:rsid w:val="00396395"/>
    <w:rsid w:val="00396FCE"/>
    <w:rsid w:val="00397B51"/>
    <w:rsid w:val="003A103A"/>
    <w:rsid w:val="003A1097"/>
    <w:rsid w:val="003A119D"/>
    <w:rsid w:val="003A2ACC"/>
    <w:rsid w:val="003A3035"/>
    <w:rsid w:val="003A3195"/>
    <w:rsid w:val="003A33F2"/>
    <w:rsid w:val="003A343D"/>
    <w:rsid w:val="003A3539"/>
    <w:rsid w:val="003A3F07"/>
    <w:rsid w:val="003A5939"/>
    <w:rsid w:val="003A5E91"/>
    <w:rsid w:val="003A6004"/>
    <w:rsid w:val="003A6272"/>
    <w:rsid w:val="003A6424"/>
    <w:rsid w:val="003A6BBC"/>
    <w:rsid w:val="003A6C7A"/>
    <w:rsid w:val="003A6D4D"/>
    <w:rsid w:val="003A7372"/>
    <w:rsid w:val="003A7378"/>
    <w:rsid w:val="003A750E"/>
    <w:rsid w:val="003A76F6"/>
    <w:rsid w:val="003A782B"/>
    <w:rsid w:val="003A7D8A"/>
    <w:rsid w:val="003B0E19"/>
    <w:rsid w:val="003B14D0"/>
    <w:rsid w:val="003B1F2A"/>
    <w:rsid w:val="003B26DD"/>
    <w:rsid w:val="003B27E8"/>
    <w:rsid w:val="003B28F1"/>
    <w:rsid w:val="003B29B5"/>
    <w:rsid w:val="003B2AA0"/>
    <w:rsid w:val="003B2BB6"/>
    <w:rsid w:val="003B4003"/>
    <w:rsid w:val="003B4075"/>
    <w:rsid w:val="003B4278"/>
    <w:rsid w:val="003B439F"/>
    <w:rsid w:val="003B5349"/>
    <w:rsid w:val="003B5571"/>
    <w:rsid w:val="003B583C"/>
    <w:rsid w:val="003B670F"/>
    <w:rsid w:val="003B6B84"/>
    <w:rsid w:val="003B7654"/>
    <w:rsid w:val="003B7677"/>
    <w:rsid w:val="003C025F"/>
    <w:rsid w:val="003C0C85"/>
    <w:rsid w:val="003C1052"/>
    <w:rsid w:val="003C159E"/>
    <w:rsid w:val="003C16CF"/>
    <w:rsid w:val="003C2601"/>
    <w:rsid w:val="003C2772"/>
    <w:rsid w:val="003C2DCD"/>
    <w:rsid w:val="003C3A33"/>
    <w:rsid w:val="003C3A4F"/>
    <w:rsid w:val="003C48E5"/>
    <w:rsid w:val="003C6C07"/>
    <w:rsid w:val="003C6E8B"/>
    <w:rsid w:val="003C71CA"/>
    <w:rsid w:val="003D0311"/>
    <w:rsid w:val="003D0F90"/>
    <w:rsid w:val="003D17D2"/>
    <w:rsid w:val="003D18FC"/>
    <w:rsid w:val="003D200C"/>
    <w:rsid w:val="003D2324"/>
    <w:rsid w:val="003D2C9E"/>
    <w:rsid w:val="003D2CB3"/>
    <w:rsid w:val="003D512C"/>
    <w:rsid w:val="003D57E6"/>
    <w:rsid w:val="003D6766"/>
    <w:rsid w:val="003D6DA5"/>
    <w:rsid w:val="003D7368"/>
    <w:rsid w:val="003D7D7C"/>
    <w:rsid w:val="003E01B7"/>
    <w:rsid w:val="003E0BDE"/>
    <w:rsid w:val="003E0C39"/>
    <w:rsid w:val="003E0F95"/>
    <w:rsid w:val="003E146E"/>
    <w:rsid w:val="003E1C15"/>
    <w:rsid w:val="003E2198"/>
    <w:rsid w:val="003E226E"/>
    <w:rsid w:val="003E2415"/>
    <w:rsid w:val="003E2667"/>
    <w:rsid w:val="003E34BC"/>
    <w:rsid w:val="003E4167"/>
    <w:rsid w:val="003E4E0D"/>
    <w:rsid w:val="003E53B0"/>
    <w:rsid w:val="003E59B3"/>
    <w:rsid w:val="003E64A6"/>
    <w:rsid w:val="003E6850"/>
    <w:rsid w:val="003E7487"/>
    <w:rsid w:val="003E7F9A"/>
    <w:rsid w:val="003F0194"/>
    <w:rsid w:val="003F0649"/>
    <w:rsid w:val="003F07EA"/>
    <w:rsid w:val="003F0EB1"/>
    <w:rsid w:val="003F1397"/>
    <w:rsid w:val="003F16B9"/>
    <w:rsid w:val="003F239A"/>
    <w:rsid w:val="003F2AE6"/>
    <w:rsid w:val="003F2D45"/>
    <w:rsid w:val="003F3528"/>
    <w:rsid w:val="003F3CB7"/>
    <w:rsid w:val="003F3E13"/>
    <w:rsid w:val="003F3E8D"/>
    <w:rsid w:val="003F41DB"/>
    <w:rsid w:val="003F4E94"/>
    <w:rsid w:val="003F5ACD"/>
    <w:rsid w:val="003F5D61"/>
    <w:rsid w:val="003F6689"/>
    <w:rsid w:val="003F6948"/>
    <w:rsid w:val="003F6B93"/>
    <w:rsid w:val="003F767E"/>
    <w:rsid w:val="003F7B26"/>
    <w:rsid w:val="004000C1"/>
    <w:rsid w:val="00400265"/>
    <w:rsid w:val="00400375"/>
    <w:rsid w:val="00400730"/>
    <w:rsid w:val="004009D4"/>
    <w:rsid w:val="004013E0"/>
    <w:rsid w:val="00401E3A"/>
    <w:rsid w:val="004022A4"/>
    <w:rsid w:val="004028FF"/>
    <w:rsid w:val="004033EB"/>
    <w:rsid w:val="00403961"/>
    <w:rsid w:val="00403BF7"/>
    <w:rsid w:val="00404123"/>
    <w:rsid w:val="004048EA"/>
    <w:rsid w:val="0040570C"/>
    <w:rsid w:val="00405E80"/>
    <w:rsid w:val="00406C4C"/>
    <w:rsid w:val="00406ECF"/>
    <w:rsid w:val="004078D1"/>
    <w:rsid w:val="00407D5F"/>
    <w:rsid w:val="00407FD8"/>
    <w:rsid w:val="00410053"/>
    <w:rsid w:val="004100B8"/>
    <w:rsid w:val="00410642"/>
    <w:rsid w:val="00411147"/>
    <w:rsid w:val="00411A90"/>
    <w:rsid w:val="00412186"/>
    <w:rsid w:val="004127B5"/>
    <w:rsid w:val="004129C8"/>
    <w:rsid w:val="00412E02"/>
    <w:rsid w:val="00412E47"/>
    <w:rsid w:val="00413168"/>
    <w:rsid w:val="004139AB"/>
    <w:rsid w:val="00413A92"/>
    <w:rsid w:val="00413C25"/>
    <w:rsid w:val="00414F0E"/>
    <w:rsid w:val="00416515"/>
    <w:rsid w:val="004174A1"/>
    <w:rsid w:val="004178DF"/>
    <w:rsid w:val="00417A7C"/>
    <w:rsid w:val="00417B5E"/>
    <w:rsid w:val="00417BF6"/>
    <w:rsid w:val="00420241"/>
    <w:rsid w:val="004207B8"/>
    <w:rsid w:val="00420CCD"/>
    <w:rsid w:val="004210D6"/>
    <w:rsid w:val="004214DA"/>
    <w:rsid w:val="00421C50"/>
    <w:rsid w:val="00421E5B"/>
    <w:rsid w:val="00422691"/>
    <w:rsid w:val="004226F9"/>
    <w:rsid w:val="00423DCF"/>
    <w:rsid w:val="00423F24"/>
    <w:rsid w:val="00423FFA"/>
    <w:rsid w:val="004241E3"/>
    <w:rsid w:val="00424E11"/>
    <w:rsid w:val="00425413"/>
    <w:rsid w:val="004257E4"/>
    <w:rsid w:val="00425BAA"/>
    <w:rsid w:val="00425EB3"/>
    <w:rsid w:val="004264FB"/>
    <w:rsid w:val="00426524"/>
    <w:rsid w:val="004274E4"/>
    <w:rsid w:val="00427D89"/>
    <w:rsid w:val="00430061"/>
    <w:rsid w:val="00430303"/>
    <w:rsid w:val="004305F3"/>
    <w:rsid w:val="004308D9"/>
    <w:rsid w:val="004309FC"/>
    <w:rsid w:val="00431053"/>
    <w:rsid w:val="00431DB3"/>
    <w:rsid w:val="00431E58"/>
    <w:rsid w:val="00432538"/>
    <w:rsid w:val="0043262D"/>
    <w:rsid w:val="004327AC"/>
    <w:rsid w:val="00433AA4"/>
    <w:rsid w:val="00433B9A"/>
    <w:rsid w:val="00433D76"/>
    <w:rsid w:val="004348FA"/>
    <w:rsid w:val="00434C15"/>
    <w:rsid w:val="00434F23"/>
    <w:rsid w:val="00434F97"/>
    <w:rsid w:val="004350D2"/>
    <w:rsid w:val="0043526C"/>
    <w:rsid w:val="0043677F"/>
    <w:rsid w:val="0043685E"/>
    <w:rsid w:val="00436D82"/>
    <w:rsid w:val="00437609"/>
    <w:rsid w:val="00437DCA"/>
    <w:rsid w:val="00440CB2"/>
    <w:rsid w:val="00440F48"/>
    <w:rsid w:val="00440FB0"/>
    <w:rsid w:val="00441016"/>
    <w:rsid w:val="00442476"/>
    <w:rsid w:val="00442733"/>
    <w:rsid w:val="0044324A"/>
    <w:rsid w:val="004444C9"/>
    <w:rsid w:val="00445E56"/>
    <w:rsid w:val="00445FE4"/>
    <w:rsid w:val="00446262"/>
    <w:rsid w:val="00447363"/>
    <w:rsid w:val="00447DA6"/>
    <w:rsid w:val="004500DB"/>
    <w:rsid w:val="0045067F"/>
    <w:rsid w:val="00451334"/>
    <w:rsid w:val="00451B9E"/>
    <w:rsid w:val="00453E55"/>
    <w:rsid w:val="0045485A"/>
    <w:rsid w:val="00454F2B"/>
    <w:rsid w:val="00455329"/>
    <w:rsid w:val="00455497"/>
    <w:rsid w:val="00455680"/>
    <w:rsid w:val="0045598C"/>
    <w:rsid w:val="00455BE6"/>
    <w:rsid w:val="004565FD"/>
    <w:rsid w:val="00457EA1"/>
    <w:rsid w:val="0046089F"/>
    <w:rsid w:val="004615D3"/>
    <w:rsid w:val="004626FF"/>
    <w:rsid w:val="004629D6"/>
    <w:rsid w:val="00462E07"/>
    <w:rsid w:val="00463F7A"/>
    <w:rsid w:val="004658C5"/>
    <w:rsid w:val="00465DB0"/>
    <w:rsid w:val="00466284"/>
    <w:rsid w:val="00466833"/>
    <w:rsid w:val="00467357"/>
    <w:rsid w:val="004674D5"/>
    <w:rsid w:val="004702EB"/>
    <w:rsid w:val="00470F98"/>
    <w:rsid w:val="00471672"/>
    <w:rsid w:val="00472040"/>
    <w:rsid w:val="00472615"/>
    <w:rsid w:val="00472D14"/>
    <w:rsid w:val="004730E1"/>
    <w:rsid w:val="004731CA"/>
    <w:rsid w:val="004736C5"/>
    <w:rsid w:val="004737D4"/>
    <w:rsid w:val="004749FD"/>
    <w:rsid w:val="0047507A"/>
    <w:rsid w:val="0047642C"/>
    <w:rsid w:val="004765AA"/>
    <w:rsid w:val="004766C8"/>
    <w:rsid w:val="0047699F"/>
    <w:rsid w:val="00476A70"/>
    <w:rsid w:val="004771DB"/>
    <w:rsid w:val="0047793C"/>
    <w:rsid w:val="00477A29"/>
    <w:rsid w:val="0048007F"/>
    <w:rsid w:val="004802F2"/>
    <w:rsid w:val="00482851"/>
    <w:rsid w:val="00482935"/>
    <w:rsid w:val="00483E67"/>
    <w:rsid w:val="00484464"/>
    <w:rsid w:val="004844EC"/>
    <w:rsid w:val="004846F2"/>
    <w:rsid w:val="00484DBC"/>
    <w:rsid w:val="004852C1"/>
    <w:rsid w:val="004852F8"/>
    <w:rsid w:val="004858B7"/>
    <w:rsid w:val="00485989"/>
    <w:rsid w:val="00486118"/>
    <w:rsid w:val="0048657C"/>
    <w:rsid w:val="00486DE2"/>
    <w:rsid w:val="00487463"/>
    <w:rsid w:val="00487468"/>
    <w:rsid w:val="00487515"/>
    <w:rsid w:val="00487E3F"/>
    <w:rsid w:val="004902F5"/>
    <w:rsid w:val="00490BDB"/>
    <w:rsid w:val="00490E75"/>
    <w:rsid w:val="004915D7"/>
    <w:rsid w:val="00491B25"/>
    <w:rsid w:val="00493203"/>
    <w:rsid w:val="00493D2C"/>
    <w:rsid w:val="00495D63"/>
    <w:rsid w:val="004976E5"/>
    <w:rsid w:val="00497B25"/>
    <w:rsid w:val="00497DD1"/>
    <w:rsid w:val="004A1762"/>
    <w:rsid w:val="004A200F"/>
    <w:rsid w:val="004A24EF"/>
    <w:rsid w:val="004A24FA"/>
    <w:rsid w:val="004A264D"/>
    <w:rsid w:val="004A285C"/>
    <w:rsid w:val="004A2953"/>
    <w:rsid w:val="004A2A49"/>
    <w:rsid w:val="004A3347"/>
    <w:rsid w:val="004A3433"/>
    <w:rsid w:val="004A3B5D"/>
    <w:rsid w:val="004A3C7E"/>
    <w:rsid w:val="004A4A1C"/>
    <w:rsid w:val="004A4A1F"/>
    <w:rsid w:val="004A51EF"/>
    <w:rsid w:val="004A5811"/>
    <w:rsid w:val="004A629B"/>
    <w:rsid w:val="004A711C"/>
    <w:rsid w:val="004B2817"/>
    <w:rsid w:val="004B3813"/>
    <w:rsid w:val="004B4403"/>
    <w:rsid w:val="004B487D"/>
    <w:rsid w:val="004B4902"/>
    <w:rsid w:val="004B528B"/>
    <w:rsid w:val="004B5573"/>
    <w:rsid w:val="004B57F7"/>
    <w:rsid w:val="004B5887"/>
    <w:rsid w:val="004B5AE9"/>
    <w:rsid w:val="004B612E"/>
    <w:rsid w:val="004B6BE0"/>
    <w:rsid w:val="004B6CDD"/>
    <w:rsid w:val="004B6EEC"/>
    <w:rsid w:val="004B71B2"/>
    <w:rsid w:val="004B7888"/>
    <w:rsid w:val="004C0CF5"/>
    <w:rsid w:val="004C16E5"/>
    <w:rsid w:val="004C218B"/>
    <w:rsid w:val="004C237D"/>
    <w:rsid w:val="004C2BF3"/>
    <w:rsid w:val="004C2EA4"/>
    <w:rsid w:val="004C33B8"/>
    <w:rsid w:val="004C386B"/>
    <w:rsid w:val="004C3E36"/>
    <w:rsid w:val="004C3EB9"/>
    <w:rsid w:val="004C4188"/>
    <w:rsid w:val="004C4678"/>
    <w:rsid w:val="004C4A75"/>
    <w:rsid w:val="004C4B65"/>
    <w:rsid w:val="004C5439"/>
    <w:rsid w:val="004C5650"/>
    <w:rsid w:val="004C57D3"/>
    <w:rsid w:val="004C59CF"/>
    <w:rsid w:val="004C5DC6"/>
    <w:rsid w:val="004C5DDA"/>
    <w:rsid w:val="004C5F4D"/>
    <w:rsid w:val="004C63EB"/>
    <w:rsid w:val="004C6900"/>
    <w:rsid w:val="004C767A"/>
    <w:rsid w:val="004C77A6"/>
    <w:rsid w:val="004C7E5F"/>
    <w:rsid w:val="004D0CFD"/>
    <w:rsid w:val="004D1238"/>
    <w:rsid w:val="004D28DE"/>
    <w:rsid w:val="004D2F2E"/>
    <w:rsid w:val="004D32EA"/>
    <w:rsid w:val="004D3302"/>
    <w:rsid w:val="004D4B15"/>
    <w:rsid w:val="004D673B"/>
    <w:rsid w:val="004D69DB"/>
    <w:rsid w:val="004D6A76"/>
    <w:rsid w:val="004D744C"/>
    <w:rsid w:val="004D75EB"/>
    <w:rsid w:val="004D7E33"/>
    <w:rsid w:val="004E014A"/>
    <w:rsid w:val="004E10C0"/>
    <w:rsid w:val="004E1332"/>
    <w:rsid w:val="004E16DE"/>
    <w:rsid w:val="004E1C71"/>
    <w:rsid w:val="004E1E56"/>
    <w:rsid w:val="004E1FB9"/>
    <w:rsid w:val="004E20CA"/>
    <w:rsid w:val="004E2312"/>
    <w:rsid w:val="004E31C5"/>
    <w:rsid w:val="004E3238"/>
    <w:rsid w:val="004E377D"/>
    <w:rsid w:val="004E37A3"/>
    <w:rsid w:val="004E3A01"/>
    <w:rsid w:val="004E3C8F"/>
    <w:rsid w:val="004E3E10"/>
    <w:rsid w:val="004E4545"/>
    <w:rsid w:val="004E539E"/>
    <w:rsid w:val="004E6B9D"/>
    <w:rsid w:val="004E6D2B"/>
    <w:rsid w:val="004E71E3"/>
    <w:rsid w:val="004E7288"/>
    <w:rsid w:val="004E79C7"/>
    <w:rsid w:val="004F06CD"/>
    <w:rsid w:val="004F0844"/>
    <w:rsid w:val="004F0A1F"/>
    <w:rsid w:val="004F10FA"/>
    <w:rsid w:val="004F1252"/>
    <w:rsid w:val="004F12F0"/>
    <w:rsid w:val="004F21A7"/>
    <w:rsid w:val="004F2B38"/>
    <w:rsid w:val="004F3714"/>
    <w:rsid w:val="004F47D9"/>
    <w:rsid w:val="004F5B74"/>
    <w:rsid w:val="004F67A7"/>
    <w:rsid w:val="004F69A5"/>
    <w:rsid w:val="004F7480"/>
    <w:rsid w:val="004F7DAE"/>
    <w:rsid w:val="004F7EC3"/>
    <w:rsid w:val="005001F2"/>
    <w:rsid w:val="00500469"/>
    <w:rsid w:val="005007E6"/>
    <w:rsid w:val="00502741"/>
    <w:rsid w:val="00503A1F"/>
    <w:rsid w:val="00503BF0"/>
    <w:rsid w:val="00503F9F"/>
    <w:rsid w:val="005041B2"/>
    <w:rsid w:val="00504A75"/>
    <w:rsid w:val="00504AF4"/>
    <w:rsid w:val="005052A9"/>
    <w:rsid w:val="00505635"/>
    <w:rsid w:val="0050592B"/>
    <w:rsid w:val="005067D4"/>
    <w:rsid w:val="00506A24"/>
    <w:rsid w:val="00507AFE"/>
    <w:rsid w:val="00510002"/>
    <w:rsid w:val="00510621"/>
    <w:rsid w:val="005107C4"/>
    <w:rsid w:val="005116B0"/>
    <w:rsid w:val="005116CD"/>
    <w:rsid w:val="00511832"/>
    <w:rsid w:val="00511D9A"/>
    <w:rsid w:val="005123CD"/>
    <w:rsid w:val="00512813"/>
    <w:rsid w:val="00512956"/>
    <w:rsid w:val="00512AE3"/>
    <w:rsid w:val="00512DA3"/>
    <w:rsid w:val="00513B93"/>
    <w:rsid w:val="00513CEF"/>
    <w:rsid w:val="00513E26"/>
    <w:rsid w:val="00514CF6"/>
    <w:rsid w:val="00515B16"/>
    <w:rsid w:val="00515F01"/>
    <w:rsid w:val="00516115"/>
    <w:rsid w:val="0051633B"/>
    <w:rsid w:val="00516AA9"/>
    <w:rsid w:val="00516E19"/>
    <w:rsid w:val="0051794F"/>
    <w:rsid w:val="005179D6"/>
    <w:rsid w:val="00521103"/>
    <w:rsid w:val="00521E01"/>
    <w:rsid w:val="005242B5"/>
    <w:rsid w:val="005257F1"/>
    <w:rsid w:val="00526459"/>
    <w:rsid w:val="00526949"/>
    <w:rsid w:val="005273D2"/>
    <w:rsid w:val="00527D2E"/>
    <w:rsid w:val="00530488"/>
    <w:rsid w:val="0053085F"/>
    <w:rsid w:val="00531240"/>
    <w:rsid w:val="005313F2"/>
    <w:rsid w:val="00531F92"/>
    <w:rsid w:val="005336EA"/>
    <w:rsid w:val="005340C0"/>
    <w:rsid w:val="00534260"/>
    <w:rsid w:val="00534793"/>
    <w:rsid w:val="00534BC7"/>
    <w:rsid w:val="00534D8D"/>
    <w:rsid w:val="005350A7"/>
    <w:rsid w:val="005350BB"/>
    <w:rsid w:val="005354BF"/>
    <w:rsid w:val="00536210"/>
    <w:rsid w:val="005364E8"/>
    <w:rsid w:val="0053740D"/>
    <w:rsid w:val="00537989"/>
    <w:rsid w:val="0054052E"/>
    <w:rsid w:val="00540BA6"/>
    <w:rsid w:val="00541253"/>
    <w:rsid w:val="00541325"/>
    <w:rsid w:val="00541985"/>
    <w:rsid w:val="005421D2"/>
    <w:rsid w:val="0054299E"/>
    <w:rsid w:val="00544A04"/>
    <w:rsid w:val="00544D40"/>
    <w:rsid w:val="005452EA"/>
    <w:rsid w:val="005453F8"/>
    <w:rsid w:val="00545A42"/>
    <w:rsid w:val="00545C6F"/>
    <w:rsid w:val="0054741B"/>
    <w:rsid w:val="005501AA"/>
    <w:rsid w:val="00550437"/>
    <w:rsid w:val="00550ADB"/>
    <w:rsid w:val="00550E00"/>
    <w:rsid w:val="00551504"/>
    <w:rsid w:val="0055220B"/>
    <w:rsid w:val="0055255D"/>
    <w:rsid w:val="00552703"/>
    <w:rsid w:val="00552D0A"/>
    <w:rsid w:val="005534C6"/>
    <w:rsid w:val="00553851"/>
    <w:rsid w:val="00553E22"/>
    <w:rsid w:val="00554312"/>
    <w:rsid w:val="0055469E"/>
    <w:rsid w:val="005547D2"/>
    <w:rsid w:val="00554DBC"/>
    <w:rsid w:val="00554DE9"/>
    <w:rsid w:val="005550E8"/>
    <w:rsid w:val="00555238"/>
    <w:rsid w:val="005553CF"/>
    <w:rsid w:val="00555D67"/>
    <w:rsid w:val="005561A0"/>
    <w:rsid w:val="005565A6"/>
    <w:rsid w:val="005566C6"/>
    <w:rsid w:val="00556803"/>
    <w:rsid w:val="005569E5"/>
    <w:rsid w:val="00556ED8"/>
    <w:rsid w:val="0055753D"/>
    <w:rsid w:val="0055770E"/>
    <w:rsid w:val="00557CF7"/>
    <w:rsid w:val="00557E49"/>
    <w:rsid w:val="00561589"/>
    <w:rsid w:val="00561902"/>
    <w:rsid w:val="005620CA"/>
    <w:rsid w:val="005624F6"/>
    <w:rsid w:val="00562E6C"/>
    <w:rsid w:val="00562F7C"/>
    <w:rsid w:val="00563473"/>
    <w:rsid w:val="0056379B"/>
    <w:rsid w:val="005637E2"/>
    <w:rsid w:val="00563E8B"/>
    <w:rsid w:val="00564EAD"/>
    <w:rsid w:val="0056510D"/>
    <w:rsid w:val="00565A6E"/>
    <w:rsid w:val="0056606E"/>
    <w:rsid w:val="00566FFC"/>
    <w:rsid w:val="005671FE"/>
    <w:rsid w:val="00571108"/>
    <w:rsid w:val="00571607"/>
    <w:rsid w:val="00571622"/>
    <w:rsid w:val="00571ECC"/>
    <w:rsid w:val="00572812"/>
    <w:rsid w:val="00572A99"/>
    <w:rsid w:val="005744EF"/>
    <w:rsid w:val="00574DD1"/>
    <w:rsid w:val="00575C65"/>
    <w:rsid w:val="00576439"/>
    <w:rsid w:val="005768B4"/>
    <w:rsid w:val="005769C5"/>
    <w:rsid w:val="00576B70"/>
    <w:rsid w:val="00576C1E"/>
    <w:rsid w:val="00577307"/>
    <w:rsid w:val="00577330"/>
    <w:rsid w:val="0057753D"/>
    <w:rsid w:val="00577842"/>
    <w:rsid w:val="005808AA"/>
    <w:rsid w:val="00581331"/>
    <w:rsid w:val="005813A6"/>
    <w:rsid w:val="0058162C"/>
    <w:rsid w:val="00581D11"/>
    <w:rsid w:val="005826A9"/>
    <w:rsid w:val="00582B4F"/>
    <w:rsid w:val="00582E1C"/>
    <w:rsid w:val="00582EBB"/>
    <w:rsid w:val="0058386A"/>
    <w:rsid w:val="00583EE9"/>
    <w:rsid w:val="00584438"/>
    <w:rsid w:val="00587051"/>
    <w:rsid w:val="00587A41"/>
    <w:rsid w:val="00590026"/>
    <w:rsid w:val="00590768"/>
    <w:rsid w:val="00590ADC"/>
    <w:rsid w:val="00591322"/>
    <w:rsid w:val="00591877"/>
    <w:rsid w:val="00591BD8"/>
    <w:rsid w:val="00592438"/>
    <w:rsid w:val="00592EF1"/>
    <w:rsid w:val="005931BF"/>
    <w:rsid w:val="0059364F"/>
    <w:rsid w:val="005936AD"/>
    <w:rsid w:val="00593BEF"/>
    <w:rsid w:val="00593FD8"/>
    <w:rsid w:val="0059458F"/>
    <w:rsid w:val="00594809"/>
    <w:rsid w:val="00594D57"/>
    <w:rsid w:val="00595567"/>
    <w:rsid w:val="005956F1"/>
    <w:rsid w:val="00595A5B"/>
    <w:rsid w:val="00595B40"/>
    <w:rsid w:val="00595D7B"/>
    <w:rsid w:val="00596126"/>
    <w:rsid w:val="00596A05"/>
    <w:rsid w:val="00597F38"/>
    <w:rsid w:val="005A07A9"/>
    <w:rsid w:val="005A0FAC"/>
    <w:rsid w:val="005A109F"/>
    <w:rsid w:val="005A2F69"/>
    <w:rsid w:val="005A3199"/>
    <w:rsid w:val="005A322F"/>
    <w:rsid w:val="005A38A6"/>
    <w:rsid w:val="005A39B2"/>
    <w:rsid w:val="005A44BF"/>
    <w:rsid w:val="005A47B2"/>
    <w:rsid w:val="005A4C9B"/>
    <w:rsid w:val="005A4EFE"/>
    <w:rsid w:val="005A57DF"/>
    <w:rsid w:val="005A591D"/>
    <w:rsid w:val="005A62B8"/>
    <w:rsid w:val="005A634A"/>
    <w:rsid w:val="005A64E6"/>
    <w:rsid w:val="005A6D6E"/>
    <w:rsid w:val="005A6FA9"/>
    <w:rsid w:val="005A7ACD"/>
    <w:rsid w:val="005A7D9C"/>
    <w:rsid w:val="005B04E8"/>
    <w:rsid w:val="005B0DB7"/>
    <w:rsid w:val="005B0EAF"/>
    <w:rsid w:val="005B133E"/>
    <w:rsid w:val="005B15A8"/>
    <w:rsid w:val="005B1B0E"/>
    <w:rsid w:val="005B2DDD"/>
    <w:rsid w:val="005B2F46"/>
    <w:rsid w:val="005B322A"/>
    <w:rsid w:val="005B3740"/>
    <w:rsid w:val="005B3A4C"/>
    <w:rsid w:val="005B42FD"/>
    <w:rsid w:val="005B5958"/>
    <w:rsid w:val="005B687B"/>
    <w:rsid w:val="005B6C39"/>
    <w:rsid w:val="005B7342"/>
    <w:rsid w:val="005B755B"/>
    <w:rsid w:val="005C045F"/>
    <w:rsid w:val="005C0CBF"/>
    <w:rsid w:val="005C0E12"/>
    <w:rsid w:val="005C1F94"/>
    <w:rsid w:val="005C20C8"/>
    <w:rsid w:val="005C2723"/>
    <w:rsid w:val="005C378E"/>
    <w:rsid w:val="005C3BE6"/>
    <w:rsid w:val="005C4911"/>
    <w:rsid w:val="005C4EBA"/>
    <w:rsid w:val="005C5137"/>
    <w:rsid w:val="005C527D"/>
    <w:rsid w:val="005C53F2"/>
    <w:rsid w:val="005C5952"/>
    <w:rsid w:val="005C5A2D"/>
    <w:rsid w:val="005C5EA8"/>
    <w:rsid w:val="005C660E"/>
    <w:rsid w:val="005C6708"/>
    <w:rsid w:val="005C6807"/>
    <w:rsid w:val="005C7E1F"/>
    <w:rsid w:val="005D0E37"/>
    <w:rsid w:val="005D1CD8"/>
    <w:rsid w:val="005D3995"/>
    <w:rsid w:val="005D3E73"/>
    <w:rsid w:val="005D4116"/>
    <w:rsid w:val="005D4AC6"/>
    <w:rsid w:val="005D5428"/>
    <w:rsid w:val="005D5673"/>
    <w:rsid w:val="005D5904"/>
    <w:rsid w:val="005D5AA4"/>
    <w:rsid w:val="005D5AD2"/>
    <w:rsid w:val="005D5DD5"/>
    <w:rsid w:val="005D638C"/>
    <w:rsid w:val="005D65F6"/>
    <w:rsid w:val="005D71CE"/>
    <w:rsid w:val="005D777B"/>
    <w:rsid w:val="005D7916"/>
    <w:rsid w:val="005D7997"/>
    <w:rsid w:val="005D7B0C"/>
    <w:rsid w:val="005D7B42"/>
    <w:rsid w:val="005E05F6"/>
    <w:rsid w:val="005E2150"/>
    <w:rsid w:val="005E3133"/>
    <w:rsid w:val="005E324E"/>
    <w:rsid w:val="005E36E0"/>
    <w:rsid w:val="005E3C97"/>
    <w:rsid w:val="005E3F65"/>
    <w:rsid w:val="005E3FE3"/>
    <w:rsid w:val="005E4081"/>
    <w:rsid w:val="005E435A"/>
    <w:rsid w:val="005E4536"/>
    <w:rsid w:val="005E4AAB"/>
    <w:rsid w:val="005E551C"/>
    <w:rsid w:val="005E6151"/>
    <w:rsid w:val="005E6373"/>
    <w:rsid w:val="005E65DD"/>
    <w:rsid w:val="005E7023"/>
    <w:rsid w:val="005E72D4"/>
    <w:rsid w:val="005E74B3"/>
    <w:rsid w:val="005E74D9"/>
    <w:rsid w:val="005E7959"/>
    <w:rsid w:val="005E7E4A"/>
    <w:rsid w:val="005F0089"/>
    <w:rsid w:val="005F0091"/>
    <w:rsid w:val="005F08D0"/>
    <w:rsid w:val="005F0DEE"/>
    <w:rsid w:val="005F14ED"/>
    <w:rsid w:val="005F1813"/>
    <w:rsid w:val="005F1E23"/>
    <w:rsid w:val="005F2444"/>
    <w:rsid w:val="005F3260"/>
    <w:rsid w:val="005F453A"/>
    <w:rsid w:val="005F4F16"/>
    <w:rsid w:val="005F503B"/>
    <w:rsid w:val="005F5A9F"/>
    <w:rsid w:val="005F5C16"/>
    <w:rsid w:val="005F75E3"/>
    <w:rsid w:val="005F768E"/>
    <w:rsid w:val="005F7B41"/>
    <w:rsid w:val="0060001C"/>
    <w:rsid w:val="00600350"/>
    <w:rsid w:val="00600372"/>
    <w:rsid w:val="00600CAB"/>
    <w:rsid w:val="00600E9C"/>
    <w:rsid w:val="006017F6"/>
    <w:rsid w:val="00601D05"/>
    <w:rsid w:val="0060238C"/>
    <w:rsid w:val="006027EB"/>
    <w:rsid w:val="00602A46"/>
    <w:rsid w:val="006039B9"/>
    <w:rsid w:val="00604209"/>
    <w:rsid w:val="00604480"/>
    <w:rsid w:val="00604E7E"/>
    <w:rsid w:val="00605556"/>
    <w:rsid w:val="00605931"/>
    <w:rsid w:val="006066D4"/>
    <w:rsid w:val="00606AA1"/>
    <w:rsid w:val="00606BC2"/>
    <w:rsid w:val="00606CAC"/>
    <w:rsid w:val="00606F32"/>
    <w:rsid w:val="00607335"/>
    <w:rsid w:val="00607AE3"/>
    <w:rsid w:val="006105C6"/>
    <w:rsid w:val="00610BA0"/>
    <w:rsid w:val="00610EDF"/>
    <w:rsid w:val="00611912"/>
    <w:rsid w:val="00611B25"/>
    <w:rsid w:val="00611B8C"/>
    <w:rsid w:val="00611E62"/>
    <w:rsid w:val="00611F40"/>
    <w:rsid w:val="00612D6F"/>
    <w:rsid w:val="006130F3"/>
    <w:rsid w:val="00613326"/>
    <w:rsid w:val="00613F36"/>
    <w:rsid w:val="00614073"/>
    <w:rsid w:val="00614438"/>
    <w:rsid w:val="00615555"/>
    <w:rsid w:val="00615F43"/>
    <w:rsid w:val="00616980"/>
    <w:rsid w:val="00616E05"/>
    <w:rsid w:val="00616F28"/>
    <w:rsid w:val="00617285"/>
    <w:rsid w:val="0061771B"/>
    <w:rsid w:val="00620DE1"/>
    <w:rsid w:val="00621153"/>
    <w:rsid w:val="00621343"/>
    <w:rsid w:val="006224CA"/>
    <w:rsid w:val="006236F1"/>
    <w:rsid w:val="00623D07"/>
    <w:rsid w:val="00623D9D"/>
    <w:rsid w:val="00623F12"/>
    <w:rsid w:val="00624C5A"/>
    <w:rsid w:val="00624FF6"/>
    <w:rsid w:val="00625498"/>
    <w:rsid w:val="00625542"/>
    <w:rsid w:val="00625A5A"/>
    <w:rsid w:val="00625C36"/>
    <w:rsid w:val="0062606C"/>
    <w:rsid w:val="006263A9"/>
    <w:rsid w:val="00626440"/>
    <w:rsid w:val="0062727B"/>
    <w:rsid w:val="00627E1B"/>
    <w:rsid w:val="00627E9E"/>
    <w:rsid w:val="00627F95"/>
    <w:rsid w:val="00630819"/>
    <w:rsid w:val="00630B9A"/>
    <w:rsid w:val="00630D4D"/>
    <w:rsid w:val="00631CCC"/>
    <w:rsid w:val="00632254"/>
    <w:rsid w:val="00632806"/>
    <w:rsid w:val="00632E5E"/>
    <w:rsid w:val="00633070"/>
    <w:rsid w:val="0063380F"/>
    <w:rsid w:val="0063420D"/>
    <w:rsid w:val="00635069"/>
    <w:rsid w:val="006357F4"/>
    <w:rsid w:val="00635CF5"/>
    <w:rsid w:val="00635D1B"/>
    <w:rsid w:val="00635F4C"/>
    <w:rsid w:val="00635FFF"/>
    <w:rsid w:val="006367BE"/>
    <w:rsid w:val="006367D7"/>
    <w:rsid w:val="006374CC"/>
    <w:rsid w:val="00637A5A"/>
    <w:rsid w:val="00637EF2"/>
    <w:rsid w:val="00640229"/>
    <w:rsid w:val="00640FC2"/>
    <w:rsid w:val="00641634"/>
    <w:rsid w:val="00641821"/>
    <w:rsid w:val="006431EA"/>
    <w:rsid w:val="006432B9"/>
    <w:rsid w:val="006437A3"/>
    <w:rsid w:val="00644047"/>
    <w:rsid w:val="0064405E"/>
    <w:rsid w:val="006454C5"/>
    <w:rsid w:val="00645997"/>
    <w:rsid w:val="0064632B"/>
    <w:rsid w:val="00646715"/>
    <w:rsid w:val="00646717"/>
    <w:rsid w:val="00646D89"/>
    <w:rsid w:val="00647407"/>
    <w:rsid w:val="0064763A"/>
    <w:rsid w:val="00647EE4"/>
    <w:rsid w:val="00650932"/>
    <w:rsid w:val="00650FE1"/>
    <w:rsid w:val="0065208A"/>
    <w:rsid w:val="00652CD9"/>
    <w:rsid w:val="0065308B"/>
    <w:rsid w:val="00653680"/>
    <w:rsid w:val="00654A85"/>
    <w:rsid w:val="00654B4B"/>
    <w:rsid w:val="00654BE0"/>
    <w:rsid w:val="00655474"/>
    <w:rsid w:val="00655637"/>
    <w:rsid w:val="0065588A"/>
    <w:rsid w:val="00656B40"/>
    <w:rsid w:val="00657454"/>
    <w:rsid w:val="006578C6"/>
    <w:rsid w:val="0066043C"/>
    <w:rsid w:val="00660584"/>
    <w:rsid w:val="00660EF9"/>
    <w:rsid w:val="00661724"/>
    <w:rsid w:val="00661A6B"/>
    <w:rsid w:val="006623FA"/>
    <w:rsid w:val="00662576"/>
    <w:rsid w:val="00662AA6"/>
    <w:rsid w:val="00663067"/>
    <w:rsid w:val="0066342E"/>
    <w:rsid w:val="006638BD"/>
    <w:rsid w:val="0066444A"/>
    <w:rsid w:val="006669D4"/>
    <w:rsid w:val="006669F4"/>
    <w:rsid w:val="00666CB5"/>
    <w:rsid w:val="006679C0"/>
    <w:rsid w:val="00667AF3"/>
    <w:rsid w:val="006707E1"/>
    <w:rsid w:val="00670967"/>
    <w:rsid w:val="00670C32"/>
    <w:rsid w:val="00670C3E"/>
    <w:rsid w:val="006718CC"/>
    <w:rsid w:val="00672872"/>
    <w:rsid w:val="00673DFC"/>
    <w:rsid w:val="00673F24"/>
    <w:rsid w:val="0067425D"/>
    <w:rsid w:val="0067488D"/>
    <w:rsid w:val="00674CEB"/>
    <w:rsid w:val="00675297"/>
    <w:rsid w:val="0067575C"/>
    <w:rsid w:val="00677237"/>
    <w:rsid w:val="006803C8"/>
    <w:rsid w:val="00680EEE"/>
    <w:rsid w:val="0068100D"/>
    <w:rsid w:val="0068139F"/>
    <w:rsid w:val="006816DE"/>
    <w:rsid w:val="0068382F"/>
    <w:rsid w:val="00684666"/>
    <w:rsid w:val="00686A5E"/>
    <w:rsid w:val="006871B9"/>
    <w:rsid w:val="00687B41"/>
    <w:rsid w:val="00687B9A"/>
    <w:rsid w:val="00690102"/>
    <w:rsid w:val="006904C8"/>
    <w:rsid w:val="006911CB"/>
    <w:rsid w:val="00692B76"/>
    <w:rsid w:val="00693141"/>
    <w:rsid w:val="0069345D"/>
    <w:rsid w:val="0069361A"/>
    <w:rsid w:val="006937D3"/>
    <w:rsid w:val="00693ECC"/>
    <w:rsid w:val="00694360"/>
    <w:rsid w:val="0069437C"/>
    <w:rsid w:val="00694E49"/>
    <w:rsid w:val="00695434"/>
    <w:rsid w:val="00695462"/>
    <w:rsid w:val="00695643"/>
    <w:rsid w:val="006956A6"/>
    <w:rsid w:val="00695CE0"/>
    <w:rsid w:val="006960C1"/>
    <w:rsid w:val="006965A9"/>
    <w:rsid w:val="00697A60"/>
    <w:rsid w:val="006A038E"/>
    <w:rsid w:val="006A09F3"/>
    <w:rsid w:val="006A0A8C"/>
    <w:rsid w:val="006A0D68"/>
    <w:rsid w:val="006A14F9"/>
    <w:rsid w:val="006A1884"/>
    <w:rsid w:val="006A1E1C"/>
    <w:rsid w:val="006A1F08"/>
    <w:rsid w:val="006A2251"/>
    <w:rsid w:val="006A23B9"/>
    <w:rsid w:val="006A25D3"/>
    <w:rsid w:val="006A2C47"/>
    <w:rsid w:val="006A3952"/>
    <w:rsid w:val="006A3BF9"/>
    <w:rsid w:val="006A4A9D"/>
    <w:rsid w:val="006A4BC9"/>
    <w:rsid w:val="006A4CC4"/>
    <w:rsid w:val="006A56AB"/>
    <w:rsid w:val="006A6838"/>
    <w:rsid w:val="006A7419"/>
    <w:rsid w:val="006A76E2"/>
    <w:rsid w:val="006B0558"/>
    <w:rsid w:val="006B0CFF"/>
    <w:rsid w:val="006B212B"/>
    <w:rsid w:val="006B2A1A"/>
    <w:rsid w:val="006B2E82"/>
    <w:rsid w:val="006B3F80"/>
    <w:rsid w:val="006B3F93"/>
    <w:rsid w:val="006B5656"/>
    <w:rsid w:val="006B5675"/>
    <w:rsid w:val="006B67F4"/>
    <w:rsid w:val="006B68C2"/>
    <w:rsid w:val="006B69D7"/>
    <w:rsid w:val="006B6ED5"/>
    <w:rsid w:val="006B711E"/>
    <w:rsid w:val="006C09F4"/>
    <w:rsid w:val="006C0C5A"/>
    <w:rsid w:val="006C1644"/>
    <w:rsid w:val="006C2EDC"/>
    <w:rsid w:val="006C356B"/>
    <w:rsid w:val="006C3A6C"/>
    <w:rsid w:val="006C3BD0"/>
    <w:rsid w:val="006C4207"/>
    <w:rsid w:val="006C42D2"/>
    <w:rsid w:val="006C43E5"/>
    <w:rsid w:val="006C67A4"/>
    <w:rsid w:val="006C737D"/>
    <w:rsid w:val="006C7D24"/>
    <w:rsid w:val="006D084B"/>
    <w:rsid w:val="006D0AC1"/>
    <w:rsid w:val="006D1592"/>
    <w:rsid w:val="006D1A38"/>
    <w:rsid w:val="006D1DBD"/>
    <w:rsid w:val="006D1F99"/>
    <w:rsid w:val="006D1FBE"/>
    <w:rsid w:val="006D2AF6"/>
    <w:rsid w:val="006D2DA3"/>
    <w:rsid w:val="006D34B6"/>
    <w:rsid w:val="006D3593"/>
    <w:rsid w:val="006D3899"/>
    <w:rsid w:val="006D3AAE"/>
    <w:rsid w:val="006D4265"/>
    <w:rsid w:val="006D4B96"/>
    <w:rsid w:val="006D4CDB"/>
    <w:rsid w:val="006D59F3"/>
    <w:rsid w:val="006D5DFA"/>
    <w:rsid w:val="006D6345"/>
    <w:rsid w:val="006D6EA7"/>
    <w:rsid w:val="006D7083"/>
    <w:rsid w:val="006D7219"/>
    <w:rsid w:val="006D75F6"/>
    <w:rsid w:val="006D774B"/>
    <w:rsid w:val="006D7C10"/>
    <w:rsid w:val="006E0029"/>
    <w:rsid w:val="006E02A5"/>
    <w:rsid w:val="006E0342"/>
    <w:rsid w:val="006E0516"/>
    <w:rsid w:val="006E0A66"/>
    <w:rsid w:val="006E0B80"/>
    <w:rsid w:val="006E0F02"/>
    <w:rsid w:val="006E150F"/>
    <w:rsid w:val="006E2ED5"/>
    <w:rsid w:val="006E39A3"/>
    <w:rsid w:val="006E4395"/>
    <w:rsid w:val="006E4483"/>
    <w:rsid w:val="006E45F5"/>
    <w:rsid w:val="006E4EC3"/>
    <w:rsid w:val="006E5603"/>
    <w:rsid w:val="006E56DA"/>
    <w:rsid w:val="006E62C0"/>
    <w:rsid w:val="006E69A7"/>
    <w:rsid w:val="006E7650"/>
    <w:rsid w:val="006F0C7B"/>
    <w:rsid w:val="006F1E41"/>
    <w:rsid w:val="006F1EBA"/>
    <w:rsid w:val="006F20F2"/>
    <w:rsid w:val="006F2138"/>
    <w:rsid w:val="006F2BB1"/>
    <w:rsid w:val="006F440C"/>
    <w:rsid w:val="006F4B61"/>
    <w:rsid w:val="006F4EEF"/>
    <w:rsid w:val="006F604A"/>
    <w:rsid w:val="006F7181"/>
    <w:rsid w:val="00700343"/>
    <w:rsid w:val="007027F8"/>
    <w:rsid w:val="00702AB8"/>
    <w:rsid w:val="0070304E"/>
    <w:rsid w:val="007036C4"/>
    <w:rsid w:val="007037CB"/>
    <w:rsid w:val="007037E3"/>
    <w:rsid w:val="00703BDC"/>
    <w:rsid w:val="00704A8A"/>
    <w:rsid w:val="00704BD3"/>
    <w:rsid w:val="00704DE7"/>
    <w:rsid w:val="0070574E"/>
    <w:rsid w:val="00707680"/>
    <w:rsid w:val="00707C95"/>
    <w:rsid w:val="00707D22"/>
    <w:rsid w:val="007102D9"/>
    <w:rsid w:val="0071150E"/>
    <w:rsid w:val="007116D2"/>
    <w:rsid w:val="00711BC0"/>
    <w:rsid w:val="007122FC"/>
    <w:rsid w:val="00712EB5"/>
    <w:rsid w:val="00713501"/>
    <w:rsid w:val="00713686"/>
    <w:rsid w:val="00713CFD"/>
    <w:rsid w:val="007146BA"/>
    <w:rsid w:val="0071492C"/>
    <w:rsid w:val="00714DF2"/>
    <w:rsid w:val="0071522B"/>
    <w:rsid w:val="00717171"/>
    <w:rsid w:val="00717567"/>
    <w:rsid w:val="00717BA0"/>
    <w:rsid w:val="00717D0F"/>
    <w:rsid w:val="0072051E"/>
    <w:rsid w:val="0072211B"/>
    <w:rsid w:val="00722BE5"/>
    <w:rsid w:val="00723956"/>
    <w:rsid w:val="0072428B"/>
    <w:rsid w:val="0072443D"/>
    <w:rsid w:val="00724AA4"/>
    <w:rsid w:val="00724E3B"/>
    <w:rsid w:val="00724FBB"/>
    <w:rsid w:val="007254A6"/>
    <w:rsid w:val="0072625A"/>
    <w:rsid w:val="00727D06"/>
    <w:rsid w:val="00727FFB"/>
    <w:rsid w:val="007304D2"/>
    <w:rsid w:val="0073053C"/>
    <w:rsid w:val="00730CAC"/>
    <w:rsid w:val="0073203D"/>
    <w:rsid w:val="00732223"/>
    <w:rsid w:val="00732CFE"/>
    <w:rsid w:val="0073445E"/>
    <w:rsid w:val="0073464E"/>
    <w:rsid w:val="0073498B"/>
    <w:rsid w:val="00734B03"/>
    <w:rsid w:val="00734B94"/>
    <w:rsid w:val="00734E49"/>
    <w:rsid w:val="007350C3"/>
    <w:rsid w:val="00736146"/>
    <w:rsid w:val="0073631E"/>
    <w:rsid w:val="00736D98"/>
    <w:rsid w:val="00736FB8"/>
    <w:rsid w:val="00736FF5"/>
    <w:rsid w:val="00737215"/>
    <w:rsid w:val="00740941"/>
    <w:rsid w:val="00741276"/>
    <w:rsid w:val="00741A28"/>
    <w:rsid w:val="007426E6"/>
    <w:rsid w:val="007429B3"/>
    <w:rsid w:val="00742DCF"/>
    <w:rsid w:val="007440CF"/>
    <w:rsid w:val="00744323"/>
    <w:rsid w:val="007464D1"/>
    <w:rsid w:val="00746EEB"/>
    <w:rsid w:val="00746F23"/>
    <w:rsid w:val="007471F0"/>
    <w:rsid w:val="007473DC"/>
    <w:rsid w:val="007478D9"/>
    <w:rsid w:val="007500FE"/>
    <w:rsid w:val="0075019B"/>
    <w:rsid w:val="007501E7"/>
    <w:rsid w:val="007510CA"/>
    <w:rsid w:val="007511EC"/>
    <w:rsid w:val="007519DD"/>
    <w:rsid w:val="00751FE9"/>
    <w:rsid w:val="00752944"/>
    <w:rsid w:val="00753771"/>
    <w:rsid w:val="007538A9"/>
    <w:rsid w:val="00753C04"/>
    <w:rsid w:val="00753CC9"/>
    <w:rsid w:val="00754B69"/>
    <w:rsid w:val="00754BD5"/>
    <w:rsid w:val="00754F65"/>
    <w:rsid w:val="0075557D"/>
    <w:rsid w:val="00755E52"/>
    <w:rsid w:val="0075618F"/>
    <w:rsid w:val="00756DCC"/>
    <w:rsid w:val="007570EC"/>
    <w:rsid w:val="007570F6"/>
    <w:rsid w:val="00760DCA"/>
    <w:rsid w:val="00761FD6"/>
    <w:rsid w:val="00762559"/>
    <w:rsid w:val="00762EF8"/>
    <w:rsid w:val="007631B5"/>
    <w:rsid w:val="007640C6"/>
    <w:rsid w:val="00764169"/>
    <w:rsid w:val="007646DC"/>
    <w:rsid w:val="00764958"/>
    <w:rsid w:val="00764A2C"/>
    <w:rsid w:val="00764EDB"/>
    <w:rsid w:val="007660BC"/>
    <w:rsid w:val="007668BF"/>
    <w:rsid w:val="00766BC6"/>
    <w:rsid w:val="00766E5F"/>
    <w:rsid w:val="00767090"/>
    <w:rsid w:val="00770088"/>
    <w:rsid w:val="00770396"/>
    <w:rsid w:val="007707AA"/>
    <w:rsid w:val="00770C42"/>
    <w:rsid w:val="00770E14"/>
    <w:rsid w:val="00772029"/>
    <w:rsid w:val="00772DE8"/>
    <w:rsid w:val="007735F6"/>
    <w:rsid w:val="007737BB"/>
    <w:rsid w:val="00773D1D"/>
    <w:rsid w:val="00774F7C"/>
    <w:rsid w:val="00775C78"/>
    <w:rsid w:val="00777417"/>
    <w:rsid w:val="0077761E"/>
    <w:rsid w:val="00777C9D"/>
    <w:rsid w:val="007802ED"/>
    <w:rsid w:val="00780F49"/>
    <w:rsid w:val="00781A23"/>
    <w:rsid w:val="00781B4C"/>
    <w:rsid w:val="007821D6"/>
    <w:rsid w:val="00782558"/>
    <w:rsid w:val="007842C0"/>
    <w:rsid w:val="0078521C"/>
    <w:rsid w:val="007858C0"/>
    <w:rsid w:val="00785A8E"/>
    <w:rsid w:val="00787268"/>
    <w:rsid w:val="0078745B"/>
    <w:rsid w:val="007903EC"/>
    <w:rsid w:val="00790BB5"/>
    <w:rsid w:val="007912D7"/>
    <w:rsid w:val="007917F9"/>
    <w:rsid w:val="00791E27"/>
    <w:rsid w:val="00792151"/>
    <w:rsid w:val="007928AE"/>
    <w:rsid w:val="00792A0B"/>
    <w:rsid w:val="007936D4"/>
    <w:rsid w:val="007941CD"/>
    <w:rsid w:val="0079550C"/>
    <w:rsid w:val="00796500"/>
    <w:rsid w:val="00796723"/>
    <w:rsid w:val="00796ACE"/>
    <w:rsid w:val="00796D03"/>
    <w:rsid w:val="00797402"/>
    <w:rsid w:val="00797432"/>
    <w:rsid w:val="0079789A"/>
    <w:rsid w:val="007979D4"/>
    <w:rsid w:val="00797C16"/>
    <w:rsid w:val="007A0921"/>
    <w:rsid w:val="007A0BD2"/>
    <w:rsid w:val="007A1DA0"/>
    <w:rsid w:val="007A3842"/>
    <w:rsid w:val="007A4251"/>
    <w:rsid w:val="007A4998"/>
    <w:rsid w:val="007A4999"/>
    <w:rsid w:val="007A4C2C"/>
    <w:rsid w:val="007A5E5D"/>
    <w:rsid w:val="007A66CE"/>
    <w:rsid w:val="007A76B8"/>
    <w:rsid w:val="007A770C"/>
    <w:rsid w:val="007A790F"/>
    <w:rsid w:val="007B014F"/>
    <w:rsid w:val="007B133B"/>
    <w:rsid w:val="007B1619"/>
    <w:rsid w:val="007B169A"/>
    <w:rsid w:val="007B27B5"/>
    <w:rsid w:val="007B3FBE"/>
    <w:rsid w:val="007B5149"/>
    <w:rsid w:val="007B706F"/>
    <w:rsid w:val="007B7B17"/>
    <w:rsid w:val="007B7BCD"/>
    <w:rsid w:val="007B7C7E"/>
    <w:rsid w:val="007C16B0"/>
    <w:rsid w:val="007C29C4"/>
    <w:rsid w:val="007C29E2"/>
    <w:rsid w:val="007C2A73"/>
    <w:rsid w:val="007C2E71"/>
    <w:rsid w:val="007C30E0"/>
    <w:rsid w:val="007C37C6"/>
    <w:rsid w:val="007C64D0"/>
    <w:rsid w:val="007C674E"/>
    <w:rsid w:val="007C697F"/>
    <w:rsid w:val="007C6FDC"/>
    <w:rsid w:val="007C7979"/>
    <w:rsid w:val="007D125D"/>
    <w:rsid w:val="007D30EF"/>
    <w:rsid w:val="007D3734"/>
    <w:rsid w:val="007D3807"/>
    <w:rsid w:val="007D3FB8"/>
    <w:rsid w:val="007D41EC"/>
    <w:rsid w:val="007D57CD"/>
    <w:rsid w:val="007D61EF"/>
    <w:rsid w:val="007D6CCF"/>
    <w:rsid w:val="007D71EB"/>
    <w:rsid w:val="007D76D5"/>
    <w:rsid w:val="007D7B96"/>
    <w:rsid w:val="007E04E9"/>
    <w:rsid w:val="007E0F68"/>
    <w:rsid w:val="007E1869"/>
    <w:rsid w:val="007E351E"/>
    <w:rsid w:val="007E357E"/>
    <w:rsid w:val="007E3C96"/>
    <w:rsid w:val="007E43C5"/>
    <w:rsid w:val="007E4D72"/>
    <w:rsid w:val="007E54E3"/>
    <w:rsid w:val="007E5A60"/>
    <w:rsid w:val="007E60B9"/>
    <w:rsid w:val="007E66CE"/>
    <w:rsid w:val="007F0F6A"/>
    <w:rsid w:val="007F1261"/>
    <w:rsid w:val="007F13B2"/>
    <w:rsid w:val="007F1BB5"/>
    <w:rsid w:val="007F1DA5"/>
    <w:rsid w:val="007F2880"/>
    <w:rsid w:val="007F2BC0"/>
    <w:rsid w:val="007F3111"/>
    <w:rsid w:val="007F36AD"/>
    <w:rsid w:val="007F3C8C"/>
    <w:rsid w:val="007F4636"/>
    <w:rsid w:val="007F48B0"/>
    <w:rsid w:val="007F4C55"/>
    <w:rsid w:val="007F579D"/>
    <w:rsid w:val="007F63E9"/>
    <w:rsid w:val="007F645D"/>
    <w:rsid w:val="007F675A"/>
    <w:rsid w:val="007F6B88"/>
    <w:rsid w:val="007F6E84"/>
    <w:rsid w:val="007F755E"/>
    <w:rsid w:val="007F7E54"/>
    <w:rsid w:val="00800140"/>
    <w:rsid w:val="0080055A"/>
    <w:rsid w:val="008005F3"/>
    <w:rsid w:val="00801C17"/>
    <w:rsid w:val="008021A4"/>
    <w:rsid w:val="00802681"/>
    <w:rsid w:val="008032E3"/>
    <w:rsid w:val="00803ACB"/>
    <w:rsid w:val="008045EF"/>
    <w:rsid w:val="00804E39"/>
    <w:rsid w:val="008051AD"/>
    <w:rsid w:val="00805674"/>
    <w:rsid w:val="00805987"/>
    <w:rsid w:val="00806FDB"/>
    <w:rsid w:val="00806FF1"/>
    <w:rsid w:val="00807EC4"/>
    <w:rsid w:val="0081072B"/>
    <w:rsid w:val="00811880"/>
    <w:rsid w:val="00811C28"/>
    <w:rsid w:val="00811C46"/>
    <w:rsid w:val="008129E0"/>
    <w:rsid w:val="00814528"/>
    <w:rsid w:val="00814575"/>
    <w:rsid w:val="00814AA1"/>
    <w:rsid w:val="00815A9E"/>
    <w:rsid w:val="00816D8B"/>
    <w:rsid w:val="00816DD1"/>
    <w:rsid w:val="00820BA8"/>
    <w:rsid w:val="00820CE7"/>
    <w:rsid w:val="00821153"/>
    <w:rsid w:val="00821B42"/>
    <w:rsid w:val="00822D10"/>
    <w:rsid w:val="008234C9"/>
    <w:rsid w:val="00823645"/>
    <w:rsid w:val="00824141"/>
    <w:rsid w:val="00824646"/>
    <w:rsid w:val="00824B25"/>
    <w:rsid w:val="0082579F"/>
    <w:rsid w:val="008258EF"/>
    <w:rsid w:val="00826396"/>
    <w:rsid w:val="008263B1"/>
    <w:rsid w:val="00826751"/>
    <w:rsid w:val="008267C8"/>
    <w:rsid w:val="00830901"/>
    <w:rsid w:val="00830ACC"/>
    <w:rsid w:val="00831AEB"/>
    <w:rsid w:val="00831D88"/>
    <w:rsid w:val="008322CE"/>
    <w:rsid w:val="0083240E"/>
    <w:rsid w:val="008327AE"/>
    <w:rsid w:val="0083411A"/>
    <w:rsid w:val="0083429B"/>
    <w:rsid w:val="00835858"/>
    <w:rsid w:val="00835DCB"/>
    <w:rsid w:val="0083735D"/>
    <w:rsid w:val="00837422"/>
    <w:rsid w:val="00837612"/>
    <w:rsid w:val="008377ED"/>
    <w:rsid w:val="00840532"/>
    <w:rsid w:val="008405E4"/>
    <w:rsid w:val="008408F7"/>
    <w:rsid w:val="00840927"/>
    <w:rsid w:val="00840A55"/>
    <w:rsid w:val="008415D8"/>
    <w:rsid w:val="00842400"/>
    <w:rsid w:val="008425B9"/>
    <w:rsid w:val="008427B0"/>
    <w:rsid w:val="00842FC1"/>
    <w:rsid w:val="00843654"/>
    <w:rsid w:val="00844DA0"/>
    <w:rsid w:val="00845876"/>
    <w:rsid w:val="00846C99"/>
    <w:rsid w:val="00846FCF"/>
    <w:rsid w:val="00850017"/>
    <w:rsid w:val="008504E0"/>
    <w:rsid w:val="00850523"/>
    <w:rsid w:val="00850819"/>
    <w:rsid w:val="008519E7"/>
    <w:rsid w:val="00851D01"/>
    <w:rsid w:val="00851ED9"/>
    <w:rsid w:val="00852A0F"/>
    <w:rsid w:val="00853031"/>
    <w:rsid w:val="0085320F"/>
    <w:rsid w:val="0085344E"/>
    <w:rsid w:val="00853897"/>
    <w:rsid w:val="00853CD5"/>
    <w:rsid w:val="0085438A"/>
    <w:rsid w:val="008544EF"/>
    <w:rsid w:val="008546DC"/>
    <w:rsid w:val="0085522B"/>
    <w:rsid w:val="00855ECD"/>
    <w:rsid w:val="00855F55"/>
    <w:rsid w:val="00856356"/>
    <w:rsid w:val="00857371"/>
    <w:rsid w:val="00857664"/>
    <w:rsid w:val="00857BB2"/>
    <w:rsid w:val="00857DD6"/>
    <w:rsid w:val="00860068"/>
    <w:rsid w:val="00860423"/>
    <w:rsid w:val="008614F4"/>
    <w:rsid w:val="00861A6E"/>
    <w:rsid w:val="00861B93"/>
    <w:rsid w:val="00861EE6"/>
    <w:rsid w:val="00861F84"/>
    <w:rsid w:val="00862341"/>
    <w:rsid w:val="00864954"/>
    <w:rsid w:val="0086507C"/>
    <w:rsid w:val="00865104"/>
    <w:rsid w:val="0086546D"/>
    <w:rsid w:val="00866235"/>
    <w:rsid w:val="008676FA"/>
    <w:rsid w:val="00867A8C"/>
    <w:rsid w:val="00867F76"/>
    <w:rsid w:val="00870BB3"/>
    <w:rsid w:val="00870F31"/>
    <w:rsid w:val="00871209"/>
    <w:rsid w:val="00871D6E"/>
    <w:rsid w:val="0087253B"/>
    <w:rsid w:val="00872C49"/>
    <w:rsid w:val="00872EAA"/>
    <w:rsid w:val="0087345B"/>
    <w:rsid w:val="0087370C"/>
    <w:rsid w:val="00873CF8"/>
    <w:rsid w:val="00873E79"/>
    <w:rsid w:val="008743DE"/>
    <w:rsid w:val="008746B5"/>
    <w:rsid w:val="00874EB1"/>
    <w:rsid w:val="00875E8A"/>
    <w:rsid w:val="00876020"/>
    <w:rsid w:val="0087670B"/>
    <w:rsid w:val="00876A77"/>
    <w:rsid w:val="00876D34"/>
    <w:rsid w:val="008771CC"/>
    <w:rsid w:val="00877228"/>
    <w:rsid w:val="00881125"/>
    <w:rsid w:val="00881A0B"/>
    <w:rsid w:val="00882071"/>
    <w:rsid w:val="00882430"/>
    <w:rsid w:val="00882982"/>
    <w:rsid w:val="00882B45"/>
    <w:rsid w:val="008840DB"/>
    <w:rsid w:val="00884213"/>
    <w:rsid w:val="00884D74"/>
    <w:rsid w:val="00884E74"/>
    <w:rsid w:val="00885969"/>
    <w:rsid w:val="00885A07"/>
    <w:rsid w:val="00886C66"/>
    <w:rsid w:val="008870AE"/>
    <w:rsid w:val="00887105"/>
    <w:rsid w:val="0088772A"/>
    <w:rsid w:val="00887C3D"/>
    <w:rsid w:val="0089009F"/>
    <w:rsid w:val="00890286"/>
    <w:rsid w:val="0089069C"/>
    <w:rsid w:val="00890FE4"/>
    <w:rsid w:val="00892376"/>
    <w:rsid w:val="008928F0"/>
    <w:rsid w:val="00892EB4"/>
    <w:rsid w:val="008939F7"/>
    <w:rsid w:val="00893FB3"/>
    <w:rsid w:val="008940CB"/>
    <w:rsid w:val="008940E2"/>
    <w:rsid w:val="00894F2E"/>
    <w:rsid w:val="0089552E"/>
    <w:rsid w:val="00895BDC"/>
    <w:rsid w:val="00895DB2"/>
    <w:rsid w:val="00896128"/>
    <w:rsid w:val="00896537"/>
    <w:rsid w:val="00896EAC"/>
    <w:rsid w:val="00896F2C"/>
    <w:rsid w:val="00897FE4"/>
    <w:rsid w:val="008A01BF"/>
    <w:rsid w:val="008A1F58"/>
    <w:rsid w:val="008A24AD"/>
    <w:rsid w:val="008A24ED"/>
    <w:rsid w:val="008A255C"/>
    <w:rsid w:val="008A2930"/>
    <w:rsid w:val="008A29F3"/>
    <w:rsid w:val="008A2A44"/>
    <w:rsid w:val="008A34BA"/>
    <w:rsid w:val="008A379D"/>
    <w:rsid w:val="008A37AD"/>
    <w:rsid w:val="008A3CD2"/>
    <w:rsid w:val="008A4B4B"/>
    <w:rsid w:val="008A5C51"/>
    <w:rsid w:val="008A6178"/>
    <w:rsid w:val="008A646C"/>
    <w:rsid w:val="008A6547"/>
    <w:rsid w:val="008A6BA4"/>
    <w:rsid w:val="008A6E28"/>
    <w:rsid w:val="008A6EB1"/>
    <w:rsid w:val="008A6F9D"/>
    <w:rsid w:val="008A7380"/>
    <w:rsid w:val="008A73DB"/>
    <w:rsid w:val="008A76E3"/>
    <w:rsid w:val="008B066A"/>
    <w:rsid w:val="008B0698"/>
    <w:rsid w:val="008B06FC"/>
    <w:rsid w:val="008B199E"/>
    <w:rsid w:val="008B202E"/>
    <w:rsid w:val="008B2F17"/>
    <w:rsid w:val="008B3365"/>
    <w:rsid w:val="008B4569"/>
    <w:rsid w:val="008B460A"/>
    <w:rsid w:val="008B48C8"/>
    <w:rsid w:val="008B4A51"/>
    <w:rsid w:val="008B4F67"/>
    <w:rsid w:val="008B52CA"/>
    <w:rsid w:val="008B5FEC"/>
    <w:rsid w:val="008B703D"/>
    <w:rsid w:val="008B788F"/>
    <w:rsid w:val="008C0DC2"/>
    <w:rsid w:val="008C1505"/>
    <w:rsid w:val="008C1A65"/>
    <w:rsid w:val="008C2012"/>
    <w:rsid w:val="008C23E1"/>
    <w:rsid w:val="008C24EF"/>
    <w:rsid w:val="008C2F67"/>
    <w:rsid w:val="008C2FB5"/>
    <w:rsid w:val="008C4062"/>
    <w:rsid w:val="008C45AC"/>
    <w:rsid w:val="008C49A0"/>
    <w:rsid w:val="008C56AE"/>
    <w:rsid w:val="008C5CE6"/>
    <w:rsid w:val="008C5DCC"/>
    <w:rsid w:val="008C6332"/>
    <w:rsid w:val="008C6DBE"/>
    <w:rsid w:val="008C7211"/>
    <w:rsid w:val="008C7415"/>
    <w:rsid w:val="008C7AE2"/>
    <w:rsid w:val="008C7F07"/>
    <w:rsid w:val="008D065C"/>
    <w:rsid w:val="008D0712"/>
    <w:rsid w:val="008D16D9"/>
    <w:rsid w:val="008D171D"/>
    <w:rsid w:val="008D1730"/>
    <w:rsid w:val="008D1A5D"/>
    <w:rsid w:val="008D200B"/>
    <w:rsid w:val="008D220A"/>
    <w:rsid w:val="008D2C14"/>
    <w:rsid w:val="008D2DCF"/>
    <w:rsid w:val="008D2FEA"/>
    <w:rsid w:val="008D3409"/>
    <w:rsid w:val="008D3DED"/>
    <w:rsid w:val="008D3EFA"/>
    <w:rsid w:val="008D4798"/>
    <w:rsid w:val="008D4C6B"/>
    <w:rsid w:val="008D4CAC"/>
    <w:rsid w:val="008D66D5"/>
    <w:rsid w:val="008D6FFF"/>
    <w:rsid w:val="008D7397"/>
    <w:rsid w:val="008D74C2"/>
    <w:rsid w:val="008D7929"/>
    <w:rsid w:val="008D7C7D"/>
    <w:rsid w:val="008E1886"/>
    <w:rsid w:val="008E1A60"/>
    <w:rsid w:val="008E1F81"/>
    <w:rsid w:val="008E27D8"/>
    <w:rsid w:val="008E283D"/>
    <w:rsid w:val="008E2868"/>
    <w:rsid w:val="008E36E2"/>
    <w:rsid w:val="008E3E0C"/>
    <w:rsid w:val="008E4102"/>
    <w:rsid w:val="008E41A6"/>
    <w:rsid w:val="008E41FF"/>
    <w:rsid w:val="008E49DD"/>
    <w:rsid w:val="008E55C5"/>
    <w:rsid w:val="008E5805"/>
    <w:rsid w:val="008E5842"/>
    <w:rsid w:val="008E5EDA"/>
    <w:rsid w:val="008E6574"/>
    <w:rsid w:val="008E69CC"/>
    <w:rsid w:val="008E72BB"/>
    <w:rsid w:val="008E74E1"/>
    <w:rsid w:val="008F0266"/>
    <w:rsid w:val="008F095E"/>
    <w:rsid w:val="008F1805"/>
    <w:rsid w:val="008F1E65"/>
    <w:rsid w:val="008F2008"/>
    <w:rsid w:val="008F258C"/>
    <w:rsid w:val="008F264D"/>
    <w:rsid w:val="008F2D1B"/>
    <w:rsid w:val="008F320B"/>
    <w:rsid w:val="008F3D46"/>
    <w:rsid w:val="008F3F2D"/>
    <w:rsid w:val="008F40CE"/>
    <w:rsid w:val="008F4D49"/>
    <w:rsid w:val="008F50FA"/>
    <w:rsid w:val="008F57C5"/>
    <w:rsid w:val="008F6E66"/>
    <w:rsid w:val="008F6F8A"/>
    <w:rsid w:val="008F714E"/>
    <w:rsid w:val="008F71D3"/>
    <w:rsid w:val="008F7A74"/>
    <w:rsid w:val="008F7C3F"/>
    <w:rsid w:val="00901022"/>
    <w:rsid w:val="00901AB5"/>
    <w:rsid w:val="00902C88"/>
    <w:rsid w:val="00904B20"/>
    <w:rsid w:val="009056C3"/>
    <w:rsid w:val="00905918"/>
    <w:rsid w:val="00907046"/>
    <w:rsid w:val="009078CD"/>
    <w:rsid w:val="00907CC7"/>
    <w:rsid w:val="00910445"/>
    <w:rsid w:val="00910AFA"/>
    <w:rsid w:val="00910F31"/>
    <w:rsid w:val="0091176E"/>
    <w:rsid w:val="00911A36"/>
    <w:rsid w:val="00911E54"/>
    <w:rsid w:val="00911EC7"/>
    <w:rsid w:val="009134B8"/>
    <w:rsid w:val="009138A1"/>
    <w:rsid w:val="00913E04"/>
    <w:rsid w:val="00913E7A"/>
    <w:rsid w:val="0091448A"/>
    <w:rsid w:val="009145A7"/>
    <w:rsid w:val="00914EF9"/>
    <w:rsid w:val="00915BD2"/>
    <w:rsid w:val="00916185"/>
    <w:rsid w:val="009163B7"/>
    <w:rsid w:val="00917040"/>
    <w:rsid w:val="009174A5"/>
    <w:rsid w:val="00920CD9"/>
    <w:rsid w:val="00920E7D"/>
    <w:rsid w:val="00921266"/>
    <w:rsid w:val="00921884"/>
    <w:rsid w:val="00921F9E"/>
    <w:rsid w:val="0092211B"/>
    <w:rsid w:val="009225E0"/>
    <w:rsid w:val="00922739"/>
    <w:rsid w:val="00923D47"/>
    <w:rsid w:val="00923E2D"/>
    <w:rsid w:val="009243B6"/>
    <w:rsid w:val="009244AC"/>
    <w:rsid w:val="0092475E"/>
    <w:rsid w:val="00924E5A"/>
    <w:rsid w:val="00925B01"/>
    <w:rsid w:val="00926D7C"/>
    <w:rsid w:val="00926DD4"/>
    <w:rsid w:val="00927B09"/>
    <w:rsid w:val="00930240"/>
    <w:rsid w:val="00930A77"/>
    <w:rsid w:val="00931CC2"/>
    <w:rsid w:val="00932504"/>
    <w:rsid w:val="00932647"/>
    <w:rsid w:val="009331A4"/>
    <w:rsid w:val="00933C0A"/>
    <w:rsid w:val="00933F2C"/>
    <w:rsid w:val="00934429"/>
    <w:rsid w:val="00934E36"/>
    <w:rsid w:val="0093586D"/>
    <w:rsid w:val="0093624B"/>
    <w:rsid w:val="00936A3E"/>
    <w:rsid w:val="00937036"/>
    <w:rsid w:val="00937624"/>
    <w:rsid w:val="009377DA"/>
    <w:rsid w:val="00937F3E"/>
    <w:rsid w:val="009404A7"/>
    <w:rsid w:val="009404B2"/>
    <w:rsid w:val="00940873"/>
    <w:rsid w:val="00940992"/>
    <w:rsid w:val="0094170C"/>
    <w:rsid w:val="00941904"/>
    <w:rsid w:val="00942339"/>
    <w:rsid w:val="009427D5"/>
    <w:rsid w:val="0094369B"/>
    <w:rsid w:val="009438BA"/>
    <w:rsid w:val="00943DBD"/>
    <w:rsid w:val="00943EF6"/>
    <w:rsid w:val="00944354"/>
    <w:rsid w:val="0094468B"/>
    <w:rsid w:val="00944C64"/>
    <w:rsid w:val="00944DF7"/>
    <w:rsid w:val="009453F2"/>
    <w:rsid w:val="009458FD"/>
    <w:rsid w:val="009464C9"/>
    <w:rsid w:val="00946D62"/>
    <w:rsid w:val="0094791F"/>
    <w:rsid w:val="00947AF6"/>
    <w:rsid w:val="009502A9"/>
    <w:rsid w:val="009504E2"/>
    <w:rsid w:val="009505CA"/>
    <w:rsid w:val="009507AF"/>
    <w:rsid w:val="0095081E"/>
    <w:rsid w:val="009514B0"/>
    <w:rsid w:val="0095163F"/>
    <w:rsid w:val="00952576"/>
    <w:rsid w:val="00953008"/>
    <w:rsid w:val="00953F6C"/>
    <w:rsid w:val="009549CA"/>
    <w:rsid w:val="00954C21"/>
    <w:rsid w:val="009550C7"/>
    <w:rsid w:val="009551B9"/>
    <w:rsid w:val="009553BE"/>
    <w:rsid w:val="0095599D"/>
    <w:rsid w:val="00955B4C"/>
    <w:rsid w:val="00955E3F"/>
    <w:rsid w:val="00956268"/>
    <w:rsid w:val="00956453"/>
    <w:rsid w:val="00956B7D"/>
    <w:rsid w:val="0096040B"/>
    <w:rsid w:val="00960AB0"/>
    <w:rsid w:val="00960D69"/>
    <w:rsid w:val="00961968"/>
    <w:rsid w:val="00962888"/>
    <w:rsid w:val="009638E6"/>
    <w:rsid w:val="009646B3"/>
    <w:rsid w:val="00965BF7"/>
    <w:rsid w:val="00965D63"/>
    <w:rsid w:val="00965DC6"/>
    <w:rsid w:val="00966A50"/>
    <w:rsid w:val="0097037E"/>
    <w:rsid w:val="00970405"/>
    <w:rsid w:val="00970964"/>
    <w:rsid w:val="00970B3E"/>
    <w:rsid w:val="00970EB9"/>
    <w:rsid w:val="00970F0A"/>
    <w:rsid w:val="009710CB"/>
    <w:rsid w:val="0097147D"/>
    <w:rsid w:val="00971515"/>
    <w:rsid w:val="00971AD1"/>
    <w:rsid w:val="00972509"/>
    <w:rsid w:val="00972E21"/>
    <w:rsid w:val="00973157"/>
    <w:rsid w:val="00973F61"/>
    <w:rsid w:val="00975B83"/>
    <w:rsid w:val="00975EC7"/>
    <w:rsid w:val="009762BD"/>
    <w:rsid w:val="00976C97"/>
    <w:rsid w:val="00976EF9"/>
    <w:rsid w:val="00976F2C"/>
    <w:rsid w:val="00977671"/>
    <w:rsid w:val="00977767"/>
    <w:rsid w:val="009777B6"/>
    <w:rsid w:val="00977D35"/>
    <w:rsid w:val="00980B21"/>
    <w:rsid w:val="00980ED1"/>
    <w:rsid w:val="009811D5"/>
    <w:rsid w:val="009816B1"/>
    <w:rsid w:val="00981820"/>
    <w:rsid w:val="00981EC8"/>
    <w:rsid w:val="009820AC"/>
    <w:rsid w:val="0098248E"/>
    <w:rsid w:val="0098277A"/>
    <w:rsid w:val="009829A7"/>
    <w:rsid w:val="00982AF6"/>
    <w:rsid w:val="00982C1A"/>
    <w:rsid w:val="00982F5B"/>
    <w:rsid w:val="00984421"/>
    <w:rsid w:val="00984A00"/>
    <w:rsid w:val="00984BBD"/>
    <w:rsid w:val="00985171"/>
    <w:rsid w:val="009858E4"/>
    <w:rsid w:val="00985C4B"/>
    <w:rsid w:val="00986533"/>
    <w:rsid w:val="00986601"/>
    <w:rsid w:val="0098687A"/>
    <w:rsid w:val="00986A1A"/>
    <w:rsid w:val="00986E12"/>
    <w:rsid w:val="00987CE2"/>
    <w:rsid w:val="00990276"/>
    <w:rsid w:val="00990817"/>
    <w:rsid w:val="00990B7E"/>
    <w:rsid w:val="00990D63"/>
    <w:rsid w:val="00992070"/>
    <w:rsid w:val="009921D7"/>
    <w:rsid w:val="009926EF"/>
    <w:rsid w:val="0099270C"/>
    <w:rsid w:val="00992948"/>
    <w:rsid w:val="00992E28"/>
    <w:rsid w:val="009934FA"/>
    <w:rsid w:val="00994016"/>
    <w:rsid w:val="009947D0"/>
    <w:rsid w:val="00994B01"/>
    <w:rsid w:val="00994EF1"/>
    <w:rsid w:val="0099559C"/>
    <w:rsid w:val="0099629E"/>
    <w:rsid w:val="0099653D"/>
    <w:rsid w:val="00996CF5"/>
    <w:rsid w:val="00996D34"/>
    <w:rsid w:val="009A02A4"/>
    <w:rsid w:val="009A030C"/>
    <w:rsid w:val="009A1B4E"/>
    <w:rsid w:val="009A1F03"/>
    <w:rsid w:val="009A2042"/>
    <w:rsid w:val="009A2166"/>
    <w:rsid w:val="009A2C54"/>
    <w:rsid w:val="009A34FE"/>
    <w:rsid w:val="009A3594"/>
    <w:rsid w:val="009A3C77"/>
    <w:rsid w:val="009A3DC1"/>
    <w:rsid w:val="009A40C6"/>
    <w:rsid w:val="009A41E8"/>
    <w:rsid w:val="009A4530"/>
    <w:rsid w:val="009A4EE5"/>
    <w:rsid w:val="009A537B"/>
    <w:rsid w:val="009A5D94"/>
    <w:rsid w:val="009A5EB6"/>
    <w:rsid w:val="009A634D"/>
    <w:rsid w:val="009A67FC"/>
    <w:rsid w:val="009A7F64"/>
    <w:rsid w:val="009B06C1"/>
    <w:rsid w:val="009B0824"/>
    <w:rsid w:val="009B0F57"/>
    <w:rsid w:val="009B19EC"/>
    <w:rsid w:val="009B209D"/>
    <w:rsid w:val="009B3B07"/>
    <w:rsid w:val="009B40EE"/>
    <w:rsid w:val="009B49F1"/>
    <w:rsid w:val="009B503B"/>
    <w:rsid w:val="009B535A"/>
    <w:rsid w:val="009B60FB"/>
    <w:rsid w:val="009B68C0"/>
    <w:rsid w:val="009B6AB1"/>
    <w:rsid w:val="009B6C37"/>
    <w:rsid w:val="009B6F16"/>
    <w:rsid w:val="009B73E2"/>
    <w:rsid w:val="009B747C"/>
    <w:rsid w:val="009B7701"/>
    <w:rsid w:val="009B7E8B"/>
    <w:rsid w:val="009C26BC"/>
    <w:rsid w:val="009C291F"/>
    <w:rsid w:val="009C34BA"/>
    <w:rsid w:val="009C369F"/>
    <w:rsid w:val="009C3AE6"/>
    <w:rsid w:val="009C3D2B"/>
    <w:rsid w:val="009C456C"/>
    <w:rsid w:val="009C4950"/>
    <w:rsid w:val="009C507C"/>
    <w:rsid w:val="009C5A52"/>
    <w:rsid w:val="009C6A91"/>
    <w:rsid w:val="009D030A"/>
    <w:rsid w:val="009D0BEE"/>
    <w:rsid w:val="009D132D"/>
    <w:rsid w:val="009D1D2F"/>
    <w:rsid w:val="009D2401"/>
    <w:rsid w:val="009D2775"/>
    <w:rsid w:val="009D2E7B"/>
    <w:rsid w:val="009D2E7F"/>
    <w:rsid w:val="009D511E"/>
    <w:rsid w:val="009D5217"/>
    <w:rsid w:val="009D57EC"/>
    <w:rsid w:val="009D627A"/>
    <w:rsid w:val="009D6307"/>
    <w:rsid w:val="009D6E39"/>
    <w:rsid w:val="009D743A"/>
    <w:rsid w:val="009E032C"/>
    <w:rsid w:val="009E1239"/>
    <w:rsid w:val="009E170B"/>
    <w:rsid w:val="009E1B8F"/>
    <w:rsid w:val="009E1C22"/>
    <w:rsid w:val="009E232E"/>
    <w:rsid w:val="009E26FD"/>
    <w:rsid w:val="009E2787"/>
    <w:rsid w:val="009E2D0A"/>
    <w:rsid w:val="009E2D39"/>
    <w:rsid w:val="009E32A6"/>
    <w:rsid w:val="009E3867"/>
    <w:rsid w:val="009E3982"/>
    <w:rsid w:val="009E3F3D"/>
    <w:rsid w:val="009E40E1"/>
    <w:rsid w:val="009E471E"/>
    <w:rsid w:val="009E475A"/>
    <w:rsid w:val="009E53FD"/>
    <w:rsid w:val="009E5C2C"/>
    <w:rsid w:val="009E73B6"/>
    <w:rsid w:val="009E77DD"/>
    <w:rsid w:val="009E7AF6"/>
    <w:rsid w:val="009E7EDF"/>
    <w:rsid w:val="009F0A5A"/>
    <w:rsid w:val="009F0DD4"/>
    <w:rsid w:val="009F0DFD"/>
    <w:rsid w:val="009F1526"/>
    <w:rsid w:val="009F1A04"/>
    <w:rsid w:val="009F1F00"/>
    <w:rsid w:val="009F3D5C"/>
    <w:rsid w:val="009F433C"/>
    <w:rsid w:val="009F5100"/>
    <w:rsid w:val="009F5101"/>
    <w:rsid w:val="009F5187"/>
    <w:rsid w:val="009F5569"/>
    <w:rsid w:val="009F6D7B"/>
    <w:rsid w:val="009F7898"/>
    <w:rsid w:val="00A0063C"/>
    <w:rsid w:val="00A00F63"/>
    <w:rsid w:val="00A010E3"/>
    <w:rsid w:val="00A01670"/>
    <w:rsid w:val="00A02ADA"/>
    <w:rsid w:val="00A031DE"/>
    <w:rsid w:val="00A03241"/>
    <w:rsid w:val="00A03355"/>
    <w:rsid w:val="00A033D9"/>
    <w:rsid w:val="00A03810"/>
    <w:rsid w:val="00A03CCB"/>
    <w:rsid w:val="00A040C5"/>
    <w:rsid w:val="00A04D64"/>
    <w:rsid w:val="00A04ED1"/>
    <w:rsid w:val="00A04F32"/>
    <w:rsid w:val="00A0547A"/>
    <w:rsid w:val="00A0551F"/>
    <w:rsid w:val="00A06021"/>
    <w:rsid w:val="00A069FA"/>
    <w:rsid w:val="00A0709F"/>
    <w:rsid w:val="00A07436"/>
    <w:rsid w:val="00A076D9"/>
    <w:rsid w:val="00A07DBE"/>
    <w:rsid w:val="00A100F3"/>
    <w:rsid w:val="00A10436"/>
    <w:rsid w:val="00A10456"/>
    <w:rsid w:val="00A10600"/>
    <w:rsid w:val="00A10926"/>
    <w:rsid w:val="00A11032"/>
    <w:rsid w:val="00A110A6"/>
    <w:rsid w:val="00A114C2"/>
    <w:rsid w:val="00A1194E"/>
    <w:rsid w:val="00A11A11"/>
    <w:rsid w:val="00A11D40"/>
    <w:rsid w:val="00A1238F"/>
    <w:rsid w:val="00A125FC"/>
    <w:rsid w:val="00A12A7D"/>
    <w:rsid w:val="00A12B17"/>
    <w:rsid w:val="00A12FCF"/>
    <w:rsid w:val="00A13E1C"/>
    <w:rsid w:val="00A13F76"/>
    <w:rsid w:val="00A1436C"/>
    <w:rsid w:val="00A152FC"/>
    <w:rsid w:val="00A16A66"/>
    <w:rsid w:val="00A16FF8"/>
    <w:rsid w:val="00A174B7"/>
    <w:rsid w:val="00A1787C"/>
    <w:rsid w:val="00A179B0"/>
    <w:rsid w:val="00A17D88"/>
    <w:rsid w:val="00A202FD"/>
    <w:rsid w:val="00A20583"/>
    <w:rsid w:val="00A2067C"/>
    <w:rsid w:val="00A2107A"/>
    <w:rsid w:val="00A21C2C"/>
    <w:rsid w:val="00A238CF"/>
    <w:rsid w:val="00A24730"/>
    <w:rsid w:val="00A24E28"/>
    <w:rsid w:val="00A25926"/>
    <w:rsid w:val="00A25BA5"/>
    <w:rsid w:val="00A26552"/>
    <w:rsid w:val="00A26641"/>
    <w:rsid w:val="00A26845"/>
    <w:rsid w:val="00A26E16"/>
    <w:rsid w:val="00A27191"/>
    <w:rsid w:val="00A310B2"/>
    <w:rsid w:val="00A31987"/>
    <w:rsid w:val="00A31ADB"/>
    <w:rsid w:val="00A31B50"/>
    <w:rsid w:val="00A31EB8"/>
    <w:rsid w:val="00A320AC"/>
    <w:rsid w:val="00A327E2"/>
    <w:rsid w:val="00A33992"/>
    <w:rsid w:val="00A33A70"/>
    <w:rsid w:val="00A3404B"/>
    <w:rsid w:val="00A34688"/>
    <w:rsid w:val="00A364E7"/>
    <w:rsid w:val="00A365A8"/>
    <w:rsid w:val="00A367DF"/>
    <w:rsid w:val="00A36C3D"/>
    <w:rsid w:val="00A3730B"/>
    <w:rsid w:val="00A3787C"/>
    <w:rsid w:val="00A4082D"/>
    <w:rsid w:val="00A41425"/>
    <w:rsid w:val="00A41B52"/>
    <w:rsid w:val="00A420C5"/>
    <w:rsid w:val="00A4242E"/>
    <w:rsid w:val="00A42430"/>
    <w:rsid w:val="00A434A5"/>
    <w:rsid w:val="00A43DCA"/>
    <w:rsid w:val="00A44914"/>
    <w:rsid w:val="00A45BCA"/>
    <w:rsid w:val="00A46048"/>
    <w:rsid w:val="00A475B7"/>
    <w:rsid w:val="00A4762E"/>
    <w:rsid w:val="00A478DA"/>
    <w:rsid w:val="00A502E8"/>
    <w:rsid w:val="00A5041E"/>
    <w:rsid w:val="00A53729"/>
    <w:rsid w:val="00A53D2B"/>
    <w:rsid w:val="00A5410B"/>
    <w:rsid w:val="00A54884"/>
    <w:rsid w:val="00A5534C"/>
    <w:rsid w:val="00A55B7F"/>
    <w:rsid w:val="00A55CB0"/>
    <w:rsid w:val="00A563D0"/>
    <w:rsid w:val="00A572F0"/>
    <w:rsid w:val="00A57F69"/>
    <w:rsid w:val="00A60017"/>
    <w:rsid w:val="00A605D2"/>
    <w:rsid w:val="00A60680"/>
    <w:rsid w:val="00A60A9C"/>
    <w:rsid w:val="00A60FEC"/>
    <w:rsid w:val="00A612F8"/>
    <w:rsid w:val="00A61894"/>
    <w:rsid w:val="00A6228B"/>
    <w:rsid w:val="00A62FAA"/>
    <w:rsid w:val="00A631F2"/>
    <w:rsid w:val="00A63711"/>
    <w:rsid w:val="00A63A52"/>
    <w:rsid w:val="00A65759"/>
    <w:rsid w:val="00A65C5E"/>
    <w:rsid w:val="00A65F09"/>
    <w:rsid w:val="00A65F65"/>
    <w:rsid w:val="00A65FCC"/>
    <w:rsid w:val="00A66F2A"/>
    <w:rsid w:val="00A677A6"/>
    <w:rsid w:val="00A6785E"/>
    <w:rsid w:val="00A67B7B"/>
    <w:rsid w:val="00A705C1"/>
    <w:rsid w:val="00A712E0"/>
    <w:rsid w:val="00A715B5"/>
    <w:rsid w:val="00A71C8D"/>
    <w:rsid w:val="00A71D69"/>
    <w:rsid w:val="00A71E41"/>
    <w:rsid w:val="00A723E5"/>
    <w:rsid w:val="00A733AF"/>
    <w:rsid w:val="00A735C8"/>
    <w:rsid w:val="00A738B8"/>
    <w:rsid w:val="00A73A96"/>
    <w:rsid w:val="00A73AE5"/>
    <w:rsid w:val="00A73C17"/>
    <w:rsid w:val="00A73ED1"/>
    <w:rsid w:val="00A748A1"/>
    <w:rsid w:val="00A7496D"/>
    <w:rsid w:val="00A74D4A"/>
    <w:rsid w:val="00A75281"/>
    <w:rsid w:val="00A75E6B"/>
    <w:rsid w:val="00A765C5"/>
    <w:rsid w:val="00A768A8"/>
    <w:rsid w:val="00A80204"/>
    <w:rsid w:val="00A81635"/>
    <w:rsid w:val="00A820AD"/>
    <w:rsid w:val="00A8222B"/>
    <w:rsid w:val="00A824FA"/>
    <w:rsid w:val="00A829FA"/>
    <w:rsid w:val="00A835E7"/>
    <w:rsid w:val="00A8375E"/>
    <w:rsid w:val="00A838D8"/>
    <w:rsid w:val="00A83FB5"/>
    <w:rsid w:val="00A84175"/>
    <w:rsid w:val="00A84332"/>
    <w:rsid w:val="00A84AB5"/>
    <w:rsid w:val="00A85217"/>
    <w:rsid w:val="00A8671C"/>
    <w:rsid w:val="00A86DCF"/>
    <w:rsid w:val="00A8755F"/>
    <w:rsid w:val="00A90F7A"/>
    <w:rsid w:val="00A91EA9"/>
    <w:rsid w:val="00A92276"/>
    <w:rsid w:val="00A92A27"/>
    <w:rsid w:val="00A92B34"/>
    <w:rsid w:val="00A932B5"/>
    <w:rsid w:val="00A93C03"/>
    <w:rsid w:val="00A93DDB"/>
    <w:rsid w:val="00A93EBD"/>
    <w:rsid w:val="00A94238"/>
    <w:rsid w:val="00A94B65"/>
    <w:rsid w:val="00A95599"/>
    <w:rsid w:val="00A95C36"/>
    <w:rsid w:val="00A96335"/>
    <w:rsid w:val="00A9676F"/>
    <w:rsid w:val="00A96BCB"/>
    <w:rsid w:val="00A96DF0"/>
    <w:rsid w:val="00A9707B"/>
    <w:rsid w:val="00A97622"/>
    <w:rsid w:val="00A97E4A"/>
    <w:rsid w:val="00A97FEE"/>
    <w:rsid w:val="00AA02AE"/>
    <w:rsid w:val="00AA0AAC"/>
    <w:rsid w:val="00AA0EFA"/>
    <w:rsid w:val="00AA11A8"/>
    <w:rsid w:val="00AA1888"/>
    <w:rsid w:val="00AA2816"/>
    <w:rsid w:val="00AA28EC"/>
    <w:rsid w:val="00AA31DF"/>
    <w:rsid w:val="00AA3D87"/>
    <w:rsid w:val="00AA4805"/>
    <w:rsid w:val="00AA4B6C"/>
    <w:rsid w:val="00AA5471"/>
    <w:rsid w:val="00AA5E09"/>
    <w:rsid w:val="00AA604A"/>
    <w:rsid w:val="00AA6DF0"/>
    <w:rsid w:val="00AA75E3"/>
    <w:rsid w:val="00AB008B"/>
    <w:rsid w:val="00AB0097"/>
    <w:rsid w:val="00AB0111"/>
    <w:rsid w:val="00AB012E"/>
    <w:rsid w:val="00AB04D6"/>
    <w:rsid w:val="00AB09B2"/>
    <w:rsid w:val="00AB1584"/>
    <w:rsid w:val="00AB1EEE"/>
    <w:rsid w:val="00AB2D9B"/>
    <w:rsid w:val="00AB32B8"/>
    <w:rsid w:val="00AB38DB"/>
    <w:rsid w:val="00AB3AF7"/>
    <w:rsid w:val="00AB4588"/>
    <w:rsid w:val="00AB480C"/>
    <w:rsid w:val="00AB4B7F"/>
    <w:rsid w:val="00AB5EE9"/>
    <w:rsid w:val="00AB67EC"/>
    <w:rsid w:val="00AB67FC"/>
    <w:rsid w:val="00AB6B02"/>
    <w:rsid w:val="00AB6D6F"/>
    <w:rsid w:val="00AB7DCD"/>
    <w:rsid w:val="00AC0817"/>
    <w:rsid w:val="00AC0AA8"/>
    <w:rsid w:val="00AC1897"/>
    <w:rsid w:val="00AC1B79"/>
    <w:rsid w:val="00AC2317"/>
    <w:rsid w:val="00AC263C"/>
    <w:rsid w:val="00AC272D"/>
    <w:rsid w:val="00AC27DC"/>
    <w:rsid w:val="00AC2AD6"/>
    <w:rsid w:val="00AC3511"/>
    <w:rsid w:val="00AC3B09"/>
    <w:rsid w:val="00AC3BE3"/>
    <w:rsid w:val="00AC4745"/>
    <w:rsid w:val="00AC4FA8"/>
    <w:rsid w:val="00AC584F"/>
    <w:rsid w:val="00AC5DF4"/>
    <w:rsid w:val="00AC6792"/>
    <w:rsid w:val="00AC6B21"/>
    <w:rsid w:val="00AC6E07"/>
    <w:rsid w:val="00AC6F3C"/>
    <w:rsid w:val="00AD02FF"/>
    <w:rsid w:val="00AD0400"/>
    <w:rsid w:val="00AD0719"/>
    <w:rsid w:val="00AD0ED0"/>
    <w:rsid w:val="00AD1282"/>
    <w:rsid w:val="00AD168B"/>
    <w:rsid w:val="00AD1F41"/>
    <w:rsid w:val="00AD20F2"/>
    <w:rsid w:val="00AD4147"/>
    <w:rsid w:val="00AD56DE"/>
    <w:rsid w:val="00AD6574"/>
    <w:rsid w:val="00AD6672"/>
    <w:rsid w:val="00AD689D"/>
    <w:rsid w:val="00AD6CCA"/>
    <w:rsid w:val="00AD7D6D"/>
    <w:rsid w:val="00AE019F"/>
    <w:rsid w:val="00AE03C9"/>
    <w:rsid w:val="00AE047D"/>
    <w:rsid w:val="00AE04E9"/>
    <w:rsid w:val="00AE0E4C"/>
    <w:rsid w:val="00AE0E7C"/>
    <w:rsid w:val="00AE142D"/>
    <w:rsid w:val="00AE2858"/>
    <w:rsid w:val="00AE2BF9"/>
    <w:rsid w:val="00AE3DA1"/>
    <w:rsid w:val="00AE4291"/>
    <w:rsid w:val="00AE557B"/>
    <w:rsid w:val="00AE58C0"/>
    <w:rsid w:val="00AE5B2A"/>
    <w:rsid w:val="00AE62C0"/>
    <w:rsid w:val="00AE6EBA"/>
    <w:rsid w:val="00AF093A"/>
    <w:rsid w:val="00AF2811"/>
    <w:rsid w:val="00AF2841"/>
    <w:rsid w:val="00AF2B9F"/>
    <w:rsid w:val="00AF2DF9"/>
    <w:rsid w:val="00AF35DF"/>
    <w:rsid w:val="00AF39C4"/>
    <w:rsid w:val="00AF3D36"/>
    <w:rsid w:val="00AF419B"/>
    <w:rsid w:val="00AF4283"/>
    <w:rsid w:val="00AF442C"/>
    <w:rsid w:val="00AF4EDF"/>
    <w:rsid w:val="00AF58E2"/>
    <w:rsid w:val="00AF5D5B"/>
    <w:rsid w:val="00AF5F23"/>
    <w:rsid w:val="00AF6561"/>
    <w:rsid w:val="00AF6CE8"/>
    <w:rsid w:val="00AF6E87"/>
    <w:rsid w:val="00AF7456"/>
    <w:rsid w:val="00AF7FB1"/>
    <w:rsid w:val="00B00C63"/>
    <w:rsid w:val="00B01308"/>
    <w:rsid w:val="00B01E29"/>
    <w:rsid w:val="00B02325"/>
    <w:rsid w:val="00B023FE"/>
    <w:rsid w:val="00B02BB7"/>
    <w:rsid w:val="00B0315D"/>
    <w:rsid w:val="00B033FD"/>
    <w:rsid w:val="00B0352D"/>
    <w:rsid w:val="00B03DB5"/>
    <w:rsid w:val="00B043B3"/>
    <w:rsid w:val="00B05678"/>
    <w:rsid w:val="00B0601B"/>
    <w:rsid w:val="00B066C5"/>
    <w:rsid w:val="00B06840"/>
    <w:rsid w:val="00B06D10"/>
    <w:rsid w:val="00B071BE"/>
    <w:rsid w:val="00B07883"/>
    <w:rsid w:val="00B07F73"/>
    <w:rsid w:val="00B100C0"/>
    <w:rsid w:val="00B110C3"/>
    <w:rsid w:val="00B12140"/>
    <w:rsid w:val="00B123EE"/>
    <w:rsid w:val="00B12652"/>
    <w:rsid w:val="00B133AE"/>
    <w:rsid w:val="00B138FE"/>
    <w:rsid w:val="00B13FA7"/>
    <w:rsid w:val="00B14066"/>
    <w:rsid w:val="00B163E4"/>
    <w:rsid w:val="00B16C04"/>
    <w:rsid w:val="00B16E18"/>
    <w:rsid w:val="00B17185"/>
    <w:rsid w:val="00B17342"/>
    <w:rsid w:val="00B173D6"/>
    <w:rsid w:val="00B1782B"/>
    <w:rsid w:val="00B20758"/>
    <w:rsid w:val="00B20EAC"/>
    <w:rsid w:val="00B2178B"/>
    <w:rsid w:val="00B21A88"/>
    <w:rsid w:val="00B21B40"/>
    <w:rsid w:val="00B2271D"/>
    <w:rsid w:val="00B22919"/>
    <w:rsid w:val="00B2332F"/>
    <w:rsid w:val="00B24029"/>
    <w:rsid w:val="00B24AA5"/>
    <w:rsid w:val="00B251DD"/>
    <w:rsid w:val="00B25C83"/>
    <w:rsid w:val="00B262CB"/>
    <w:rsid w:val="00B267C5"/>
    <w:rsid w:val="00B27BC8"/>
    <w:rsid w:val="00B308FC"/>
    <w:rsid w:val="00B30DCA"/>
    <w:rsid w:val="00B30E0F"/>
    <w:rsid w:val="00B317FD"/>
    <w:rsid w:val="00B31B40"/>
    <w:rsid w:val="00B31E9F"/>
    <w:rsid w:val="00B327CB"/>
    <w:rsid w:val="00B32BDF"/>
    <w:rsid w:val="00B33089"/>
    <w:rsid w:val="00B33328"/>
    <w:rsid w:val="00B33545"/>
    <w:rsid w:val="00B33955"/>
    <w:rsid w:val="00B339E9"/>
    <w:rsid w:val="00B33A08"/>
    <w:rsid w:val="00B347EB"/>
    <w:rsid w:val="00B34D2B"/>
    <w:rsid w:val="00B35CF9"/>
    <w:rsid w:val="00B3670F"/>
    <w:rsid w:val="00B3709F"/>
    <w:rsid w:val="00B3777B"/>
    <w:rsid w:val="00B409AC"/>
    <w:rsid w:val="00B40AA8"/>
    <w:rsid w:val="00B40AFE"/>
    <w:rsid w:val="00B41215"/>
    <w:rsid w:val="00B41AFB"/>
    <w:rsid w:val="00B430C3"/>
    <w:rsid w:val="00B430F9"/>
    <w:rsid w:val="00B43423"/>
    <w:rsid w:val="00B436B3"/>
    <w:rsid w:val="00B45389"/>
    <w:rsid w:val="00B45502"/>
    <w:rsid w:val="00B45EE7"/>
    <w:rsid w:val="00B46D70"/>
    <w:rsid w:val="00B47181"/>
    <w:rsid w:val="00B4767E"/>
    <w:rsid w:val="00B47C9A"/>
    <w:rsid w:val="00B47EDB"/>
    <w:rsid w:val="00B50697"/>
    <w:rsid w:val="00B51AB0"/>
    <w:rsid w:val="00B51E7E"/>
    <w:rsid w:val="00B524AE"/>
    <w:rsid w:val="00B5512A"/>
    <w:rsid w:val="00B55546"/>
    <w:rsid w:val="00B55FF6"/>
    <w:rsid w:val="00B56C35"/>
    <w:rsid w:val="00B56C93"/>
    <w:rsid w:val="00B5767C"/>
    <w:rsid w:val="00B57AFE"/>
    <w:rsid w:val="00B57BEE"/>
    <w:rsid w:val="00B60D28"/>
    <w:rsid w:val="00B60E8D"/>
    <w:rsid w:val="00B61119"/>
    <w:rsid w:val="00B6214D"/>
    <w:rsid w:val="00B62D2A"/>
    <w:rsid w:val="00B630BC"/>
    <w:rsid w:val="00B63781"/>
    <w:rsid w:val="00B63E08"/>
    <w:rsid w:val="00B63EC4"/>
    <w:rsid w:val="00B64089"/>
    <w:rsid w:val="00B64092"/>
    <w:rsid w:val="00B64133"/>
    <w:rsid w:val="00B64222"/>
    <w:rsid w:val="00B645A8"/>
    <w:rsid w:val="00B649C7"/>
    <w:rsid w:val="00B65E9C"/>
    <w:rsid w:val="00B66A14"/>
    <w:rsid w:val="00B66F89"/>
    <w:rsid w:val="00B67ECA"/>
    <w:rsid w:val="00B7044E"/>
    <w:rsid w:val="00B70EC7"/>
    <w:rsid w:val="00B71087"/>
    <w:rsid w:val="00B710AE"/>
    <w:rsid w:val="00B7254F"/>
    <w:rsid w:val="00B72566"/>
    <w:rsid w:val="00B72853"/>
    <w:rsid w:val="00B73D3E"/>
    <w:rsid w:val="00B73E22"/>
    <w:rsid w:val="00B7434D"/>
    <w:rsid w:val="00B74A4A"/>
    <w:rsid w:val="00B75082"/>
    <w:rsid w:val="00B75190"/>
    <w:rsid w:val="00B751FC"/>
    <w:rsid w:val="00B75451"/>
    <w:rsid w:val="00B75713"/>
    <w:rsid w:val="00B75CD7"/>
    <w:rsid w:val="00B75F8A"/>
    <w:rsid w:val="00B76637"/>
    <w:rsid w:val="00B76723"/>
    <w:rsid w:val="00B76AF3"/>
    <w:rsid w:val="00B77360"/>
    <w:rsid w:val="00B7742D"/>
    <w:rsid w:val="00B8005E"/>
    <w:rsid w:val="00B80117"/>
    <w:rsid w:val="00B80C2B"/>
    <w:rsid w:val="00B80F26"/>
    <w:rsid w:val="00B811EA"/>
    <w:rsid w:val="00B8163F"/>
    <w:rsid w:val="00B83175"/>
    <w:rsid w:val="00B83728"/>
    <w:rsid w:val="00B841AF"/>
    <w:rsid w:val="00B845DB"/>
    <w:rsid w:val="00B84C03"/>
    <w:rsid w:val="00B84CA3"/>
    <w:rsid w:val="00B855FE"/>
    <w:rsid w:val="00B85797"/>
    <w:rsid w:val="00B858FC"/>
    <w:rsid w:val="00B8590A"/>
    <w:rsid w:val="00B8633A"/>
    <w:rsid w:val="00B8674A"/>
    <w:rsid w:val="00B87515"/>
    <w:rsid w:val="00B879EF"/>
    <w:rsid w:val="00B905C8"/>
    <w:rsid w:val="00B907F5"/>
    <w:rsid w:val="00B90849"/>
    <w:rsid w:val="00B90C47"/>
    <w:rsid w:val="00B91131"/>
    <w:rsid w:val="00B915FC"/>
    <w:rsid w:val="00B91709"/>
    <w:rsid w:val="00B921C8"/>
    <w:rsid w:val="00B92780"/>
    <w:rsid w:val="00B932D5"/>
    <w:rsid w:val="00B937D2"/>
    <w:rsid w:val="00B93883"/>
    <w:rsid w:val="00B93DE1"/>
    <w:rsid w:val="00B94150"/>
    <w:rsid w:val="00B9452A"/>
    <w:rsid w:val="00B94702"/>
    <w:rsid w:val="00B94A9B"/>
    <w:rsid w:val="00B95113"/>
    <w:rsid w:val="00B95755"/>
    <w:rsid w:val="00B957BF"/>
    <w:rsid w:val="00B964B5"/>
    <w:rsid w:val="00B965A8"/>
    <w:rsid w:val="00B9699D"/>
    <w:rsid w:val="00B9789B"/>
    <w:rsid w:val="00BA05B5"/>
    <w:rsid w:val="00BA091E"/>
    <w:rsid w:val="00BA13C9"/>
    <w:rsid w:val="00BA15EE"/>
    <w:rsid w:val="00BA18C1"/>
    <w:rsid w:val="00BA1DDE"/>
    <w:rsid w:val="00BA2EFD"/>
    <w:rsid w:val="00BA3048"/>
    <w:rsid w:val="00BA3EEA"/>
    <w:rsid w:val="00BA5229"/>
    <w:rsid w:val="00BA585B"/>
    <w:rsid w:val="00BA5CB2"/>
    <w:rsid w:val="00BA604E"/>
    <w:rsid w:val="00BA66AC"/>
    <w:rsid w:val="00BA6DB3"/>
    <w:rsid w:val="00BA6EEA"/>
    <w:rsid w:val="00BA7792"/>
    <w:rsid w:val="00BB015B"/>
    <w:rsid w:val="00BB026C"/>
    <w:rsid w:val="00BB0293"/>
    <w:rsid w:val="00BB0333"/>
    <w:rsid w:val="00BB1E61"/>
    <w:rsid w:val="00BB2740"/>
    <w:rsid w:val="00BB2E74"/>
    <w:rsid w:val="00BB32D0"/>
    <w:rsid w:val="00BB398D"/>
    <w:rsid w:val="00BB3A3F"/>
    <w:rsid w:val="00BB3D9F"/>
    <w:rsid w:val="00BB4F2E"/>
    <w:rsid w:val="00BB5E7A"/>
    <w:rsid w:val="00BB65BC"/>
    <w:rsid w:val="00BB72BE"/>
    <w:rsid w:val="00BB7758"/>
    <w:rsid w:val="00BB7AAE"/>
    <w:rsid w:val="00BC0844"/>
    <w:rsid w:val="00BC0C15"/>
    <w:rsid w:val="00BC149B"/>
    <w:rsid w:val="00BC226B"/>
    <w:rsid w:val="00BC2439"/>
    <w:rsid w:val="00BC2884"/>
    <w:rsid w:val="00BC2BBA"/>
    <w:rsid w:val="00BC509C"/>
    <w:rsid w:val="00BC542C"/>
    <w:rsid w:val="00BC5AB7"/>
    <w:rsid w:val="00BC5E05"/>
    <w:rsid w:val="00BC5EEC"/>
    <w:rsid w:val="00BC6120"/>
    <w:rsid w:val="00BC795A"/>
    <w:rsid w:val="00BC7AAE"/>
    <w:rsid w:val="00BD01E5"/>
    <w:rsid w:val="00BD0425"/>
    <w:rsid w:val="00BD0B42"/>
    <w:rsid w:val="00BD1BDC"/>
    <w:rsid w:val="00BD1DB2"/>
    <w:rsid w:val="00BD1EEA"/>
    <w:rsid w:val="00BD1F41"/>
    <w:rsid w:val="00BD2721"/>
    <w:rsid w:val="00BD3BD3"/>
    <w:rsid w:val="00BD3F70"/>
    <w:rsid w:val="00BD4859"/>
    <w:rsid w:val="00BD4E6D"/>
    <w:rsid w:val="00BD542F"/>
    <w:rsid w:val="00BD57C5"/>
    <w:rsid w:val="00BD612E"/>
    <w:rsid w:val="00BD6483"/>
    <w:rsid w:val="00BD657D"/>
    <w:rsid w:val="00BD6C9B"/>
    <w:rsid w:val="00BD74C1"/>
    <w:rsid w:val="00BD780C"/>
    <w:rsid w:val="00BD7880"/>
    <w:rsid w:val="00BE058D"/>
    <w:rsid w:val="00BE1EAF"/>
    <w:rsid w:val="00BE272B"/>
    <w:rsid w:val="00BE29C8"/>
    <w:rsid w:val="00BE31DE"/>
    <w:rsid w:val="00BE35A1"/>
    <w:rsid w:val="00BE3BE0"/>
    <w:rsid w:val="00BE470B"/>
    <w:rsid w:val="00BE6F89"/>
    <w:rsid w:val="00BE71A9"/>
    <w:rsid w:val="00BE78EB"/>
    <w:rsid w:val="00BE7C87"/>
    <w:rsid w:val="00BE7D9C"/>
    <w:rsid w:val="00BF08B8"/>
    <w:rsid w:val="00BF0B08"/>
    <w:rsid w:val="00BF1AD5"/>
    <w:rsid w:val="00BF22D6"/>
    <w:rsid w:val="00BF2844"/>
    <w:rsid w:val="00BF2E6D"/>
    <w:rsid w:val="00BF32D6"/>
    <w:rsid w:val="00BF3A21"/>
    <w:rsid w:val="00BF46B5"/>
    <w:rsid w:val="00BF4D87"/>
    <w:rsid w:val="00BF4EDD"/>
    <w:rsid w:val="00BF68EE"/>
    <w:rsid w:val="00BF73B2"/>
    <w:rsid w:val="00C0038C"/>
    <w:rsid w:val="00C005F9"/>
    <w:rsid w:val="00C0071A"/>
    <w:rsid w:val="00C02718"/>
    <w:rsid w:val="00C02824"/>
    <w:rsid w:val="00C02931"/>
    <w:rsid w:val="00C02B4E"/>
    <w:rsid w:val="00C034E5"/>
    <w:rsid w:val="00C0371E"/>
    <w:rsid w:val="00C03E3F"/>
    <w:rsid w:val="00C03F2C"/>
    <w:rsid w:val="00C0426E"/>
    <w:rsid w:val="00C04441"/>
    <w:rsid w:val="00C05D75"/>
    <w:rsid w:val="00C06011"/>
    <w:rsid w:val="00C07878"/>
    <w:rsid w:val="00C114F0"/>
    <w:rsid w:val="00C11555"/>
    <w:rsid w:val="00C115A3"/>
    <w:rsid w:val="00C11C2A"/>
    <w:rsid w:val="00C11E9B"/>
    <w:rsid w:val="00C1270F"/>
    <w:rsid w:val="00C12934"/>
    <w:rsid w:val="00C1316F"/>
    <w:rsid w:val="00C13637"/>
    <w:rsid w:val="00C136EE"/>
    <w:rsid w:val="00C138D6"/>
    <w:rsid w:val="00C13924"/>
    <w:rsid w:val="00C1550B"/>
    <w:rsid w:val="00C16119"/>
    <w:rsid w:val="00C167F9"/>
    <w:rsid w:val="00C16C59"/>
    <w:rsid w:val="00C17719"/>
    <w:rsid w:val="00C2027B"/>
    <w:rsid w:val="00C20413"/>
    <w:rsid w:val="00C20BAB"/>
    <w:rsid w:val="00C20BDA"/>
    <w:rsid w:val="00C21650"/>
    <w:rsid w:val="00C21C6D"/>
    <w:rsid w:val="00C222B9"/>
    <w:rsid w:val="00C24AB9"/>
    <w:rsid w:val="00C24AC6"/>
    <w:rsid w:val="00C258FE"/>
    <w:rsid w:val="00C25B70"/>
    <w:rsid w:val="00C25C15"/>
    <w:rsid w:val="00C25C2F"/>
    <w:rsid w:val="00C25CAD"/>
    <w:rsid w:val="00C2695A"/>
    <w:rsid w:val="00C27506"/>
    <w:rsid w:val="00C27B5C"/>
    <w:rsid w:val="00C30A80"/>
    <w:rsid w:val="00C30C47"/>
    <w:rsid w:val="00C31BDF"/>
    <w:rsid w:val="00C31C2D"/>
    <w:rsid w:val="00C320F4"/>
    <w:rsid w:val="00C3259E"/>
    <w:rsid w:val="00C3263C"/>
    <w:rsid w:val="00C32AA2"/>
    <w:rsid w:val="00C32EFA"/>
    <w:rsid w:val="00C32FA0"/>
    <w:rsid w:val="00C3325D"/>
    <w:rsid w:val="00C34171"/>
    <w:rsid w:val="00C35CCF"/>
    <w:rsid w:val="00C35D5E"/>
    <w:rsid w:val="00C35D80"/>
    <w:rsid w:val="00C36B77"/>
    <w:rsid w:val="00C3746D"/>
    <w:rsid w:val="00C37B9E"/>
    <w:rsid w:val="00C403A4"/>
    <w:rsid w:val="00C40C49"/>
    <w:rsid w:val="00C40FF1"/>
    <w:rsid w:val="00C425B0"/>
    <w:rsid w:val="00C42D25"/>
    <w:rsid w:val="00C43CDA"/>
    <w:rsid w:val="00C43FD0"/>
    <w:rsid w:val="00C44E71"/>
    <w:rsid w:val="00C4595D"/>
    <w:rsid w:val="00C45B9E"/>
    <w:rsid w:val="00C467DB"/>
    <w:rsid w:val="00C46C0A"/>
    <w:rsid w:val="00C4734D"/>
    <w:rsid w:val="00C50939"/>
    <w:rsid w:val="00C51857"/>
    <w:rsid w:val="00C51DA1"/>
    <w:rsid w:val="00C520C4"/>
    <w:rsid w:val="00C523C5"/>
    <w:rsid w:val="00C5255B"/>
    <w:rsid w:val="00C52CCB"/>
    <w:rsid w:val="00C536DB"/>
    <w:rsid w:val="00C538FA"/>
    <w:rsid w:val="00C5392A"/>
    <w:rsid w:val="00C54443"/>
    <w:rsid w:val="00C55751"/>
    <w:rsid w:val="00C55B2D"/>
    <w:rsid w:val="00C55FFF"/>
    <w:rsid w:val="00C56B6C"/>
    <w:rsid w:val="00C60058"/>
    <w:rsid w:val="00C60127"/>
    <w:rsid w:val="00C604BA"/>
    <w:rsid w:val="00C60CFB"/>
    <w:rsid w:val="00C60F47"/>
    <w:rsid w:val="00C62225"/>
    <w:rsid w:val="00C626AC"/>
    <w:rsid w:val="00C62B04"/>
    <w:rsid w:val="00C62FBE"/>
    <w:rsid w:val="00C6372F"/>
    <w:rsid w:val="00C64033"/>
    <w:rsid w:val="00C65462"/>
    <w:rsid w:val="00C65471"/>
    <w:rsid w:val="00C65CD6"/>
    <w:rsid w:val="00C6611B"/>
    <w:rsid w:val="00C664CF"/>
    <w:rsid w:val="00C66588"/>
    <w:rsid w:val="00C66652"/>
    <w:rsid w:val="00C67133"/>
    <w:rsid w:val="00C6734B"/>
    <w:rsid w:val="00C70C0D"/>
    <w:rsid w:val="00C70D6D"/>
    <w:rsid w:val="00C7116A"/>
    <w:rsid w:val="00C714F2"/>
    <w:rsid w:val="00C71F1F"/>
    <w:rsid w:val="00C71F29"/>
    <w:rsid w:val="00C7200E"/>
    <w:rsid w:val="00C72927"/>
    <w:rsid w:val="00C73012"/>
    <w:rsid w:val="00C736C5"/>
    <w:rsid w:val="00C737D0"/>
    <w:rsid w:val="00C7429D"/>
    <w:rsid w:val="00C74EDC"/>
    <w:rsid w:val="00C7548E"/>
    <w:rsid w:val="00C754BA"/>
    <w:rsid w:val="00C75549"/>
    <w:rsid w:val="00C75C32"/>
    <w:rsid w:val="00C76641"/>
    <w:rsid w:val="00C766DA"/>
    <w:rsid w:val="00C77480"/>
    <w:rsid w:val="00C776F9"/>
    <w:rsid w:val="00C77AA3"/>
    <w:rsid w:val="00C800AC"/>
    <w:rsid w:val="00C814B1"/>
    <w:rsid w:val="00C81D6C"/>
    <w:rsid w:val="00C82054"/>
    <w:rsid w:val="00C820A6"/>
    <w:rsid w:val="00C82182"/>
    <w:rsid w:val="00C82320"/>
    <w:rsid w:val="00C8240A"/>
    <w:rsid w:val="00C8272C"/>
    <w:rsid w:val="00C82733"/>
    <w:rsid w:val="00C82BA6"/>
    <w:rsid w:val="00C838BD"/>
    <w:rsid w:val="00C83F01"/>
    <w:rsid w:val="00C83FDF"/>
    <w:rsid w:val="00C84170"/>
    <w:rsid w:val="00C86030"/>
    <w:rsid w:val="00C86690"/>
    <w:rsid w:val="00C866DB"/>
    <w:rsid w:val="00C86870"/>
    <w:rsid w:val="00C869FA"/>
    <w:rsid w:val="00C86D36"/>
    <w:rsid w:val="00C87735"/>
    <w:rsid w:val="00C87963"/>
    <w:rsid w:val="00C87C6A"/>
    <w:rsid w:val="00C90C72"/>
    <w:rsid w:val="00C90F88"/>
    <w:rsid w:val="00C9291E"/>
    <w:rsid w:val="00C93140"/>
    <w:rsid w:val="00C9365D"/>
    <w:rsid w:val="00C93936"/>
    <w:rsid w:val="00C94A1C"/>
    <w:rsid w:val="00C952F1"/>
    <w:rsid w:val="00C9684D"/>
    <w:rsid w:val="00C9711F"/>
    <w:rsid w:val="00CA0112"/>
    <w:rsid w:val="00CA012B"/>
    <w:rsid w:val="00CA04CC"/>
    <w:rsid w:val="00CA0879"/>
    <w:rsid w:val="00CA0C8E"/>
    <w:rsid w:val="00CA139B"/>
    <w:rsid w:val="00CA141A"/>
    <w:rsid w:val="00CA1919"/>
    <w:rsid w:val="00CA1C0F"/>
    <w:rsid w:val="00CA1DC9"/>
    <w:rsid w:val="00CA1F75"/>
    <w:rsid w:val="00CA22C0"/>
    <w:rsid w:val="00CA317E"/>
    <w:rsid w:val="00CA336F"/>
    <w:rsid w:val="00CA38A1"/>
    <w:rsid w:val="00CA3B3F"/>
    <w:rsid w:val="00CA3F66"/>
    <w:rsid w:val="00CA6896"/>
    <w:rsid w:val="00CA70CD"/>
    <w:rsid w:val="00CA7107"/>
    <w:rsid w:val="00CA741A"/>
    <w:rsid w:val="00CA7456"/>
    <w:rsid w:val="00CA79E2"/>
    <w:rsid w:val="00CB0167"/>
    <w:rsid w:val="00CB138C"/>
    <w:rsid w:val="00CB16CC"/>
    <w:rsid w:val="00CB17B8"/>
    <w:rsid w:val="00CB1FB9"/>
    <w:rsid w:val="00CB21D1"/>
    <w:rsid w:val="00CB2246"/>
    <w:rsid w:val="00CB2415"/>
    <w:rsid w:val="00CB2846"/>
    <w:rsid w:val="00CB2C32"/>
    <w:rsid w:val="00CB309F"/>
    <w:rsid w:val="00CB3717"/>
    <w:rsid w:val="00CB3812"/>
    <w:rsid w:val="00CB4295"/>
    <w:rsid w:val="00CB5374"/>
    <w:rsid w:val="00CB5DD8"/>
    <w:rsid w:val="00CB6E5D"/>
    <w:rsid w:val="00CB6EF0"/>
    <w:rsid w:val="00CB6FFF"/>
    <w:rsid w:val="00CB7588"/>
    <w:rsid w:val="00CB76BD"/>
    <w:rsid w:val="00CB77E6"/>
    <w:rsid w:val="00CC1CD1"/>
    <w:rsid w:val="00CC2897"/>
    <w:rsid w:val="00CC353D"/>
    <w:rsid w:val="00CC39D3"/>
    <w:rsid w:val="00CC3FF0"/>
    <w:rsid w:val="00CC4252"/>
    <w:rsid w:val="00CC489C"/>
    <w:rsid w:val="00CC4AAA"/>
    <w:rsid w:val="00CC4CA3"/>
    <w:rsid w:val="00CC508D"/>
    <w:rsid w:val="00CC55FB"/>
    <w:rsid w:val="00CC5779"/>
    <w:rsid w:val="00CC63CA"/>
    <w:rsid w:val="00CC64FE"/>
    <w:rsid w:val="00CC7503"/>
    <w:rsid w:val="00CC770D"/>
    <w:rsid w:val="00CD0508"/>
    <w:rsid w:val="00CD059D"/>
    <w:rsid w:val="00CD05C1"/>
    <w:rsid w:val="00CD0BD8"/>
    <w:rsid w:val="00CD10FA"/>
    <w:rsid w:val="00CD1C95"/>
    <w:rsid w:val="00CD1CE2"/>
    <w:rsid w:val="00CD250F"/>
    <w:rsid w:val="00CD2927"/>
    <w:rsid w:val="00CD2B42"/>
    <w:rsid w:val="00CD4104"/>
    <w:rsid w:val="00CD4332"/>
    <w:rsid w:val="00CD454A"/>
    <w:rsid w:val="00CD530E"/>
    <w:rsid w:val="00CD56AD"/>
    <w:rsid w:val="00CD6425"/>
    <w:rsid w:val="00CD6581"/>
    <w:rsid w:val="00CE064C"/>
    <w:rsid w:val="00CE07F8"/>
    <w:rsid w:val="00CE09D6"/>
    <w:rsid w:val="00CE15C4"/>
    <w:rsid w:val="00CE1B5A"/>
    <w:rsid w:val="00CE200D"/>
    <w:rsid w:val="00CE2D25"/>
    <w:rsid w:val="00CE3A51"/>
    <w:rsid w:val="00CE3B30"/>
    <w:rsid w:val="00CE4FAC"/>
    <w:rsid w:val="00CE53BD"/>
    <w:rsid w:val="00CE54B7"/>
    <w:rsid w:val="00CE55A7"/>
    <w:rsid w:val="00CE59B1"/>
    <w:rsid w:val="00CE5F09"/>
    <w:rsid w:val="00CE6B79"/>
    <w:rsid w:val="00CE6BB0"/>
    <w:rsid w:val="00CE6CA4"/>
    <w:rsid w:val="00CF1AED"/>
    <w:rsid w:val="00CF1F8E"/>
    <w:rsid w:val="00CF21CA"/>
    <w:rsid w:val="00CF2408"/>
    <w:rsid w:val="00CF2CB9"/>
    <w:rsid w:val="00CF3525"/>
    <w:rsid w:val="00CF3635"/>
    <w:rsid w:val="00CF3684"/>
    <w:rsid w:val="00CF3967"/>
    <w:rsid w:val="00CF3C8D"/>
    <w:rsid w:val="00CF3DFF"/>
    <w:rsid w:val="00CF442F"/>
    <w:rsid w:val="00CF4486"/>
    <w:rsid w:val="00CF595A"/>
    <w:rsid w:val="00CF65FD"/>
    <w:rsid w:val="00CF7B09"/>
    <w:rsid w:val="00D00B9B"/>
    <w:rsid w:val="00D00DD6"/>
    <w:rsid w:val="00D01AD0"/>
    <w:rsid w:val="00D028D6"/>
    <w:rsid w:val="00D02EC8"/>
    <w:rsid w:val="00D03771"/>
    <w:rsid w:val="00D04156"/>
    <w:rsid w:val="00D04781"/>
    <w:rsid w:val="00D05323"/>
    <w:rsid w:val="00D05A1C"/>
    <w:rsid w:val="00D06488"/>
    <w:rsid w:val="00D06B99"/>
    <w:rsid w:val="00D06E6D"/>
    <w:rsid w:val="00D06EE8"/>
    <w:rsid w:val="00D070B6"/>
    <w:rsid w:val="00D0746B"/>
    <w:rsid w:val="00D07C66"/>
    <w:rsid w:val="00D11B27"/>
    <w:rsid w:val="00D11BBA"/>
    <w:rsid w:val="00D12732"/>
    <w:rsid w:val="00D12E39"/>
    <w:rsid w:val="00D13A0E"/>
    <w:rsid w:val="00D13FE7"/>
    <w:rsid w:val="00D14294"/>
    <w:rsid w:val="00D142B2"/>
    <w:rsid w:val="00D15341"/>
    <w:rsid w:val="00D15A85"/>
    <w:rsid w:val="00D15F1A"/>
    <w:rsid w:val="00D207D6"/>
    <w:rsid w:val="00D2113F"/>
    <w:rsid w:val="00D21201"/>
    <w:rsid w:val="00D2131C"/>
    <w:rsid w:val="00D2166D"/>
    <w:rsid w:val="00D21BEF"/>
    <w:rsid w:val="00D21C72"/>
    <w:rsid w:val="00D22441"/>
    <w:rsid w:val="00D2297C"/>
    <w:rsid w:val="00D22E55"/>
    <w:rsid w:val="00D2309B"/>
    <w:rsid w:val="00D235F1"/>
    <w:rsid w:val="00D23A09"/>
    <w:rsid w:val="00D2481D"/>
    <w:rsid w:val="00D248D4"/>
    <w:rsid w:val="00D25049"/>
    <w:rsid w:val="00D26149"/>
    <w:rsid w:val="00D26289"/>
    <w:rsid w:val="00D2659D"/>
    <w:rsid w:val="00D26F85"/>
    <w:rsid w:val="00D27D24"/>
    <w:rsid w:val="00D3014E"/>
    <w:rsid w:val="00D30314"/>
    <w:rsid w:val="00D30376"/>
    <w:rsid w:val="00D30837"/>
    <w:rsid w:val="00D30991"/>
    <w:rsid w:val="00D31483"/>
    <w:rsid w:val="00D3190D"/>
    <w:rsid w:val="00D321D5"/>
    <w:rsid w:val="00D3298B"/>
    <w:rsid w:val="00D332A5"/>
    <w:rsid w:val="00D344E4"/>
    <w:rsid w:val="00D346AE"/>
    <w:rsid w:val="00D3480B"/>
    <w:rsid w:val="00D34E06"/>
    <w:rsid w:val="00D35291"/>
    <w:rsid w:val="00D359B6"/>
    <w:rsid w:val="00D35A40"/>
    <w:rsid w:val="00D36B32"/>
    <w:rsid w:val="00D36D7A"/>
    <w:rsid w:val="00D376A0"/>
    <w:rsid w:val="00D37CAB"/>
    <w:rsid w:val="00D4020F"/>
    <w:rsid w:val="00D402DD"/>
    <w:rsid w:val="00D4087B"/>
    <w:rsid w:val="00D4091B"/>
    <w:rsid w:val="00D40B20"/>
    <w:rsid w:val="00D41061"/>
    <w:rsid w:val="00D41220"/>
    <w:rsid w:val="00D4142A"/>
    <w:rsid w:val="00D41695"/>
    <w:rsid w:val="00D41C4D"/>
    <w:rsid w:val="00D42EA9"/>
    <w:rsid w:val="00D43284"/>
    <w:rsid w:val="00D43BF1"/>
    <w:rsid w:val="00D44237"/>
    <w:rsid w:val="00D456B2"/>
    <w:rsid w:val="00D457AC"/>
    <w:rsid w:val="00D46885"/>
    <w:rsid w:val="00D50570"/>
    <w:rsid w:val="00D5063C"/>
    <w:rsid w:val="00D50C0B"/>
    <w:rsid w:val="00D51A33"/>
    <w:rsid w:val="00D52DD3"/>
    <w:rsid w:val="00D54241"/>
    <w:rsid w:val="00D54500"/>
    <w:rsid w:val="00D54631"/>
    <w:rsid w:val="00D547E6"/>
    <w:rsid w:val="00D54A6E"/>
    <w:rsid w:val="00D54C49"/>
    <w:rsid w:val="00D55204"/>
    <w:rsid w:val="00D55E86"/>
    <w:rsid w:val="00D5624D"/>
    <w:rsid w:val="00D5688C"/>
    <w:rsid w:val="00D56FF9"/>
    <w:rsid w:val="00D572A5"/>
    <w:rsid w:val="00D572C3"/>
    <w:rsid w:val="00D5777F"/>
    <w:rsid w:val="00D60069"/>
    <w:rsid w:val="00D60DDF"/>
    <w:rsid w:val="00D610D8"/>
    <w:rsid w:val="00D6160C"/>
    <w:rsid w:val="00D61C17"/>
    <w:rsid w:val="00D61C8F"/>
    <w:rsid w:val="00D625BE"/>
    <w:rsid w:val="00D625C0"/>
    <w:rsid w:val="00D62A0F"/>
    <w:rsid w:val="00D6366E"/>
    <w:rsid w:val="00D6367D"/>
    <w:rsid w:val="00D6386D"/>
    <w:rsid w:val="00D63A40"/>
    <w:rsid w:val="00D63E0D"/>
    <w:rsid w:val="00D64A4E"/>
    <w:rsid w:val="00D64D47"/>
    <w:rsid w:val="00D651CD"/>
    <w:rsid w:val="00D65898"/>
    <w:rsid w:val="00D65CA9"/>
    <w:rsid w:val="00D6683E"/>
    <w:rsid w:val="00D6764E"/>
    <w:rsid w:val="00D700DC"/>
    <w:rsid w:val="00D70CDF"/>
    <w:rsid w:val="00D70E73"/>
    <w:rsid w:val="00D70E95"/>
    <w:rsid w:val="00D71B08"/>
    <w:rsid w:val="00D71D89"/>
    <w:rsid w:val="00D720DD"/>
    <w:rsid w:val="00D72DBB"/>
    <w:rsid w:val="00D7356D"/>
    <w:rsid w:val="00D7390E"/>
    <w:rsid w:val="00D73AA2"/>
    <w:rsid w:val="00D73EA9"/>
    <w:rsid w:val="00D74055"/>
    <w:rsid w:val="00D7420F"/>
    <w:rsid w:val="00D74E29"/>
    <w:rsid w:val="00D75150"/>
    <w:rsid w:val="00D75738"/>
    <w:rsid w:val="00D763A5"/>
    <w:rsid w:val="00D76D37"/>
    <w:rsid w:val="00D773B5"/>
    <w:rsid w:val="00D77508"/>
    <w:rsid w:val="00D7757D"/>
    <w:rsid w:val="00D77A29"/>
    <w:rsid w:val="00D77C8D"/>
    <w:rsid w:val="00D80859"/>
    <w:rsid w:val="00D8098C"/>
    <w:rsid w:val="00D80FDF"/>
    <w:rsid w:val="00D810DC"/>
    <w:rsid w:val="00D82040"/>
    <w:rsid w:val="00D820BA"/>
    <w:rsid w:val="00D822F5"/>
    <w:rsid w:val="00D823DB"/>
    <w:rsid w:val="00D82C4A"/>
    <w:rsid w:val="00D8337D"/>
    <w:rsid w:val="00D83C2E"/>
    <w:rsid w:val="00D83D3C"/>
    <w:rsid w:val="00D84186"/>
    <w:rsid w:val="00D84325"/>
    <w:rsid w:val="00D847F3"/>
    <w:rsid w:val="00D84A8C"/>
    <w:rsid w:val="00D85240"/>
    <w:rsid w:val="00D85985"/>
    <w:rsid w:val="00D85DB4"/>
    <w:rsid w:val="00D87153"/>
    <w:rsid w:val="00D8770B"/>
    <w:rsid w:val="00D90796"/>
    <w:rsid w:val="00D907E0"/>
    <w:rsid w:val="00D90F18"/>
    <w:rsid w:val="00D9184E"/>
    <w:rsid w:val="00D9238B"/>
    <w:rsid w:val="00D9288F"/>
    <w:rsid w:val="00D93593"/>
    <w:rsid w:val="00D9367E"/>
    <w:rsid w:val="00D938F1"/>
    <w:rsid w:val="00D9456C"/>
    <w:rsid w:val="00D9458C"/>
    <w:rsid w:val="00D94AA2"/>
    <w:rsid w:val="00D95DBA"/>
    <w:rsid w:val="00D96070"/>
    <w:rsid w:val="00D96095"/>
    <w:rsid w:val="00D96B2B"/>
    <w:rsid w:val="00DA03E5"/>
    <w:rsid w:val="00DA0F65"/>
    <w:rsid w:val="00DA11EE"/>
    <w:rsid w:val="00DA1375"/>
    <w:rsid w:val="00DA2105"/>
    <w:rsid w:val="00DA276C"/>
    <w:rsid w:val="00DA2BE9"/>
    <w:rsid w:val="00DA2E5B"/>
    <w:rsid w:val="00DA3295"/>
    <w:rsid w:val="00DA3B2D"/>
    <w:rsid w:val="00DA3C40"/>
    <w:rsid w:val="00DA3EB1"/>
    <w:rsid w:val="00DA44EF"/>
    <w:rsid w:val="00DA457B"/>
    <w:rsid w:val="00DA4E67"/>
    <w:rsid w:val="00DA515D"/>
    <w:rsid w:val="00DA5937"/>
    <w:rsid w:val="00DA6326"/>
    <w:rsid w:val="00DA6CA0"/>
    <w:rsid w:val="00DA6D91"/>
    <w:rsid w:val="00DA711F"/>
    <w:rsid w:val="00DA760E"/>
    <w:rsid w:val="00DA7FAA"/>
    <w:rsid w:val="00DB03F7"/>
    <w:rsid w:val="00DB049F"/>
    <w:rsid w:val="00DB23D1"/>
    <w:rsid w:val="00DB2F83"/>
    <w:rsid w:val="00DB4790"/>
    <w:rsid w:val="00DB4A26"/>
    <w:rsid w:val="00DB5460"/>
    <w:rsid w:val="00DB56B6"/>
    <w:rsid w:val="00DB621D"/>
    <w:rsid w:val="00DB6A81"/>
    <w:rsid w:val="00DB7223"/>
    <w:rsid w:val="00DB7614"/>
    <w:rsid w:val="00DB7B59"/>
    <w:rsid w:val="00DB7F18"/>
    <w:rsid w:val="00DC0035"/>
    <w:rsid w:val="00DC095F"/>
    <w:rsid w:val="00DC118E"/>
    <w:rsid w:val="00DC1406"/>
    <w:rsid w:val="00DC1790"/>
    <w:rsid w:val="00DC17B7"/>
    <w:rsid w:val="00DC1928"/>
    <w:rsid w:val="00DC25FB"/>
    <w:rsid w:val="00DC2E26"/>
    <w:rsid w:val="00DC326C"/>
    <w:rsid w:val="00DC3E5F"/>
    <w:rsid w:val="00DC4696"/>
    <w:rsid w:val="00DC4FF2"/>
    <w:rsid w:val="00DC75DF"/>
    <w:rsid w:val="00DC768B"/>
    <w:rsid w:val="00DC7BFC"/>
    <w:rsid w:val="00DD0785"/>
    <w:rsid w:val="00DD191E"/>
    <w:rsid w:val="00DD358A"/>
    <w:rsid w:val="00DD39A8"/>
    <w:rsid w:val="00DD39CA"/>
    <w:rsid w:val="00DD3D66"/>
    <w:rsid w:val="00DD4C63"/>
    <w:rsid w:val="00DD4F1F"/>
    <w:rsid w:val="00DD52C4"/>
    <w:rsid w:val="00DD5481"/>
    <w:rsid w:val="00DD590E"/>
    <w:rsid w:val="00DD6D23"/>
    <w:rsid w:val="00DD6DF2"/>
    <w:rsid w:val="00DD6E63"/>
    <w:rsid w:val="00DD7507"/>
    <w:rsid w:val="00DD77C7"/>
    <w:rsid w:val="00DD7914"/>
    <w:rsid w:val="00DD7D87"/>
    <w:rsid w:val="00DE0011"/>
    <w:rsid w:val="00DE0598"/>
    <w:rsid w:val="00DE060D"/>
    <w:rsid w:val="00DE08A8"/>
    <w:rsid w:val="00DE0D00"/>
    <w:rsid w:val="00DE0D1B"/>
    <w:rsid w:val="00DE1CC6"/>
    <w:rsid w:val="00DE1E69"/>
    <w:rsid w:val="00DE2B20"/>
    <w:rsid w:val="00DE426B"/>
    <w:rsid w:val="00DE45B4"/>
    <w:rsid w:val="00DE471B"/>
    <w:rsid w:val="00DE4C1C"/>
    <w:rsid w:val="00DE4E51"/>
    <w:rsid w:val="00DE5907"/>
    <w:rsid w:val="00DE5D5B"/>
    <w:rsid w:val="00DE76DC"/>
    <w:rsid w:val="00DF0FFB"/>
    <w:rsid w:val="00DF1A66"/>
    <w:rsid w:val="00DF3462"/>
    <w:rsid w:val="00DF3582"/>
    <w:rsid w:val="00DF36F4"/>
    <w:rsid w:val="00DF3996"/>
    <w:rsid w:val="00DF3B6D"/>
    <w:rsid w:val="00DF44AC"/>
    <w:rsid w:val="00DF4B4B"/>
    <w:rsid w:val="00DF55A2"/>
    <w:rsid w:val="00DF5766"/>
    <w:rsid w:val="00DF5831"/>
    <w:rsid w:val="00DF6567"/>
    <w:rsid w:val="00DF7570"/>
    <w:rsid w:val="00DF7656"/>
    <w:rsid w:val="00DF7919"/>
    <w:rsid w:val="00DF7E11"/>
    <w:rsid w:val="00E001D7"/>
    <w:rsid w:val="00E003F3"/>
    <w:rsid w:val="00E006C1"/>
    <w:rsid w:val="00E00A11"/>
    <w:rsid w:val="00E0102C"/>
    <w:rsid w:val="00E0113D"/>
    <w:rsid w:val="00E0125D"/>
    <w:rsid w:val="00E01A22"/>
    <w:rsid w:val="00E04116"/>
    <w:rsid w:val="00E04C9E"/>
    <w:rsid w:val="00E04E5F"/>
    <w:rsid w:val="00E04F60"/>
    <w:rsid w:val="00E055AE"/>
    <w:rsid w:val="00E068FD"/>
    <w:rsid w:val="00E07171"/>
    <w:rsid w:val="00E101B8"/>
    <w:rsid w:val="00E1027C"/>
    <w:rsid w:val="00E10374"/>
    <w:rsid w:val="00E1068C"/>
    <w:rsid w:val="00E10FC9"/>
    <w:rsid w:val="00E12D6A"/>
    <w:rsid w:val="00E13088"/>
    <w:rsid w:val="00E13892"/>
    <w:rsid w:val="00E13E9C"/>
    <w:rsid w:val="00E13FBA"/>
    <w:rsid w:val="00E1412D"/>
    <w:rsid w:val="00E14345"/>
    <w:rsid w:val="00E143D8"/>
    <w:rsid w:val="00E14DF7"/>
    <w:rsid w:val="00E151C4"/>
    <w:rsid w:val="00E158A4"/>
    <w:rsid w:val="00E15A10"/>
    <w:rsid w:val="00E16224"/>
    <w:rsid w:val="00E164FE"/>
    <w:rsid w:val="00E16883"/>
    <w:rsid w:val="00E17461"/>
    <w:rsid w:val="00E1798C"/>
    <w:rsid w:val="00E211F7"/>
    <w:rsid w:val="00E21433"/>
    <w:rsid w:val="00E21999"/>
    <w:rsid w:val="00E22668"/>
    <w:rsid w:val="00E22BDA"/>
    <w:rsid w:val="00E22EE4"/>
    <w:rsid w:val="00E230DA"/>
    <w:rsid w:val="00E246C5"/>
    <w:rsid w:val="00E24E25"/>
    <w:rsid w:val="00E26216"/>
    <w:rsid w:val="00E273AC"/>
    <w:rsid w:val="00E27518"/>
    <w:rsid w:val="00E276C9"/>
    <w:rsid w:val="00E3008E"/>
    <w:rsid w:val="00E3048C"/>
    <w:rsid w:val="00E304D4"/>
    <w:rsid w:val="00E307F2"/>
    <w:rsid w:val="00E311FB"/>
    <w:rsid w:val="00E3146A"/>
    <w:rsid w:val="00E319F6"/>
    <w:rsid w:val="00E328F9"/>
    <w:rsid w:val="00E335C8"/>
    <w:rsid w:val="00E346E1"/>
    <w:rsid w:val="00E349E7"/>
    <w:rsid w:val="00E350F1"/>
    <w:rsid w:val="00E35106"/>
    <w:rsid w:val="00E3628B"/>
    <w:rsid w:val="00E36295"/>
    <w:rsid w:val="00E3635A"/>
    <w:rsid w:val="00E36748"/>
    <w:rsid w:val="00E37150"/>
    <w:rsid w:val="00E4023C"/>
    <w:rsid w:val="00E404AD"/>
    <w:rsid w:val="00E408D7"/>
    <w:rsid w:val="00E4093A"/>
    <w:rsid w:val="00E41D80"/>
    <w:rsid w:val="00E420CB"/>
    <w:rsid w:val="00E428CC"/>
    <w:rsid w:val="00E42B95"/>
    <w:rsid w:val="00E42C52"/>
    <w:rsid w:val="00E43FF6"/>
    <w:rsid w:val="00E44101"/>
    <w:rsid w:val="00E4497B"/>
    <w:rsid w:val="00E44E9C"/>
    <w:rsid w:val="00E4550E"/>
    <w:rsid w:val="00E456A1"/>
    <w:rsid w:val="00E4580D"/>
    <w:rsid w:val="00E459F3"/>
    <w:rsid w:val="00E46887"/>
    <w:rsid w:val="00E47EA0"/>
    <w:rsid w:val="00E50931"/>
    <w:rsid w:val="00E51082"/>
    <w:rsid w:val="00E52DC0"/>
    <w:rsid w:val="00E53F5C"/>
    <w:rsid w:val="00E54022"/>
    <w:rsid w:val="00E5441B"/>
    <w:rsid w:val="00E55679"/>
    <w:rsid w:val="00E55A8F"/>
    <w:rsid w:val="00E55BC5"/>
    <w:rsid w:val="00E55C46"/>
    <w:rsid w:val="00E560DD"/>
    <w:rsid w:val="00E562BB"/>
    <w:rsid w:val="00E56AB7"/>
    <w:rsid w:val="00E56D20"/>
    <w:rsid w:val="00E57007"/>
    <w:rsid w:val="00E5723A"/>
    <w:rsid w:val="00E574F8"/>
    <w:rsid w:val="00E57E51"/>
    <w:rsid w:val="00E600A7"/>
    <w:rsid w:val="00E6082F"/>
    <w:rsid w:val="00E60ECC"/>
    <w:rsid w:val="00E61994"/>
    <w:rsid w:val="00E61AE3"/>
    <w:rsid w:val="00E61DC8"/>
    <w:rsid w:val="00E625F3"/>
    <w:rsid w:val="00E63E14"/>
    <w:rsid w:val="00E641B2"/>
    <w:rsid w:val="00E6437A"/>
    <w:rsid w:val="00E64442"/>
    <w:rsid w:val="00E64995"/>
    <w:rsid w:val="00E65A07"/>
    <w:rsid w:val="00E66C77"/>
    <w:rsid w:val="00E67147"/>
    <w:rsid w:val="00E671E4"/>
    <w:rsid w:val="00E6732D"/>
    <w:rsid w:val="00E70068"/>
    <w:rsid w:val="00E717CF"/>
    <w:rsid w:val="00E7222D"/>
    <w:rsid w:val="00E727E6"/>
    <w:rsid w:val="00E72AA9"/>
    <w:rsid w:val="00E731CF"/>
    <w:rsid w:val="00E73488"/>
    <w:rsid w:val="00E73714"/>
    <w:rsid w:val="00E74808"/>
    <w:rsid w:val="00E760FF"/>
    <w:rsid w:val="00E76208"/>
    <w:rsid w:val="00E77C36"/>
    <w:rsid w:val="00E77E6D"/>
    <w:rsid w:val="00E80DFD"/>
    <w:rsid w:val="00E80F64"/>
    <w:rsid w:val="00E81739"/>
    <w:rsid w:val="00E823AE"/>
    <w:rsid w:val="00E83053"/>
    <w:rsid w:val="00E83FEB"/>
    <w:rsid w:val="00E855F2"/>
    <w:rsid w:val="00E85805"/>
    <w:rsid w:val="00E85A05"/>
    <w:rsid w:val="00E85A35"/>
    <w:rsid w:val="00E85F53"/>
    <w:rsid w:val="00E860EF"/>
    <w:rsid w:val="00E86988"/>
    <w:rsid w:val="00E869A4"/>
    <w:rsid w:val="00E90001"/>
    <w:rsid w:val="00E90C68"/>
    <w:rsid w:val="00E9137D"/>
    <w:rsid w:val="00E9142F"/>
    <w:rsid w:val="00E91D59"/>
    <w:rsid w:val="00E92C66"/>
    <w:rsid w:val="00E9353C"/>
    <w:rsid w:val="00E9384A"/>
    <w:rsid w:val="00E939C5"/>
    <w:rsid w:val="00E93B72"/>
    <w:rsid w:val="00E93FAE"/>
    <w:rsid w:val="00E9438E"/>
    <w:rsid w:val="00E946EC"/>
    <w:rsid w:val="00E94AC6"/>
    <w:rsid w:val="00E96723"/>
    <w:rsid w:val="00E967E3"/>
    <w:rsid w:val="00E96BD3"/>
    <w:rsid w:val="00E9742F"/>
    <w:rsid w:val="00E9759C"/>
    <w:rsid w:val="00E976E1"/>
    <w:rsid w:val="00EA02C1"/>
    <w:rsid w:val="00EA038B"/>
    <w:rsid w:val="00EA09F9"/>
    <w:rsid w:val="00EA104B"/>
    <w:rsid w:val="00EA1718"/>
    <w:rsid w:val="00EA195D"/>
    <w:rsid w:val="00EA198B"/>
    <w:rsid w:val="00EA1B73"/>
    <w:rsid w:val="00EA1C57"/>
    <w:rsid w:val="00EA2116"/>
    <w:rsid w:val="00EA21EF"/>
    <w:rsid w:val="00EA2244"/>
    <w:rsid w:val="00EA2DF6"/>
    <w:rsid w:val="00EA3231"/>
    <w:rsid w:val="00EA33E3"/>
    <w:rsid w:val="00EA35BA"/>
    <w:rsid w:val="00EA467F"/>
    <w:rsid w:val="00EA49CC"/>
    <w:rsid w:val="00EA4B8D"/>
    <w:rsid w:val="00EA5498"/>
    <w:rsid w:val="00EA649E"/>
    <w:rsid w:val="00EA64B0"/>
    <w:rsid w:val="00EA6698"/>
    <w:rsid w:val="00EA79D6"/>
    <w:rsid w:val="00EB0A3B"/>
    <w:rsid w:val="00EB0FE5"/>
    <w:rsid w:val="00EB1725"/>
    <w:rsid w:val="00EB1D20"/>
    <w:rsid w:val="00EB2223"/>
    <w:rsid w:val="00EB23C2"/>
    <w:rsid w:val="00EB26B3"/>
    <w:rsid w:val="00EB280A"/>
    <w:rsid w:val="00EB389A"/>
    <w:rsid w:val="00EB56B4"/>
    <w:rsid w:val="00EB5795"/>
    <w:rsid w:val="00EB5FF5"/>
    <w:rsid w:val="00EB6EF2"/>
    <w:rsid w:val="00EB7500"/>
    <w:rsid w:val="00EC05AB"/>
    <w:rsid w:val="00EC099B"/>
    <w:rsid w:val="00EC1256"/>
    <w:rsid w:val="00EC1A43"/>
    <w:rsid w:val="00EC2EDB"/>
    <w:rsid w:val="00EC3183"/>
    <w:rsid w:val="00EC32DF"/>
    <w:rsid w:val="00EC33F7"/>
    <w:rsid w:val="00EC3D31"/>
    <w:rsid w:val="00EC5421"/>
    <w:rsid w:val="00EC5B36"/>
    <w:rsid w:val="00EC6B8B"/>
    <w:rsid w:val="00EC6BFD"/>
    <w:rsid w:val="00EC75A1"/>
    <w:rsid w:val="00ED02DC"/>
    <w:rsid w:val="00ED05A7"/>
    <w:rsid w:val="00ED08F7"/>
    <w:rsid w:val="00ED0FAF"/>
    <w:rsid w:val="00ED1CF8"/>
    <w:rsid w:val="00ED1FCA"/>
    <w:rsid w:val="00ED2086"/>
    <w:rsid w:val="00ED2518"/>
    <w:rsid w:val="00ED2A85"/>
    <w:rsid w:val="00ED2D94"/>
    <w:rsid w:val="00ED463F"/>
    <w:rsid w:val="00ED4A2C"/>
    <w:rsid w:val="00ED4BC7"/>
    <w:rsid w:val="00ED4D9D"/>
    <w:rsid w:val="00ED607F"/>
    <w:rsid w:val="00ED61E8"/>
    <w:rsid w:val="00ED6392"/>
    <w:rsid w:val="00ED69C0"/>
    <w:rsid w:val="00ED7DBC"/>
    <w:rsid w:val="00EE074B"/>
    <w:rsid w:val="00EE1385"/>
    <w:rsid w:val="00EE163B"/>
    <w:rsid w:val="00EE1AD9"/>
    <w:rsid w:val="00EE1ED9"/>
    <w:rsid w:val="00EE286B"/>
    <w:rsid w:val="00EE294F"/>
    <w:rsid w:val="00EE2B21"/>
    <w:rsid w:val="00EE2D2E"/>
    <w:rsid w:val="00EE2DCC"/>
    <w:rsid w:val="00EE38FD"/>
    <w:rsid w:val="00EE3DD2"/>
    <w:rsid w:val="00EE483B"/>
    <w:rsid w:val="00EE5321"/>
    <w:rsid w:val="00EE5436"/>
    <w:rsid w:val="00EE5A1B"/>
    <w:rsid w:val="00EE5B15"/>
    <w:rsid w:val="00EE6995"/>
    <w:rsid w:val="00EE718F"/>
    <w:rsid w:val="00EF05F9"/>
    <w:rsid w:val="00EF08E9"/>
    <w:rsid w:val="00EF0E68"/>
    <w:rsid w:val="00EF0FD8"/>
    <w:rsid w:val="00EF1337"/>
    <w:rsid w:val="00EF14EA"/>
    <w:rsid w:val="00EF275C"/>
    <w:rsid w:val="00EF2935"/>
    <w:rsid w:val="00EF2AD1"/>
    <w:rsid w:val="00EF2C3F"/>
    <w:rsid w:val="00EF2E90"/>
    <w:rsid w:val="00EF2FAA"/>
    <w:rsid w:val="00EF2FDB"/>
    <w:rsid w:val="00EF30BD"/>
    <w:rsid w:val="00EF3442"/>
    <w:rsid w:val="00EF3786"/>
    <w:rsid w:val="00EF37F6"/>
    <w:rsid w:val="00EF3E18"/>
    <w:rsid w:val="00EF49C9"/>
    <w:rsid w:val="00EF4C87"/>
    <w:rsid w:val="00EF4DEA"/>
    <w:rsid w:val="00EF5235"/>
    <w:rsid w:val="00F004A8"/>
    <w:rsid w:val="00F00CBD"/>
    <w:rsid w:val="00F0231D"/>
    <w:rsid w:val="00F0251F"/>
    <w:rsid w:val="00F03702"/>
    <w:rsid w:val="00F03E93"/>
    <w:rsid w:val="00F042ED"/>
    <w:rsid w:val="00F045E1"/>
    <w:rsid w:val="00F0481A"/>
    <w:rsid w:val="00F04A0F"/>
    <w:rsid w:val="00F04AA7"/>
    <w:rsid w:val="00F04BDC"/>
    <w:rsid w:val="00F05104"/>
    <w:rsid w:val="00F0523A"/>
    <w:rsid w:val="00F0541D"/>
    <w:rsid w:val="00F054A1"/>
    <w:rsid w:val="00F055A5"/>
    <w:rsid w:val="00F05821"/>
    <w:rsid w:val="00F05D08"/>
    <w:rsid w:val="00F05D64"/>
    <w:rsid w:val="00F06689"/>
    <w:rsid w:val="00F07227"/>
    <w:rsid w:val="00F07B74"/>
    <w:rsid w:val="00F1005C"/>
    <w:rsid w:val="00F1062D"/>
    <w:rsid w:val="00F10B1A"/>
    <w:rsid w:val="00F11C53"/>
    <w:rsid w:val="00F11DAB"/>
    <w:rsid w:val="00F11FCB"/>
    <w:rsid w:val="00F13493"/>
    <w:rsid w:val="00F1370D"/>
    <w:rsid w:val="00F137CC"/>
    <w:rsid w:val="00F138FE"/>
    <w:rsid w:val="00F13DA6"/>
    <w:rsid w:val="00F14095"/>
    <w:rsid w:val="00F1442E"/>
    <w:rsid w:val="00F144A1"/>
    <w:rsid w:val="00F1486A"/>
    <w:rsid w:val="00F14876"/>
    <w:rsid w:val="00F1512A"/>
    <w:rsid w:val="00F15175"/>
    <w:rsid w:val="00F158A1"/>
    <w:rsid w:val="00F15939"/>
    <w:rsid w:val="00F16779"/>
    <w:rsid w:val="00F16B01"/>
    <w:rsid w:val="00F16EBC"/>
    <w:rsid w:val="00F172B0"/>
    <w:rsid w:val="00F17B90"/>
    <w:rsid w:val="00F201ED"/>
    <w:rsid w:val="00F212A9"/>
    <w:rsid w:val="00F21E35"/>
    <w:rsid w:val="00F21F1D"/>
    <w:rsid w:val="00F220D7"/>
    <w:rsid w:val="00F22B3E"/>
    <w:rsid w:val="00F23316"/>
    <w:rsid w:val="00F2389D"/>
    <w:rsid w:val="00F23CCD"/>
    <w:rsid w:val="00F24299"/>
    <w:rsid w:val="00F2432E"/>
    <w:rsid w:val="00F24643"/>
    <w:rsid w:val="00F24701"/>
    <w:rsid w:val="00F2577A"/>
    <w:rsid w:val="00F26A77"/>
    <w:rsid w:val="00F27C3F"/>
    <w:rsid w:val="00F30472"/>
    <w:rsid w:val="00F30698"/>
    <w:rsid w:val="00F30B63"/>
    <w:rsid w:val="00F311C4"/>
    <w:rsid w:val="00F318E5"/>
    <w:rsid w:val="00F31B27"/>
    <w:rsid w:val="00F31EA0"/>
    <w:rsid w:val="00F32AEC"/>
    <w:rsid w:val="00F32F53"/>
    <w:rsid w:val="00F3337A"/>
    <w:rsid w:val="00F33AD7"/>
    <w:rsid w:val="00F33BF1"/>
    <w:rsid w:val="00F33E54"/>
    <w:rsid w:val="00F34E2E"/>
    <w:rsid w:val="00F35040"/>
    <w:rsid w:val="00F35C79"/>
    <w:rsid w:val="00F35D1D"/>
    <w:rsid w:val="00F36284"/>
    <w:rsid w:val="00F37316"/>
    <w:rsid w:val="00F3745F"/>
    <w:rsid w:val="00F374CF"/>
    <w:rsid w:val="00F37F89"/>
    <w:rsid w:val="00F4049E"/>
    <w:rsid w:val="00F41743"/>
    <w:rsid w:val="00F41793"/>
    <w:rsid w:val="00F41E8F"/>
    <w:rsid w:val="00F43159"/>
    <w:rsid w:val="00F43740"/>
    <w:rsid w:val="00F437C1"/>
    <w:rsid w:val="00F44333"/>
    <w:rsid w:val="00F444DE"/>
    <w:rsid w:val="00F4534C"/>
    <w:rsid w:val="00F45947"/>
    <w:rsid w:val="00F45F4D"/>
    <w:rsid w:val="00F46326"/>
    <w:rsid w:val="00F466C6"/>
    <w:rsid w:val="00F46B14"/>
    <w:rsid w:val="00F46B6E"/>
    <w:rsid w:val="00F46DE1"/>
    <w:rsid w:val="00F46EB2"/>
    <w:rsid w:val="00F474AD"/>
    <w:rsid w:val="00F477F4"/>
    <w:rsid w:val="00F50170"/>
    <w:rsid w:val="00F50566"/>
    <w:rsid w:val="00F50BE0"/>
    <w:rsid w:val="00F50EE0"/>
    <w:rsid w:val="00F5228A"/>
    <w:rsid w:val="00F52C91"/>
    <w:rsid w:val="00F52DCD"/>
    <w:rsid w:val="00F52F6B"/>
    <w:rsid w:val="00F531D8"/>
    <w:rsid w:val="00F53475"/>
    <w:rsid w:val="00F53F4A"/>
    <w:rsid w:val="00F546A0"/>
    <w:rsid w:val="00F54F96"/>
    <w:rsid w:val="00F55954"/>
    <w:rsid w:val="00F57C94"/>
    <w:rsid w:val="00F600CB"/>
    <w:rsid w:val="00F61294"/>
    <w:rsid w:val="00F61F6C"/>
    <w:rsid w:val="00F626FD"/>
    <w:rsid w:val="00F62838"/>
    <w:rsid w:val="00F62A03"/>
    <w:rsid w:val="00F63403"/>
    <w:rsid w:val="00F64008"/>
    <w:rsid w:val="00F64497"/>
    <w:rsid w:val="00F64789"/>
    <w:rsid w:val="00F65628"/>
    <w:rsid w:val="00F656E0"/>
    <w:rsid w:val="00F657B5"/>
    <w:rsid w:val="00F65C00"/>
    <w:rsid w:val="00F65FC8"/>
    <w:rsid w:val="00F65FCC"/>
    <w:rsid w:val="00F66C20"/>
    <w:rsid w:val="00F66C55"/>
    <w:rsid w:val="00F66DE9"/>
    <w:rsid w:val="00F66F88"/>
    <w:rsid w:val="00F67893"/>
    <w:rsid w:val="00F67FB4"/>
    <w:rsid w:val="00F70195"/>
    <w:rsid w:val="00F705CE"/>
    <w:rsid w:val="00F707FC"/>
    <w:rsid w:val="00F71580"/>
    <w:rsid w:val="00F715E2"/>
    <w:rsid w:val="00F71841"/>
    <w:rsid w:val="00F71BDC"/>
    <w:rsid w:val="00F71DE7"/>
    <w:rsid w:val="00F72034"/>
    <w:rsid w:val="00F7224D"/>
    <w:rsid w:val="00F7261F"/>
    <w:rsid w:val="00F74183"/>
    <w:rsid w:val="00F74E6C"/>
    <w:rsid w:val="00F75923"/>
    <w:rsid w:val="00F75B2A"/>
    <w:rsid w:val="00F75C5E"/>
    <w:rsid w:val="00F75FCA"/>
    <w:rsid w:val="00F76760"/>
    <w:rsid w:val="00F77212"/>
    <w:rsid w:val="00F775E0"/>
    <w:rsid w:val="00F775F6"/>
    <w:rsid w:val="00F7771D"/>
    <w:rsid w:val="00F77923"/>
    <w:rsid w:val="00F779CC"/>
    <w:rsid w:val="00F8016F"/>
    <w:rsid w:val="00F801C2"/>
    <w:rsid w:val="00F8066D"/>
    <w:rsid w:val="00F815DE"/>
    <w:rsid w:val="00F81944"/>
    <w:rsid w:val="00F81A4D"/>
    <w:rsid w:val="00F82395"/>
    <w:rsid w:val="00F825D2"/>
    <w:rsid w:val="00F826AB"/>
    <w:rsid w:val="00F829CA"/>
    <w:rsid w:val="00F83427"/>
    <w:rsid w:val="00F84199"/>
    <w:rsid w:val="00F85418"/>
    <w:rsid w:val="00F8548B"/>
    <w:rsid w:val="00F858C6"/>
    <w:rsid w:val="00F85F40"/>
    <w:rsid w:val="00F8670C"/>
    <w:rsid w:val="00F86B08"/>
    <w:rsid w:val="00F86F05"/>
    <w:rsid w:val="00F87576"/>
    <w:rsid w:val="00F876F7"/>
    <w:rsid w:val="00F878AC"/>
    <w:rsid w:val="00F87B83"/>
    <w:rsid w:val="00F87DFF"/>
    <w:rsid w:val="00F900F2"/>
    <w:rsid w:val="00F90581"/>
    <w:rsid w:val="00F90BA5"/>
    <w:rsid w:val="00F91BC3"/>
    <w:rsid w:val="00F920FC"/>
    <w:rsid w:val="00F922EC"/>
    <w:rsid w:val="00F9231C"/>
    <w:rsid w:val="00F92E55"/>
    <w:rsid w:val="00F92EF1"/>
    <w:rsid w:val="00F936EC"/>
    <w:rsid w:val="00F93981"/>
    <w:rsid w:val="00F93EB4"/>
    <w:rsid w:val="00F94054"/>
    <w:rsid w:val="00F9439C"/>
    <w:rsid w:val="00F95697"/>
    <w:rsid w:val="00F95975"/>
    <w:rsid w:val="00F95E62"/>
    <w:rsid w:val="00F960FC"/>
    <w:rsid w:val="00F96592"/>
    <w:rsid w:val="00F966F8"/>
    <w:rsid w:val="00F972A0"/>
    <w:rsid w:val="00F97EFB"/>
    <w:rsid w:val="00FA035B"/>
    <w:rsid w:val="00FA06EA"/>
    <w:rsid w:val="00FA0C90"/>
    <w:rsid w:val="00FA0CA9"/>
    <w:rsid w:val="00FA0F45"/>
    <w:rsid w:val="00FA181A"/>
    <w:rsid w:val="00FA1D07"/>
    <w:rsid w:val="00FA223F"/>
    <w:rsid w:val="00FA2441"/>
    <w:rsid w:val="00FA25C6"/>
    <w:rsid w:val="00FA3A3E"/>
    <w:rsid w:val="00FA3F05"/>
    <w:rsid w:val="00FA47BB"/>
    <w:rsid w:val="00FA47E5"/>
    <w:rsid w:val="00FA5086"/>
    <w:rsid w:val="00FA6195"/>
    <w:rsid w:val="00FA658F"/>
    <w:rsid w:val="00FA6C4E"/>
    <w:rsid w:val="00FA7044"/>
    <w:rsid w:val="00FA7142"/>
    <w:rsid w:val="00FA7685"/>
    <w:rsid w:val="00FA7EB4"/>
    <w:rsid w:val="00FA7F4E"/>
    <w:rsid w:val="00FB0573"/>
    <w:rsid w:val="00FB05F1"/>
    <w:rsid w:val="00FB1589"/>
    <w:rsid w:val="00FB1ABF"/>
    <w:rsid w:val="00FB1BD6"/>
    <w:rsid w:val="00FB1D43"/>
    <w:rsid w:val="00FB29E6"/>
    <w:rsid w:val="00FB2BD3"/>
    <w:rsid w:val="00FB2E8F"/>
    <w:rsid w:val="00FB34A4"/>
    <w:rsid w:val="00FB3952"/>
    <w:rsid w:val="00FB3CCC"/>
    <w:rsid w:val="00FB44C8"/>
    <w:rsid w:val="00FB48D7"/>
    <w:rsid w:val="00FB53C3"/>
    <w:rsid w:val="00FB5713"/>
    <w:rsid w:val="00FB58E5"/>
    <w:rsid w:val="00FB6F41"/>
    <w:rsid w:val="00FB762A"/>
    <w:rsid w:val="00FB7EAF"/>
    <w:rsid w:val="00FC0F1F"/>
    <w:rsid w:val="00FC187E"/>
    <w:rsid w:val="00FC19DA"/>
    <w:rsid w:val="00FC1E62"/>
    <w:rsid w:val="00FC2954"/>
    <w:rsid w:val="00FC2D19"/>
    <w:rsid w:val="00FC308B"/>
    <w:rsid w:val="00FC48FB"/>
    <w:rsid w:val="00FC4908"/>
    <w:rsid w:val="00FC49B1"/>
    <w:rsid w:val="00FC4F9F"/>
    <w:rsid w:val="00FC6465"/>
    <w:rsid w:val="00FC6498"/>
    <w:rsid w:val="00FC66B1"/>
    <w:rsid w:val="00FC6C32"/>
    <w:rsid w:val="00FC6F88"/>
    <w:rsid w:val="00FC719E"/>
    <w:rsid w:val="00FC7C89"/>
    <w:rsid w:val="00FC7CF8"/>
    <w:rsid w:val="00FD004E"/>
    <w:rsid w:val="00FD03A5"/>
    <w:rsid w:val="00FD059D"/>
    <w:rsid w:val="00FD2B4C"/>
    <w:rsid w:val="00FD316A"/>
    <w:rsid w:val="00FD3288"/>
    <w:rsid w:val="00FD3414"/>
    <w:rsid w:val="00FD4891"/>
    <w:rsid w:val="00FD48EB"/>
    <w:rsid w:val="00FD49A3"/>
    <w:rsid w:val="00FD5D3C"/>
    <w:rsid w:val="00FD5F9B"/>
    <w:rsid w:val="00FD68D3"/>
    <w:rsid w:val="00FD68F0"/>
    <w:rsid w:val="00FE0739"/>
    <w:rsid w:val="00FE17A5"/>
    <w:rsid w:val="00FE1A9A"/>
    <w:rsid w:val="00FE1ECA"/>
    <w:rsid w:val="00FE24B7"/>
    <w:rsid w:val="00FE2667"/>
    <w:rsid w:val="00FE3CB4"/>
    <w:rsid w:val="00FE3F94"/>
    <w:rsid w:val="00FE4025"/>
    <w:rsid w:val="00FE4AF7"/>
    <w:rsid w:val="00FE5C11"/>
    <w:rsid w:val="00FE5D82"/>
    <w:rsid w:val="00FE6149"/>
    <w:rsid w:val="00FE6510"/>
    <w:rsid w:val="00FE663D"/>
    <w:rsid w:val="00FE67B5"/>
    <w:rsid w:val="00FE6DB6"/>
    <w:rsid w:val="00FF0038"/>
    <w:rsid w:val="00FF0182"/>
    <w:rsid w:val="00FF09F0"/>
    <w:rsid w:val="00FF0C1D"/>
    <w:rsid w:val="00FF122A"/>
    <w:rsid w:val="00FF18A5"/>
    <w:rsid w:val="00FF19EF"/>
    <w:rsid w:val="00FF1FD6"/>
    <w:rsid w:val="00FF223F"/>
    <w:rsid w:val="00FF312A"/>
    <w:rsid w:val="00FF3CEE"/>
    <w:rsid w:val="00FF3FD0"/>
    <w:rsid w:val="00FF411D"/>
    <w:rsid w:val="00FF4AB0"/>
    <w:rsid w:val="00FF4DF1"/>
    <w:rsid w:val="00FF54E4"/>
    <w:rsid w:val="00FF55B3"/>
    <w:rsid w:val="00FF58A9"/>
    <w:rsid w:val="00FF5B50"/>
    <w:rsid w:val="00FF5C34"/>
    <w:rsid w:val="00FF6152"/>
    <w:rsid w:val="00FF69D6"/>
    <w:rsid w:val="00FF6BD1"/>
    <w:rsid w:val="00FF748A"/>
    <w:rsid w:val="00FF7A5A"/>
    <w:rsid w:val="00FF7C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macro"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Balloon Text"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813"/>
    <w:pPr>
      <w:spacing w:line="0" w:lineRule="atLeast"/>
    </w:pPr>
    <w:rPr>
      <w:rFonts w:ascii="Verdana" w:hAnsi="Verdana"/>
    </w:rPr>
  </w:style>
  <w:style w:type="paragraph" w:styleId="Titolo1">
    <w:name w:val="heading 1"/>
    <w:aliases w:val="t1,Capitolo,Tit1,h1,Titolo capitolo,rlhead1,toc 1,1,Allegato,Paspastyle 1,H1,level 1,Heading Annex0,Level 1,heading 1,II+,I,H11,H12,H13,H14,H15,H16,H17,H18,H111,H121,H131,H141,H151,H161,H171,H19,H112,H122,H132,H142,H152,H162,H172,H181,H1111"/>
    <w:basedOn w:val="CorpoSTS"/>
    <w:next w:val="CorpoSTS"/>
    <w:link w:val="Titolo1Carattere"/>
    <w:qFormat/>
    <w:rsid w:val="00AA0EFA"/>
    <w:pPr>
      <w:keepNext/>
      <w:keepLines/>
      <w:numPr>
        <w:numId w:val="24"/>
      </w:numPr>
      <w:spacing w:before="200" w:line="320" w:lineRule="exact"/>
      <w:jc w:val="left"/>
      <w:outlineLvl w:val="0"/>
    </w:pPr>
    <w:rPr>
      <w:rFonts w:ascii="Arial Black" w:hAnsi="Arial Black"/>
      <w:caps/>
      <w:color w:val="042F64"/>
      <w:sz w:val="32"/>
    </w:rPr>
  </w:style>
  <w:style w:type="paragraph" w:styleId="Titolo2">
    <w:name w:val="heading 2"/>
    <w:aliases w:val="CAPITOLO,2 Heading,2ndOrd (A.),Appendix Title,ah1,A1,Main Hd,Second-Order Heading,H2,h2,A.B.C.,l2,heading 2,t2,Tit2,Paragrafo,Chapter Title,(Alt+2),2,2nd level,Header 2,Attribute Heading 2,Chapter Number/Appendix Letter,chn,rlhead2,21"/>
    <w:basedOn w:val="CorpoSTS"/>
    <w:next w:val="CorpoSTS"/>
    <w:link w:val="Titolo2Carattere"/>
    <w:qFormat/>
    <w:rsid w:val="00AA0EFA"/>
    <w:pPr>
      <w:keepNext/>
      <w:keepLines/>
      <w:numPr>
        <w:ilvl w:val="1"/>
        <w:numId w:val="24"/>
      </w:numPr>
      <w:spacing w:line="320" w:lineRule="exact"/>
      <w:jc w:val="left"/>
      <w:outlineLvl w:val="1"/>
    </w:pPr>
    <w:rPr>
      <w:rFonts w:ascii="Arial Black" w:hAnsi="Arial Black"/>
      <w:caps/>
      <w:color w:val="06438C"/>
      <w:sz w:val="22"/>
    </w:rPr>
  </w:style>
  <w:style w:type="paragraph" w:styleId="Titolo3">
    <w:name w:val="heading 3"/>
    <w:aliases w:val="t3,3 Heading,3rdOrd (1.),Unnumbered Head,uh,UH,Third-Order Heading,Tit3,§,§§,h3,3rd level,H3,h31,h32,h33,h34,h35,h36,h37,h38,h39,h310,h311,h312,h313,h314,3,sub-sub,heading 3,level 3,subhead,Titolo paragrafo,(Alt+3)"/>
    <w:basedOn w:val="CorpoSTS"/>
    <w:next w:val="CorpoSTS"/>
    <w:link w:val="Titolo3Carattere"/>
    <w:qFormat/>
    <w:rsid w:val="00596A05"/>
    <w:pPr>
      <w:keepNext/>
      <w:numPr>
        <w:ilvl w:val="2"/>
        <w:numId w:val="24"/>
      </w:numPr>
      <w:spacing w:line="320" w:lineRule="exact"/>
      <w:jc w:val="left"/>
      <w:outlineLvl w:val="2"/>
    </w:pPr>
    <w:rPr>
      <w:rFonts w:ascii="Arial Black" w:hAnsi="Arial Black"/>
      <w:smallCaps/>
      <w:color w:val="2D6CB9"/>
    </w:rPr>
  </w:style>
  <w:style w:type="paragraph" w:styleId="Titolo4">
    <w:name w:val="heading 4"/>
    <w:aliases w:val="H4,t4,Heading,4Th,Tit4,h4,Unterunterabschnitt,Heading 4s,4,Org Heading 2,Titre 4,MR liv. 4,a.,Ref Heading 1,rh1,Heading sql,First Subheading,Ref Heading 11,rh11,Heading sql1,H42,h41,First Subheading1,Ref Heading 12,rh12,Heading sql2,H43,h42,H44"/>
    <w:basedOn w:val="Titolo3"/>
    <w:next w:val="CorpoSTS"/>
    <w:link w:val="Titolo4Carattere"/>
    <w:autoRedefine/>
    <w:qFormat/>
    <w:rsid w:val="00073CBF"/>
    <w:pPr>
      <w:numPr>
        <w:ilvl w:val="3"/>
      </w:numPr>
      <w:outlineLvl w:val="3"/>
    </w:pPr>
  </w:style>
  <w:style w:type="paragraph" w:styleId="Titolo5">
    <w:name w:val="heading 5"/>
    <w:aliases w:val="Tit5,H5,h5,tit5,t5,Ref Heading 2,rh2,Second Subheading,Ref Heading 21,rh21,H51,h51,Second Subheading1,Ref Heading 22,rh22,H52,Ref Heading 23,rh23,H53,h52,Second Subheading2,Ref Heading 24,rh24,H54,Ref Heading 25,rh25,H55,h53,Second Subheading3"/>
    <w:basedOn w:val="Titolo4"/>
    <w:next w:val="CorpoSTS"/>
    <w:link w:val="Titolo5Carattere"/>
    <w:qFormat/>
    <w:rsid w:val="006C3BD0"/>
    <w:pPr>
      <w:numPr>
        <w:ilvl w:val="4"/>
      </w:numPr>
      <w:pBdr>
        <w:bottom w:val="single" w:sz="4" w:space="1" w:color="17365D"/>
      </w:pBdr>
      <w:spacing w:before="60"/>
      <w:outlineLvl w:val="4"/>
    </w:pPr>
    <w:rPr>
      <w:color w:val="17365D"/>
    </w:rPr>
  </w:style>
  <w:style w:type="paragraph" w:styleId="Titolo6">
    <w:name w:val="heading 6"/>
    <w:aliases w:val="Tit6,h6,H6,H61,H62,H63,H64,H65,H66,H67,H68,H69,H610,H611,H612,H613,H614,H615,H616,H617,H618,H619,H621,H631,H641,H651,H661,H671,H681,H691,H6101,H6111,H6121,H6131,H6141,H6151,H6161,H6171,H6181,H620,H622,H623,H624,H625,H626,H627,H628,H629,H630,sd"/>
    <w:basedOn w:val="Titolo5"/>
    <w:next w:val="CorpoSTS"/>
    <w:link w:val="Titolo6Carattere"/>
    <w:qFormat/>
    <w:rsid w:val="00380C26"/>
    <w:pPr>
      <w:numPr>
        <w:ilvl w:val="5"/>
      </w:numPr>
      <w:outlineLvl w:val="5"/>
    </w:pPr>
    <w:rPr>
      <w:i/>
    </w:rPr>
  </w:style>
  <w:style w:type="paragraph" w:styleId="Titolo7">
    <w:name w:val="heading 7"/>
    <w:basedOn w:val="CorpoSTS"/>
    <w:next w:val="CorpoSTS"/>
    <w:link w:val="Titolo7Carattere"/>
    <w:qFormat/>
    <w:rsid w:val="00347D08"/>
    <w:pPr>
      <w:numPr>
        <w:ilvl w:val="6"/>
        <w:numId w:val="24"/>
      </w:numPr>
      <w:outlineLvl w:val="6"/>
    </w:pPr>
    <w:rPr>
      <w:i/>
      <w:color w:val="000080"/>
    </w:rPr>
  </w:style>
  <w:style w:type="paragraph" w:styleId="Titolo8">
    <w:name w:val="heading 8"/>
    <w:basedOn w:val="CorpoSTS"/>
    <w:next w:val="CorpoSTS"/>
    <w:link w:val="Titolo8Carattere"/>
    <w:qFormat/>
    <w:rsid w:val="00347D08"/>
    <w:pPr>
      <w:numPr>
        <w:ilvl w:val="7"/>
        <w:numId w:val="24"/>
      </w:numPr>
      <w:spacing w:after="60"/>
      <w:outlineLvl w:val="7"/>
    </w:pPr>
    <w:rPr>
      <w:i/>
    </w:rPr>
  </w:style>
  <w:style w:type="paragraph" w:styleId="Titolo9">
    <w:name w:val="heading 9"/>
    <w:aliases w:val="App Heading"/>
    <w:basedOn w:val="CorpoSTS"/>
    <w:next w:val="CorpoSTS"/>
    <w:link w:val="Titolo9Carattere"/>
    <w:qFormat/>
    <w:rsid w:val="00347D08"/>
    <w:pPr>
      <w:numPr>
        <w:ilvl w:val="8"/>
        <w:numId w:val="24"/>
      </w:numPr>
      <w:spacing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STS">
    <w:name w:val="CorpoSTS"/>
    <w:link w:val="CorpoSTSCarattere"/>
    <w:uiPriority w:val="99"/>
    <w:qFormat/>
    <w:rsid w:val="00512813"/>
    <w:pPr>
      <w:spacing w:line="240" w:lineRule="exact"/>
      <w:jc w:val="both"/>
    </w:pPr>
    <w:rPr>
      <w:rFonts w:ascii="Verdana" w:hAnsi="Verdana"/>
    </w:rPr>
  </w:style>
  <w:style w:type="numbering" w:customStyle="1" w:styleId="Elencopuntoofferta">
    <w:name w:val="Elenco punto_offerta"/>
    <w:basedOn w:val="Nessunelenco"/>
    <w:rsid w:val="00835DCB"/>
    <w:pPr>
      <w:numPr>
        <w:numId w:val="2"/>
      </w:numPr>
    </w:pPr>
  </w:style>
  <w:style w:type="numbering" w:customStyle="1" w:styleId="Elencopuntomistoofferta">
    <w:name w:val="Elenco punto misto_offerta"/>
    <w:basedOn w:val="Nessunelenco"/>
    <w:rsid w:val="00425BAA"/>
    <w:pPr>
      <w:numPr>
        <w:numId w:val="3"/>
      </w:numPr>
    </w:pPr>
  </w:style>
  <w:style w:type="numbering" w:styleId="111111">
    <w:name w:val="Outline List 2"/>
    <w:basedOn w:val="Nessunelenco"/>
    <w:semiHidden/>
    <w:rsid w:val="008743DE"/>
    <w:pPr>
      <w:numPr>
        <w:numId w:val="15"/>
      </w:numPr>
    </w:pPr>
  </w:style>
  <w:style w:type="numbering" w:styleId="1ai">
    <w:name w:val="Outline List 1"/>
    <w:basedOn w:val="Nessunelenco"/>
    <w:semiHidden/>
    <w:rsid w:val="008743DE"/>
    <w:pPr>
      <w:numPr>
        <w:numId w:val="16"/>
      </w:numPr>
    </w:pPr>
  </w:style>
  <w:style w:type="character" w:styleId="AcronimoHTML">
    <w:name w:val="HTML Acronym"/>
    <w:basedOn w:val="Carpredefinitoparagrafo"/>
    <w:semiHidden/>
    <w:rsid w:val="008743DE"/>
  </w:style>
  <w:style w:type="numbering" w:styleId="ArticoloSezione">
    <w:name w:val="Outline List 3"/>
    <w:basedOn w:val="Nessunelenco"/>
    <w:semiHidden/>
    <w:rsid w:val="008743DE"/>
    <w:pPr>
      <w:numPr>
        <w:numId w:val="17"/>
      </w:numPr>
    </w:pPr>
  </w:style>
  <w:style w:type="paragraph" w:styleId="Sommario1">
    <w:name w:val="toc 1"/>
    <w:basedOn w:val="CorpoSTS"/>
    <w:next w:val="CorpoSTS"/>
    <w:uiPriority w:val="39"/>
    <w:rsid w:val="00724FBB"/>
    <w:pPr>
      <w:tabs>
        <w:tab w:val="left" w:pos="709"/>
        <w:tab w:val="right" w:leader="dot" w:pos="10490"/>
      </w:tabs>
      <w:spacing w:before="60"/>
      <w:ind w:left="709" w:hanging="709"/>
      <w:jc w:val="left"/>
    </w:pPr>
    <w:rPr>
      <w:b/>
      <w:caps/>
      <w:color w:val="042F64"/>
    </w:rPr>
  </w:style>
  <w:style w:type="paragraph" w:styleId="Sommario2">
    <w:name w:val="toc 2"/>
    <w:basedOn w:val="CorpoSTS"/>
    <w:next w:val="CorpoSTS"/>
    <w:uiPriority w:val="39"/>
    <w:rsid w:val="00724FBB"/>
    <w:pPr>
      <w:tabs>
        <w:tab w:val="left" w:pos="720"/>
        <w:tab w:val="right" w:leader="dot" w:pos="10490"/>
      </w:tabs>
      <w:spacing w:before="60"/>
      <w:ind w:left="709" w:hanging="709"/>
      <w:jc w:val="left"/>
    </w:pPr>
    <w:rPr>
      <w:smallCaps/>
      <w:noProof/>
      <w:color w:val="06438C"/>
    </w:rPr>
  </w:style>
  <w:style w:type="paragraph" w:styleId="Sommario3">
    <w:name w:val="toc 3"/>
    <w:basedOn w:val="CorpoSTS"/>
    <w:next w:val="CorpoSTS"/>
    <w:autoRedefine/>
    <w:uiPriority w:val="39"/>
    <w:rsid w:val="000F2E74"/>
    <w:pPr>
      <w:tabs>
        <w:tab w:val="left" w:pos="709"/>
        <w:tab w:val="right" w:leader="dot" w:pos="10490"/>
      </w:tabs>
      <w:spacing w:before="60"/>
      <w:ind w:left="709" w:hanging="709"/>
      <w:jc w:val="left"/>
    </w:pPr>
    <w:rPr>
      <w:noProof/>
      <w:color w:val="2D6CB9"/>
    </w:rPr>
  </w:style>
  <w:style w:type="table" w:styleId="Grigliatabella">
    <w:name w:val="Table Grid"/>
    <w:basedOn w:val="Tabellanormale"/>
    <w:uiPriority w:val="99"/>
    <w:rsid w:val="00C02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aliases w:val="Bildbeschriftung,Caption Char1,Caption - Centre Graphic Char,figura Char,cp Char1,Caption Char Char,Caption Char1 Char Char,Caption Char Char Char Char,Caption - Centre Graphic Char Char Char Char,figura Char Char Char Char,cp Char Char,figur"/>
    <w:basedOn w:val="CorpoSTS"/>
    <w:next w:val="CorpoSTS"/>
    <w:link w:val="DidascaliaCarattere"/>
    <w:uiPriority w:val="99"/>
    <w:qFormat/>
    <w:rsid w:val="008A6547"/>
    <w:pPr>
      <w:spacing w:after="60"/>
      <w:jc w:val="center"/>
    </w:pPr>
    <w:rPr>
      <w:i/>
      <w:color w:val="042F64"/>
    </w:rPr>
  </w:style>
  <w:style w:type="paragraph" w:styleId="Testonotaapidipagina">
    <w:name w:val="footnote text"/>
    <w:basedOn w:val="CorpoSTS"/>
    <w:link w:val="TestonotaapidipaginaCarattere"/>
    <w:rsid w:val="005B2F46"/>
    <w:pPr>
      <w:spacing w:line="240" w:lineRule="atLeast"/>
    </w:pPr>
    <w:rPr>
      <w:sz w:val="18"/>
    </w:rPr>
  </w:style>
  <w:style w:type="character" w:styleId="Rimandonotaapidipagina">
    <w:name w:val="footnote reference"/>
    <w:rsid w:val="005B2F46"/>
    <w:rPr>
      <w:rFonts w:ascii="Verdana" w:hAnsi="Verdana"/>
      <w:vertAlign w:val="superscript"/>
    </w:rPr>
  </w:style>
  <w:style w:type="paragraph" w:customStyle="1" w:styleId="PidipaginaDX">
    <w:name w:val="Piè di pagina DX"/>
    <w:rsid w:val="00F71BDC"/>
    <w:pPr>
      <w:jc w:val="right"/>
    </w:pPr>
    <w:rPr>
      <w:rFonts w:ascii="Verdana" w:hAnsi="Verdana"/>
      <w:color w:val="17385F"/>
      <w:szCs w:val="24"/>
    </w:rPr>
  </w:style>
  <w:style w:type="paragraph" w:styleId="Intestazione">
    <w:name w:val="header"/>
    <w:basedOn w:val="Normale"/>
    <w:link w:val="IntestazioneCarattere"/>
    <w:rsid w:val="007917F9"/>
    <w:pPr>
      <w:tabs>
        <w:tab w:val="center" w:pos="4819"/>
        <w:tab w:val="right" w:pos="9638"/>
      </w:tabs>
    </w:pPr>
  </w:style>
  <w:style w:type="character" w:customStyle="1" w:styleId="IntestazioneCarattere">
    <w:name w:val="Intestazione Carattere"/>
    <w:link w:val="Intestazione"/>
    <w:rsid w:val="007917F9"/>
    <w:rPr>
      <w:rFonts w:ascii="Verdana" w:hAnsi="Verdana"/>
    </w:rPr>
  </w:style>
  <w:style w:type="paragraph" w:styleId="Pidipagina">
    <w:name w:val="footer"/>
    <w:basedOn w:val="Normale"/>
    <w:link w:val="PidipaginaCarattere"/>
    <w:semiHidden/>
    <w:rsid w:val="007917F9"/>
    <w:pPr>
      <w:tabs>
        <w:tab w:val="center" w:pos="4819"/>
        <w:tab w:val="right" w:pos="9638"/>
      </w:tabs>
    </w:pPr>
  </w:style>
  <w:style w:type="character" w:customStyle="1" w:styleId="PidipaginaCarattere">
    <w:name w:val="Piè di pagina Carattere"/>
    <w:link w:val="Pidipagina"/>
    <w:semiHidden/>
    <w:rsid w:val="007917F9"/>
    <w:rPr>
      <w:rFonts w:ascii="Verdana" w:hAnsi="Verdana"/>
    </w:rPr>
  </w:style>
  <w:style w:type="character" w:styleId="Collegamentovisitato">
    <w:name w:val="FollowedHyperlink"/>
    <w:uiPriority w:val="99"/>
    <w:rsid w:val="005B2F46"/>
    <w:rPr>
      <w:rFonts w:ascii="Verdana" w:hAnsi="Verdana"/>
      <w:color w:val="800080"/>
      <w:sz w:val="20"/>
      <w:u w:val="single"/>
    </w:rPr>
  </w:style>
  <w:style w:type="character" w:customStyle="1" w:styleId="BoxfigureCarattere">
    <w:name w:val="Box_figure Carattere"/>
    <w:link w:val="Boxfigure"/>
    <w:rsid w:val="00A16FF8"/>
    <w:rPr>
      <w:rFonts w:ascii="Verdana" w:hAnsi="Verdana"/>
      <w:kern w:val="28"/>
    </w:rPr>
  </w:style>
  <w:style w:type="character" w:styleId="Collegamentoipertestuale">
    <w:name w:val="Hyperlink"/>
    <w:uiPriority w:val="99"/>
    <w:rsid w:val="005B2F46"/>
    <w:rPr>
      <w:rFonts w:ascii="Verdana" w:hAnsi="Verdana"/>
      <w:color w:val="0000FF"/>
      <w:sz w:val="20"/>
      <w:u w:val="single"/>
    </w:rPr>
  </w:style>
  <w:style w:type="paragraph" w:styleId="Testofumetto">
    <w:name w:val="Balloon Text"/>
    <w:basedOn w:val="Normale"/>
    <w:link w:val="TestofumettoCarattere"/>
    <w:semiHidden/>
    <w:rsid w:val="00307ED5"/>
    <w:pPr>
      <w:spacing w:line="240" w:lineRule="auto"/>
    </w:pPr>
    <w:rPr>
      <w:rFonts w:ascii="Tahoma" w:hAnsi="Tahoma" w:cs="Tahoma"/>
      <w:sz w:val="16"/>
      <w:szCs w:val="16"/>
    </w:rPr>
  </w:style>
  <w:style w:type="character" w:customStyle="1" w:styleId="TestofumettoCarattere">
    <w:name w:val="Testo fumetto Carattere"/>
    <w:link w:val="Testofumetto"/>
    <w:semiHidden/>
    <w:rsid w:val="00307ED5"/>
    <w:rPr>
      <w:rFonts w:ascii="Tahoma" w:hAnsi="Tahoma" w:cs="Tahoma"/>
      <w:sz w:val="16"/>
      <w:szCs w:val="16"/>
    </w:rPr>
  </w:style>
  <w:style w:type="paragraph" w:styleId="Nessunaspaziatura">
    <w:name w:val="No Spacing"/>
    <w:uiPriority w:val="1"/>
    <w:qFormat/>
    <w:rsid w:val="00C24AC6"/>
    <w:rPr>
      <w:rFonts w:ascii="Verdana" w:hAnsi="Verdana"/>
    </w:rPr>
  </w:style>
  <w:style w:type="paragraph" w:styleId="Elenco">
    <w:name w:val="List"/>
    <w:basedOn w:val="Normale"/>
    <w:rsid w:val="008743DE"/>
    <w:pPr>
      <w:ind w:left="283" w:hanging="283"/>
    </w:pPr>
  </w:style>
  <w:style w:type="paragraph" w:styleId="Elenco2">
    <w:name w:val="List 2"/>
    <w:basedOn w:val="Normale"/>
    <w:semiHidden/>
    <w:rsid w:val="008743DE"/>
    <w:pPr>
      <w:ind w:left="566" w:hanging="283"/>
    </w:pPr>
  </w:style>
  <w:style w:type="paragraph" w:styleId="Elenco3">
    <w:name w:val="List 3"/>
    <w:basedOn w:val="Normale"/>
    <w:semiHidden/>
    <w:rsid w:val="008743DE"/>
    <w:pPr>
      <w:ind w:left="849" w:hanging="283"/>
    </w:pPr>
  </w:style>
  <w:style w:type="paragraph" w:styleId="Elenco4">
    <w:name w:val="List 4"/>
    <w:basedOn w:val="Normale"/>
    <w:semiHidden/>
    <w:rsid w:val="008743DE"/>
    <w:pPr>
      <w:ind w:left="1132" w:hanging="283"/>
    </w:pPr>
  </w:style>
  <w:style w:type="paragraph" w:styleId="Elenco5">
    <w:name w:val="List 5"/>
    <w:basedOn w:val="Normale"/>
    <w:semiHidden/>
    <w:rsid w:val="008743DE"/>
    <w:pPr>
      <w:ind w:left="1415" w:hanging="283"/>
    </w:pPr>
  </w:style>
  <w:style w:type="paragraph" w:styleId="Elencocontinua">
    <w:name w:val="List Continue"/>
    <w:basedOn w:val="Normale"/>
    <w:semiHidden/>
    <w:rsid w:val="008743DE"/>
    <w:pPr>
      <w:spacing w:after="120"/>
      <w:ind w:left="283"/>
    </w:pPr>
  </w:style>
  <w:style w:type="paragraph" w:styleId="Elencocontinua2">
    <w:name w:val="List Continue 2"/>
    <w:basedOn w:val="Normale"/>
    <w:semiHidden/>
    <w:rsid w:val="008743DE"/>
    <w:pPr>
      <w:spacing w:after="120"/>
      <w:ind w:left="566"/>
    </w:pPr>
  </w:style>
  <w:style w:type="paragraph" w:styleId="Elencocontinua3">
    <w:name w:val="List Continue 3"/>
    <w:basedOn w:val="Normale"/>
    <w:semiHidden/>
    <w:rsid w:val="008743DE"/>
    <w:pPr>
      <w:spacing w:after="120"/>
      <w:ind w:left="849"/>
    </w:pPr>
  </w:style>
  <w:style w:type="paragraph" w:styleId="Elencocontinua4">
    <w:name w:val="List Continue 4"/>
    <w:basedOn w:val="Normale"/>
    <w:semiHidden/>
    <w:rsid w:val="008743DE"/>
    <w:pPr>
      <w:spacing w:after="120"/>
      <w:ind w:left="1132"/>
    </w:pPr>
  </w:style>
  <w:style w:type="paragraph" w:customStyle="1" w:styleId="FiguraeGrafico">
    <w:name w:val="Figura e Grafico"/>
    <w:next w:val="CorpoSTS"/>
    <w:rsid w:val="0058162C"/>
    <w:pPr>
      <w:keepNext/>
      <w:pBdr>
        <w:top w:val="single" w:sz="2" w:space="5" w:color="06438C"/>
        <w:bottom w:val="single" w:sz="2" w:space="5" w:color="06438C"/>
      </w:pBdr>
      <w:spacing w:before="200"/>
      <w:ind w:left="74" w:right="74"/>
      <w:jc w:val="center"/>
    </w:pPr>
    <w:rPr>
      <w:rFonts w:ascii="Verdana" w:hAnsi="Verdana"/>
      <w:kern w:val="28"/>
    </w:rPr>
  </w:style>
  <w:style w:type="character" w:styleId="Rimandocommento">
    <w:name w:val="annotation reference"/>
    <w:semiHidden/>
    <w:rsid w:val="00C24AC6"/>
    <w:rPr>
      <w:sz w:val="16"/>
      <w:szCs w:val="16"/>
    </w:rPr>
  </w:style>
  <w:style w:type="paragraph" w:customStyle="1" w:styleId="Titolodeldocumento">
    <w:name w:val="Titolo del documento"/>
    <w:basedOn w:val="CorpoSTS"/>
    <w:rsid w:val="00822D10"/>
    <w:pPr>
      <w:jc w:val="center"/>
    </w:pPr>
    <w:rPr>
      <w:b/>
      <w:color w:val="053979"/>
      <w:sz w:val="28"/>
    </w:rPr>
  </w:style>
  <w:style w:type="paragraph" w:styleId="Elencocontinua5">
    <w:name w:val="List Continue 5"/>
    <w:basedOn w:val="Normale"/>
    <w:semiHidden/>
    <w:rsid w:val="008743DE"/>
    <w:pPr>
      <w:spacing w:after="120"/>
      <w:ind w:left="1415"/>
    </w:pPr>
  </w:style>
  <w:style w:type="paragraph" w:styleId="Testocommento">
    <w:name w:val="annotation text"/>
    <w:basedOn w:val="Normale"/>
    <w:link w:val="TestocommentoCarattere"/>
    <w:semiHidden/>
    <w:rsid w:val="00C24AC6"/>
  </w:style>
  <w:style w:type="character" w:customStyle="1" w:styleId="TestocommentoCarattere">
    <w:name w:val="Testo commento Carattere"/>
    <w:link w:val="Testocommento"/>
    <w:semiHidden/>
    <w:rsid w:val="00C24AC6"/>
    <w:rPr>
      <w:rFonts w:ascii="Verdana" w:hAnsi="Verdana"/>
    </w:rPr>
  </w:style>
  <w:style w:type="character" w:styleId="Enfasigrassetto">
    <w:name w:val="Strong"/>
    <w:uiPriority w:val="22"/>
    <w:qFormat/>
    <w:rsid w:val="00C71F1F"/>
    <w:rPr>
      <w:b/>
      <w:bCs/>
    </w:rPr>
  </w:style>
  <w:style w:type="paragraph" w:customStyle="1" w:styleId="PidipaginaSX">
    <w:name w:val="Piè di pagina SX"/>
    <w:link w:val="PidipaginaSXCarattere"/>
    <w:rsid w:val="00F71BDC"/>
    <w:rPr>
      <w:rFonts w:ascii="Verdana" w:hAnsi="Verdana"/>
      <w:color w:val="17385F"/>
      <w:szCs w:val="24"/>
    </w:rPr>
  </w:style>
  <w:style w:type="paragraph" w:customStyle="1" w:styleId="TitoloSommario">
    <w:name w:val="Titolo Sommario"/>
    <w:basedOn w:val="Titolo1"/>
    <w:next w:val="CorpoSTS"/>
    <w:unhideWhenUsed/>
    <w:rsid w:val="00B5512A"/>
    <w:pPr>
      <w:numPr>
        <w:numId w:val="0"/>
      </w:numPr>
      <w:jc w:val="center"/>
    </w:pPr>
    <w:rPr>
      <w:bCs/>
      <w:caps w:val="0"/>
    </w:rPr>
  </w:style>
  <w:style w:type="paragraph" w:customStyle="1" w:styleId="IntestazioneSX">
    <w:name w:val="Intestazione SX"/>
    <w:rsid w:val="00F71BDC"/>
    <w:rPr>
      <w:rFonts w:ascii="Verdana" w:hAnsi="Verdana"/>
      <w:szCs w:val="24"/>
    </w:rPr>
  </w:style>
  <w:style w:type="paragraph" w:customStyle="1" w:styleId="IntestazioneDX">
    <w:name w:val="Intestazione DX"/>
    <w:rsid w:val="00F71BDC"/>
    <w:pPr>
      <w:jc w:val="right"/>
    </w:pPr>
    <w:rPr>
      <w:rFonts w:ascii="Verdana" w:hAnsi="Verdana"/>
      <w:szCs w:val="24"/>
    </w:rPr>
  </w:style>
  <w:style w:type="numbering" w:customStyle="1" w:styleId="ElencoPuntonumeroofferta">
    <w:name w:val="Elenco Punto numero_offerta"/>
    <w:basedOn w:val="Nessunelenco"/>
    <w:rsid w:val="000274DF"/>
    <w:pPr>
      <w:numPr>
        <w:numId w:val="4"/>
      </w:numPr>
    </w:pPr>
  </w:style>
  <w:style w:type="numbering" w:customStyle="1" w:styleId="ElencoPuntoletteraofferta">
    <w:name w:val="Elenco Punto lettera_offerta"/>
    <w:basedOn w:val="Nessunelenco"/>
    <w:rsid w:val="006263A9"/>
    <w:pPr>
      <w:numPr>
        <w:numId w:val="5"/>
      </w:numPr>
    </w:pPr>
  </w:style>
  <w:style w:type="table" w:customStyle="1" w:styleId="Tabella1offerta">
    <w:name w:val="Tabella 1_offerta"/>
    <w:basedOn w:val="Tabellanormale"/>
    <w:rsid w:val="0058162C"/>
    <w:rPr>
      <w:rFonts w:ascii="Verdana" w:hAnsi="Verdana"/>
    </w:rPr>
    <w:tblPr>
      <w:tblStyleRowBandSize w:val="1"/>
      <w:tblStyleColBandSize w:val="1"/>
      <w:tblInd w:w="0" w:type="dxa"/>
      <w:tblCellMar>
        <w:top w:w="0" w:type="dxa"/>
        <w:left w:w="108" w:type="dxa"/>
        <w:bottom w:w="0" w:type="dxa"/>
        <w:right w:w="108" w:type="dxa"/>
      </w:tblCellMar>
    </w:tblPr>
    <w:tblStylePr w:type="firstRow">
      <w:pPr>
        <w:wordWrap/>
        <w:spacing w:beforeLines="0" w:beforeAutospacing="0" w:afterLines="0" w:afterAutospacing="0" w:line="240" w:lineRule="exact"/>
        <w:ind w:leftChars="0" w:left="0" w:rightChars="0" w:right="0" w:firstLineChars="0" w:firstLine="0"/>
        <w:contextualSpacing w:val="0"/>
        <w:jc w:val="center"/>
        <w:outlineLvl w:val="9"/>
      </w:pPr>
      <w:rPr>
        <w:rFonts w:ascii="Cambria" w:hAnsi="Cambria"/>
        <w:b/>
        <w:color w:val="FFFFFF"/>
        <w:sz w:val="20"/>
      </w:rPr>
      <w:tblPr/>
      <w:tcPr>
        <w:tcBorders>
          <w:top w:val="nil"/>
          <w:left w:val="single" w:sz="4" w:space="0" w:color="6EA3D8"/>
          <w:bottom w:val="nil"/>
          <w:right w:val="nil"/>
          <w:insideH w:val="single" w:sz="4" w:space="0" w:color="FFFFFF"/>
          <w:insideV w:val="single" w:sz="4" w:space="0" w:color="FFFFFF"/>
        </w:tcBorders>
        <w:shd w:val="clear" w:color="auto" w:fill="6EA3D8"/>
      </w:tcPr>
    </w:tblStylePr>
    <w:tblStylePr w:type="lastRow">
      <w:tblPr/>
      <w:tcPr>
        <w:tcBorders>
          <w:top w:val="nil"/>
          <w:left w:val="nil"/>
          <w:bottom w:val="single" w:sz="4" w:space="0" w:color="D6E4F6"/>
          <w:right w:val="nil"/>
          <w:insideH w:val="single" w:sz="4" w:space="0" w:color="D6E4F6"/>
          <w:insideV w:val="single" w:sz="4" w:space="0" w:color="D6E4F6"/>
          <w:tl2br w:val="nil"/>
          <w:tr2bl w:val="nil"/>
        </w:tcBorders>
      </w:tcPr>
    </w:tblStylePr>
    <w:tblStylePr w:type="firstCol">
      <w:pPr>
        <w:wordWrap/>
        <w:spacing w:beforeLines="0" w:beforeAutospacing="0" w:afterLines="0" w:afterAutospacing="0" w:line="240" w:lineRule="exact"/>
        <w:ind w:leftChars="0" w:left="0" w:rightChars="0" w:right="0"/>
        <w:jc w:val="left"/>
      </w:pPr>
      <w:rPr>
        <w:rFonts w:ascii="Cambria" w:hAnsi="Cambria"/>
        <w:b/>
        <w:color w:val="163456"/>
        <w:sz w:val="20"/>
      </w:rPr>
      <w:tblPr/>
      <w:tcPr>
        <w:tcBorders>
          <w:top w:val="single" w:sz="4" w:space="0" w:color="FFFFFF"/>
          <w:left w:val="nil"/>
          <w:bottom w:val="single" w:sz="4" w:space="0" w:color="FFFFFF"/>
          <w:right w:val="nil"/>
          <w:insideH w:val="single" w:sz="4" w:space="0" w:color="FFFFFF"/>
          <w:insideV w:val="single" w:sz="4" w:space="0" w:color="FFFFFF"/>
          <w:tl2br w:val="nil"/>
          <w:tr2bl w:val="nil"/>
        </w:tcBorders>
        <w:shd w:val="clear" w:color="auto" w:fill="D6E4F6"/>
      </w:tcPr>
    </w:tblStylePr>
    <w:tblStylePr w:type="lastCol">
      <w:tblPr/>
      <w:tcPr>
        <w:tcBorders>
          <w:top w:val="nil"/>
          <w:left w:val="nil"/>
          <w:bottom w:val="nil"/>
          <w:right w:val="nil"/>
          <w:insideH w:val="single" w:sz="4" w:space="0" w:color="D6E4F6"/>
          <w:insideV w:val="nil"/>
          <w:tl2br w:val="nil"/>
          <w:tr2bl w:val="nil"/>
        </w:tcBorders>
      </w:tcPr>
    </w:tblStylePr>
    <w:tblStylePr w:type="band1Vert">
      <w:tblPr/>
      <w:tcPr>
        <w:tcBorders>
          <w:top w:val="nil"/>
          <w:left w:val="nil"/>
          <w:bottom w:val="nil"/>
          <w:right w:val="nil"/>
          <w:insideH w:val="single" w:sz="4" w:space="0" w:color="D6E4F6"/>
          <w:insideV w:val="single" w:sz="4" w:space="0" w:color="D6E4F6"/>
          <w:tl2br w:val="nil"/>
          <w:tr2bl w:val="nil"/>
        </w:tcBorders>
      </w:tcPr>
    </w:tblStylePr>
    <w:tblStylePr w:type="band2Vert">
      <w:tblPr/>
      <w:tcPr>
        <w:tcBorders>
          <w:top w:val="nil"/>
          <w:left w:val="nil"/>
          <w:bottom w:val="nil"/>
          <w:right w:val="nil"/>
          <w:insideH w:val="single" w:sz="4" w:space="0" w:color="D6E4F6"/>
          <w:insideV w:val="single" w:sz="4" w:space="0" w:color="D6E4F6"/>
          <w:tl2br w:val="nil"/>
          <w:tr2bl w:val="nil"/>
        </w:tcBorders>
      </w:tcPr>
    </w:tblStylePr>
    <w:tblStylePr w:type="band1Horz">
      <w:pPr>
        <w:jc w:val="left"/>
      </w:pPr>
      <w:rPr>
        <w:rFonts w:ascii="Cambria" w:hAnsi="Cambria"/>
        <w:sz w:val="18"/>
      </w:rPr>
      <w:tblPr/>
      <w:tcPr>
        <w:tcBorders>
          <w:top w:val="nil"/>
          <w:left w:val="nil"/>
          <w:bottom w:val="nil"/>
          <w:right w:val="nil"/>
          <w:insideH w:val="nil"/>
          <w:insideV w:val="single" w:sz="4" w:space="0" w:color="D6E4F6"/>
          <w:tl2br w:val="nil"/>
          <w:tr2bl w:val="nil"/>
        </w:tcBorders>
      </w:tcPr>
    </w:tblStylePr>
    <w:tblStylePr w:type="band2Horz">
      <w:pPr>
        <w:jc w:val="left"/>
      </w:pPr>
      <w:rPr>
        <w:rFonts w:ascii="Cambria" w:hAnsi="Cambria"/>
        <w:sz w:val="18"/>
      </w:rPr>
      <w:tblPr/>
      <w:tcPr>
        <w:tcBorders>
          <w:top w:val="nil"/>
          <w:left w:val="nil"/>
          <w:bottom w:val="nil"/>
          <w:right w:val="nil"/>
          <w:insideH w:val="nil"/>
          <w:insideV w:val="single" w:sz="4" w:space="0" w:color="D6E4F6"/>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character" w:customStyle="1" w:styleId="Titolo1Carattere">
    <w:name w:val="Titolo 1 Carattere"/>
    <w:aliases w:val="t1 Carattere,Capitolo Carattere,Tit1 Carattere,h1 Carattere,Titolo capitolo Carattere,rlhead1 Carattere,toc 1 Carattere,1 Carattere,Allegato Carattere,Paspastyle 1 Carattere,H1 Carattere,level 1 Carattere,Heading Annex0 Carattere"/>
    <w:link w:val="Titolo1"/>
    <w:rsid w:val="00AA0EFA"/>
    <w:rPr>
      <w:rFonts w:ascii="Arial Black" w:hAnsi="Arial Black"/>
      <w:caps/>
      <w:color w:val="042F64"/>
      <w:sz w:val="32"/>
    </w:rPr>
  </w:style>
  <w:style w:type="character" w:customStyle="1" w:styleId="Titolo2Carattere">
    <w:name w:val="Titolo 2 Carattere"/>
    <w:aliases w:val="CAPITOLO Carattere,2 Heading Carattere,2ndOrd (A.) Carattere,Appendix Title Carattere,ah1 Carattere,A1 Carattere,Main Hd Carattere,Second-Order Heading Carattere,H2 Carattere,h2 Carattere,A.B.C. Carattere,l2 Carattere,t2 Carattere"/>
    <w:link w:val="Titolo2"/>
    <w:rsid w:val="00AA0EFA"/>
    <w:rPr>
      <w:rFonts w:ascii="Arial Black" w:hAnsi="Arial Black"/>
      <w:caps/>
      <w:color w:val="06438C"/>
      <w:sz w:val="22"/>
    </w:rPr>
  </w:style>
  <w:style w:type="paragraph" w:styleId="Indice1">
    <w:name w:val="index 1"/>
    <w:basedOn w:val="Normale"/>
    <w:next w:val="Normale"/>
    <w:autoRedefine/>
    <w:semiHidden/>
    <w:rsid w:val="0027136C"/>
    <w:pPr>
      <w:ind w:left="200" w:hanging="200"/>
    </w:pPr>
  </w:style>
  <w:style w:type="paragraph" w:styleId="Indice2">
    <w:name w:val="index 2"/>
    <w:basedOn w:val="Normale"/>
    <w:next w:val="Normale"/>
    <w:autoRedefine/>
    <w:semiHidden/>
    <w:rsid w:val="0027136C"/>
    <w:pPr>
      <w:ind w:left="400" w:hanging="200"/>
    </w:pPr>
  </w:style>
  <w:style w:type="paragraph" w:styleId="Indice3">
    <w:name w:val="index 3"/>
    <w:basedOn w:val="Normale"/>
    <w:next w:val="Normale"/>
    <w:autoRedefine/>
    <w:semiHidden/>
    <w:rsid w:val="0027136C"/>
    <w:pPr>
      <w:ind w:left="600" w:hanging="200"/>
    </w:pPr>
  </w:style>
  <w:style w:type="paragraph" w:styleId="Indice4">
    <w:name w:val="index 4"/>
    <w:basedOn w:val="Normale"/>
    <w:next w:val="Normale"/>
    <w:autoRedefine/>
    <w:semiHidden/>
    <w:rsid w:val="0027136C"/>
    <w:pPr>
      <w:ind w:left="800" w:hanging="200"/>
    </w:pPr>
  </w:style>
  <w:style w:type="paragraph" w:styleId="Indice5">
    <w:name w:val="index 5"/>
    <w:basedOn w:val="Normale"/>
    <w:next w:val="Normale"/>
    <w:autoRedefine/>
    <w:semiHidden/>
    <w:rsid w:val="0027136C"/>
    <w:pPr>
      <w:ind w:left="1000" w:hanging="200"/>
    </w:pPr>
  </w:style>
  <w:style w:type="paragraph" w:styleId="Indice6">
    <w:name w:val="index 6"/>
    <w:basedOn w:val="Normale"/>
    <w:next w:val="Normale"/>
    <w:autoRedefine/>
    <w:semiHidden/>
    <w:rsid w:val="0027136C"/>
    <w:pPr>
      <w:ind w:left="1200" w:hanging="200"/>
    </w:pPr>
  </w:style>
  <w:style w:type="paragraph" w:styleId="Indice7">
    <w:name w:val="index 7"/>
    <w:basedOn w:val="Normale"/>
    <w:next w:val="Normale"/>
    <w:autoRedefine/>
    <w:semiHidden/>
    <w:rsid w:val="0027136C"/>
    <w:pPr>
      <w:ind w:left="1400" w:hanging="200"/>
    </w:pPr>
  </w:style>
  <w:style w:type="paragraph" w:styleId="Indice8">
    <w:name w:val="index 8"/>
    <w:basedOn w:val="Normale"/>
    <w:next w:val="Normale"/>
    <w:autoRedefine/>
    <w:semiHidden/>
    <w:rsid w:val="0027136C"/>
    <w:pPr>
      <w:ind w:left="1600" w:hanging="200"/>
    </w:pPr>
  </w:style>
  <w:style w:type="paragraph" w:styleId="Indice9">
    <w:name w:val="index 9"/>
    <w:basedOn w:val="Normale"/>
    <w:next w:val="Normale"/>
    <w:autoRedefine/>
    <w:semiHidden/>
    <w:rsid w:val="0027136C"/>
    <w:pPr>
      <w:ind w:left="1800" w:hanging="200"/>
    </w:pPr>
  </w:style>
  <w:style w:type="paragraph" w:styleId="Indicedellefigure">
    <w:name w:val="table of figures"/>
    <w:basedOn w:val="Normale"/>
    <w:next w:val="Normale"/>
    <w:rsid w:val="0027136C"/>
  </w:style>
  <w:style w:type="character" w:customStyle="1" w:styleId="Titolo5Carattere">
    <w:name w:val="Titolo 5 Carattere"/>
    <w:aliases w:val="Tit5 Carattere,H5 Carattere,h5 Carattere,tit5 Carattere,t5 Carattere,Ref Heading 2 Carattere,rh2 Carattere,Second Subheading Carattere,Ref Heading 21 Carattere,rh21 Carattere,H51 Carattere,h51 Carattere,Second Subheading1 Carattere"/>
    <w:link w:val="Titolo5"/>
    <w:rsid w:val="006C3BD0"/>
    <w:rPr>
      <w:rFonts w:ascii="Arial Black" w:hAnsi="Arial Black"/>
      <w:smallCaps/>
      <w:color w:val="17365D"/>
    </w:rPr>
  </w:style>
  <w:style w:type="character" w:customStyle="1" w:styleId="Titolo6Carattere">
    <w:name w:val="Titolo 6 Carattere"/>
    <w:aliases w:val="Tit6 Carattere,h6 Carattere,H6 Carattere,H61 Carattere,H62 Carattere,H63 Carattere,H64 Carattere,H65 Carattere,H66 Carattere,H67 Carattere,H68 Carattere,H69 Carattere,H610 Carattere,H611 Carattere,H612 Carattere,H613 Carattere"/>
    <w:link w:val="Titolo6"/>
    <w:rsid w:val="00C71F1F"/>
    <w:rPr>
      <w:rFonts w:ascii="Arial Black" w:hAnsi="Arial Black"/>
      <w:i/>
      <w:smallCaps/>
      <w:color w:val="17365D"/>
    </w:rPr>
  </w:style>
  <w:style w:type="character" w:customStyle="1" w:styleId="Titolo7Carattere">
    <w:name w:val="Titolo 7 Carattere"/>
    <w:link w:val="Titolo7"/>
    <w:rsid w:val="00C71F1F"/>
    <w:rPr>
      <w:rFonts w:ascii="Verdana" w:hAnsi="Verdana"/>
      <w:i/>
      <w:color w:val="000080"/>
    </w:rPr>
  </w:style>
  <w:style w:type="character" w:customStyle="1" w:styleId="Titolo8Carattere">
    <w:name w:val="Titolo 8 Carattere"/>
    <w:link w:val="Titolo8"/>
    <w:rsid w:val="00C71F1F"/>
    <w:rPr>
      <w:rFonts w:ascii="Verdana" w:hAnsi="Verdana"/>
      <w:i/>
    </w:rPr>
  </w:style>
  <w:style w:type="paragraph" w:styleId="Sommario4">
    <w:name w:val="toc 4"/>
    <w:basedOn w:val="Normale"/>
    <w:next w:val="Normale"/>
    <w:autoRedefine/>
    <w:uiPriority w:val="39"/>
    <w:rsid w:val="0027136C"/>
    <w:pPr>
      <w:ind w:left="600"/>
    </w:pPr>
  </w:style>
  <w:style w:type="character" w:customStyle="1" w:styleId="Titolo9Carattere">
    <w:name w:val="Titolo 9 Carattere"/>
    <w:aliases w:val="App Heading Carattere"/>
    <w:link w:val="Titolo9"/>
    <w:rsid w:val="00C71F1F"/>
    <w:rPr>
      <w:rFonts w:ascii="Verdana" w:hAnsi="Verdana"/>
      <w:b/>
      <w:i/>
      <w:sz w:val="18"/>
    </w:rPr>
  </w:style>
  <w:style w:type="paragraph" w:styleId="Paragrafoelenco">
    <w:name w:val="List Paragraph"/>
    <w:basedOn w:val="Normale"/>
    <w:link w:val="ParagrafoelencoCarattere"/>
    <w:uiPriority w:val="34"/>
    <w:qFormat/>
    <w:rsid w:val="00C71F1F"/>
    <w:pPr>
      <w:numPr>
        <w:numId w:val="20"/>
      </w:numPr>
      <w:spacing w:before="120" w:after="120" w:line="240" w:lineRule="auto"/>
      <w:contextualSpacing/>
      <w:jc w:val="both"/>
    </w:pPr>
    <w:rPr>
      <w:rFonts w:ascii="Arial" w:eastAsia="Calibri" w:hAnsi="Arial" w:cs="Arial"/>
      <w:sz w:val="22"/>
      <w:szCs w:val="22"/>
      <w:lang w:eastAsia="en-US"/>
    </w:rPr>
  </w:style>
  <w:style w:type="paragraph" w:customStyle="1" w:styleId="Puntoelencogara">
    <w:name w:val="Punto elenco gara"/>
    <w:basedOn w:val="Normale"/>
    <w:rsid w:val="00C71F1F"/>
    <w:pPr>
      <w:numPr>
        <w:numId w:val="19"/>
      </w:numPr>
      <w:spacing w:before="80" w:after="120" w:line="280" w:lineRule="exact"/>
      <w:jc w:val="both"/>
    </w:pPr>
    <w:rPr>
      <w:rFonts w:ascii="Book Antiqua" w:hAnsi="Book Antiqua" w:cs="Arial"/>
      <w:color w:val="000000"/>
      <w:sz w:val="22"/>
      <w:szCs w:val="22"/>
      <w:lang w:eastAsia="en-US"/>
    </w:rPr>
  </w:style>
  <w:style w:type="paragraph" w:customStyle="1" w:styleId="MCTClista">
    <w:name w:val="MCTC lista"/>
    <w:basedOn w:val="Paragrafoelenco"/>
    <w:qFormat/>
    <w:rsid w:val="00C71F1F"/>
    <w:pPr>
      <w:spacing w:after="240"/>
    </w:pPr>
    <w:rPr>
      <w:rFonts w:eastAsia="Times New Roman" w:cs="Times New Roman"/>
      <w:szCs w:val="20"/>
    </w:rPr>
  </w:style>
  <w:style w:type="paragraph" w:customStyle="1" w:styleId="MCTClista2">
    <w:name w:val="MCTC lista 2"/>
    <w:basedOn w:val="MCTClista"/>
    <w:qFormat/>
    <w:rsid w:val="00C71F1F"/>
    <w:pPr>
      <w:numPr>
        <w:ilvl w:val="1"/>
      </w:numPr>
    </w:pPr>
  </w:style>
  <w:style w:type="paragraph" w:styleId="Corpodeltesto">
    <w:name w:val="Body Text"/>
    <w:basedOn w:val="Normale"/>
    <w:link w:val="CorpodeltestoCarattere"/>
    <w:rsid w:val="00C71F1F"/>
    <w:pPr>
      <w:spacing w:before="120" w:line="240" w:lineRule="auto"/>
    </w:pPr>
    <w:rPr>
      <w:rFonts w:ascii="Arial" w:hAnsi="Arial"/>
    </w:rPr>
  </w:style>
  <w:style w:type="character" w:customStyle="1" w:styleId="CorpodeltestoCarattere">
    <w:name w:val="Corpo del testo Carattere"/>
    <w:link w:val="Corpodeltesto"/>
    <w:rsid w:val="00C71F1F"/>
    <w:rPr>
      <w:rFonts w:ascii="Arial" w:hAnsi="Arial"/>
    </w:rPr>
  </w:style>
  <w:style w:type="paragraph" w:customStyle="1" w:styleId="Livello0">
    <w:name w:val="Livello 0"/>
    <w:basedOn w:val="Normale"/>
    <w:autoRedefine/>
    <w:rsid w:val="00C71F1F"/>
    <w:pPr>
      <w:widowControl w:val="0"/>
      <w:spacing w:line="240" w:lineRule="auto"/>
      <w:jc w:val="both"/>
    </w:pPr>
    <w:rPr>
      <w:rFonts w:ascii="Arial Narrow" w:hAnsi="Arial Narrow"/>
      <w:sz w:val="22"/>
      <w:szCs w:val="22"/>
      <w:lang w:eastAsia="en-US"/>
    </w:rPr>
  </w:style>
  <w:style w:type="paragraph" w:styleId="Titoloindice">
    <w:name w:val="index heading"/>
    <w:basedOn w:val="Normale"/>
    <w:next w:val="Indice1"/>
    <w:semiHidden/>
    <w:rsid w:val="0027136C"/>
    <w:rPr>
      <w:rFonts w:ascii="Arial" w:hAnsi="Arial" w:cs="Arial"/>
      <w:b/>
      <w:bCs/>
    </w:rPr>
  </w:style>
  <w:style w:type="paragraph" w:customStyle="1" w:styleId="elencopuntatoofferta">
    <w:name w:val="elenco puntato offerta"/>
    <w:basedOn w:val="CorpoSTS"/>
    <w:link w:val="elencopuntatooffertaCarattere"/>
    <w:qFormat/>
    <w:rsid w:val="008B0698"/>
    <w:pPr>
      <w:keepNext/>
      <w:keepLines/>
      <w:tabs>
        <w:tab w:val="num" w:pos="454"/>
      </w:tabs>
      <w:spacing w:line="240" w:lineRule="auto"/>
      <w:ind w:left="454" w:hanging="454"/>
    </w:pPr>
    <w:rPr>
      <w:rFonts w:ascii="Arial" w:hAnsi="Arial"/>
      <w:sz w:val="18"/>
    </w:rPr>
  </w:style>
  <w:style w:type="character" w:customStyle="1" w:styleId="elencopuntatooffertaCarattere">
    <w:name w:val="elenco puntato offerta Carattere"/>
    <w:link w:val="elencopuntatoofferta"/>
    <w:rsid w:val="008B0698"/>
    <w:rPr>
      <w:rFonts w:ascii="Arial" w:hAnsi="Arial"/>
      <w:sz w:val="18"/>
    </w:rPr>
  </w:style>
  <w:style w:type="paragraph" w:customStyle="1" w:styleId="TitoloSottolineato">
    <w:name w:val="Titolo Sottolineato"/>
    <w:basedOn w:val="CorpoSTS"/>
    <w:qFormat/>
    <w:rsid w:val="00CA38A1"/>
    <w:pPr>
      <w:pBdr>
        <w:bottom w:val="single" w:sz="12" w:space="1" w:color="2D6CB9"/>
      </w:pBdr>
      <w:spacing w:before="40" w:line="240" w:lineRule="auto"/>
    </w:pPr>
    <w:rPr>
      <w:rFonts w:ascii="Arial" w:hAnsi="Arial"/>
      <w:smallCaps/>
      <w:color w:val="2D6CB9"/>
    </w:rPr>
  </w:style>
  <w:style w:type="paragraph" w:styleId="Numeroelenco">
    <w:name w:val="List Number"/>
    <w:basedOn w:val="Normale"/>
    <w:semiHidden/>
    <w:rsid w:val="008743DE"/>
    <w:pPr>
      <w:numPr>
        <w:numId w:val="6"/>
      </w:numPr>
    </w:pPr>
  </w:style>
  <w:style w:type="paragraph" w:styleId="Numeroelenco2">
    <w:name w:val="List Number 2"/>
    <w:basedOn w:val="Normale"/>
    <w:semiHidden/>
    <w:rsid w:val="008743DE"/>
    <w:pPr>
      <w:numPr>
        <w:numId w:val="7"/>
      </w:numPr>
    </w:pPr>
  </w:style>
  <w:style w:type="paragraph" w:styleId="Numeroelenco3">
    <w:name w:val="List Number 3"/>
    <w:basedOn w:val="Normale"/>
    <w:semiHidden/>
    <w:rsid w:val="008743DE"/>
    <w:pPr>
      <w:numPr>
        <w:numId w:val="8"/>
      </w:numPr>
    </w:pPr>
  </w:style>
  <w:style w:type="paragraph" w:styleId="Numeroelenco4">
    <w:name w:val="List Number 4"/>
    <w:basedOn w:val="Normale"/>
    <w:semiHidden/>
    <w:rsid w:val="008743DE"/>
    <w:pPr>
      <w:numPr>
        <w:numId w:val="9"/>
      </w:numPr>
    </w:pPr>
  </w:style>
  <w:style w:type="paragraph" w:styleId="Numeroelenco5">
    <w:name w:val="List Number 5"/>
    <w:basedOn w:val="Normale"/>
    <w:semiHidden/>
    <w:rsid w:val="008743DE"/>
    <w:pPr>
      <w:numPr>
        <w:numId w:val="10"/>
      </w:numPr>
    </w:pPr>
  </w:style>
  <w:style w:type="paragraph" w:styleId="Soggettocommento">
    <w:name w:val="annotation subject"/>
    <w:basedOn w:val="Testocommento"/>
    <w:next w:val="Testocommento"/>
    <w:link w:val="SoggettocommentoCarattere"/>
    <w:rsid w:val="00F1370D"/>
    <w:pPr>
      <w:spacing w:before="20" w:after="20" w:line="240" w:lineRule="exact"/>
    </w:pPr>
    <w:rPr>
      <w:b/>
      <w:bCs/>
    </w:rPr>
  </w:style>
  <w:style w:type="character" w:customStyle="1" w:styleId="SoggettocommentoCarattere">
    <w:name w:val="Soggetto commento Carattere"/>
    <w:link w:val="Soggettocommento"/>
    <w:rsid w:val="00F1370D"/>
    <w:rPr>
      <w:rFonts w:ascii="Verdana" w:hAnsi="Verdana"/>
      <w:b/>
      <w:bCs/>
    </w:rPr>
  </w:style>
  <w:style w:type="paragraph" w:customStyle="1" w:styleId="Nome">
    <w:name w:val="Nome"/>
    <w:basedOn w:val="Normale"/>
    <w:uiPriority w:val="1"/>
    <w:qFormat/>
    <w:rsid w:val="00F1370D"/>
    <w:pPr>
      <w:spacing w:before="20" w:after="200" w:line="168" w:lineRule="auto"/>
      <w:ind w:left="720" w:right="720"/>
    </w:pPr>
    <w:rPr>
      <w:rFonts w:ascii="Calibri Light" w:hAnsi="Calibri Light"/>
      <w:color w:val="44546A"/>
      <w:sz w:val="60"/>
      <w:szCs w:val="16"/>
      <w:lang w:val="en-US"/>
    </w:rPr>
  </w:style>
  <w:style w:type="paragraph" w:customStyle="1" w:styleId="6">
    <w:name w:val="6"/>
    <w:rsid w:val="00F1370D"/>
    <w:pPr>
      <w:spacing w:before="20" w:after="20" w:line="240" w:lineRule="exact"/>
      <w:jc w:val="both"/>
    </w:pPr>
  </w:style>
  <w:style w:type="paragraph" w:customStyle="1" w:styleId="5">
    <w:name w:val="5"/>
    <w:rsid w:val="000E2317"/>
    <w:pPr>
      <w:spacing w:before="20" w:after="20" w:line="240" w:lineRule="exact"/>
      <w:jc w:val="both"/>
    </w:pPr>
  </w:style>
  <w:style w:type="paragraph" w:styleId="Puntoelenco">
    <w:name w:val="List Bullet"/>
    <w:basedOn w:val="Normale"/>
    <w:semiHidden/>
    <w:rsid w:val="008743DE"/>
    <w:pPr>
      <w:numPr>
        <w:numId w:val="1"/>
      </w:numPr>
    </w:pPr>
  </w:style>
  <w:style w:type="paragraph" w:styleId="Puntoelenco2">
    <w:name w:val="List Bullet 2"/>
    <w:basedOn w:val="Normale"/>
    <w:semiHidden/>
    <w:rsid w:val="008743DE"/>
    <w:pPr>
      <w:numPr>
        <w:numId w:val="12"/>
      </w:numPr>
    </w:pPr>
  </w:style>
  <w:style w:type="paragraph" w:styleId="Puntoelenco3">
    <w:name w:val="List Bullet 3"/>
    <w:basedOn w:val="Normale"/>
    <w:semiHidden/>
    <w:rsid w:val="008743DE"/>
    <w:pPr>
      <w:numPr>
        <w:numId w:val="13"/>
      </w:numPr>
    </w:pPr>
  </w:style>
  <w:style w:type="paragraph" w:styleId="Puntoelenco4">
    <w:name w:val="List Bullet 4"/>
    <w:basedOn w:val="Normale"/>
    <w:semiHidden/>
    <w:rsid w:val="008743DE"/>
    <w:pPr>
      <w:numPr>
        <w:numId w:val="14"/>
      </w:numPr>
    </w:pPr>
  </w:style>
  <w:style w:type="paragraph" w:styleId="Puntoelenco5">
    <w:name w:val="List Bullet 5"/>
    <w:basedOn w:val="Normale"/>
    <w:semiHidden/>
    <w:rsid w:val="008743DE"/>
    <w:pPr>
      <w:numPr>
        <w:numId w:val="11"/>
      </w:numPr>
    </w:pPr>
  </w:style>
  <w:style w:type="table" w:styleId="Tabellaacolori1">
    <w:name w:val="Table Colorful 1"/>
    <w:basedOn w:val="Tabellanormale"/>
    <w:semiHidden/>
    <w:rsid w:val="008743DE"/>
    <w:pPr>
      <w:spacing w:before="20" w:after="20" w:line="240" w:lineRule="exact"/>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rsid w:val="008743DE"/>
    <w:pPr>
      <w:spacing w:before="20" w:after="20" w:line="240" w:lineRule="exact"/>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rsid w:val="008743DE"/>
    <w:pPr>
      <w:spacing w:before="20" w:after="20" w:line="240" w:lineRule="exact"/>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lassica1">
    <w:name w:val="Table Classic 1"/>
    <w:basedOn w:val="Tabellanormale"/>
    <w:semiHidden/>
    <w:rsid w:val="008743DE"/>
    <w:pPr>
      <w:spacing w:before="20" w:after="20" w:line="240" w:lineRule="exac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rsid w:val="008743DE"/>
    <w:pPr>
      <w:spacing w:before="20" w:after="20" w:line="240" w:lineRule="exact"/>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rsid w:val="008743DE"/>
    <w:pPr>
      <w:spacing w:before="20" w:after="20" w:line="240" w:lineRule="exact"/>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rsid w:val="008743DE"/>
    <w:pPr>
      <w:spacing w:before="20" w:after="20" w:line="240" w:lineRule="exact"/>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colonne1">
    <w:name w:val="Table Columns 1"/>
    <w:basedOn w:val="Tabellanormale"/>
    <w:semiHidden/>
    <w:rsid w:val="008743DE"/>
    <w:pPr>
      <w:spacing w:before="20" w:after="20" w:line="240" w:lineRule="exact"/>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rsid w:val="008743DE"/>
    <w:pPr>
      <w:spacing w:before="20" w:after="20" w:line="240" w:lineRule="exact"/>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rsid w:val="008743DE"/>
    <w:pPr>
      <w:spacing w:before="20" w:after="20" w:line="240" w:lineRule="exact"/>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rsid w:val="008743DE"/>
    <w:pPr>
      <w:spacing w:before="20" w:after="20" w:line="240" w:lineRule="exact"/>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rsid w:val="008743DE"/>
    <w:pPr>
      <w:spacing w:before="20" w:after="20" w:line="240" w:lineRule="exact"/>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semiHidden/>
    <w:rsid w:val="008743DE"/>
    <w:pPr>
      <w:spacing w:before="20" w:after="20" w:line="240" w:lineRule="exact"/>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rsid w:val="008743DE"/>
    <w:pPr>
      <w:spacing w:before="20" w:after="20" w:line="240" w:lineRule="exact"/>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temporanea">
    <w:name w:val="Table Contemporary"/>
    <w:basedOn w:val="Tabellanormale"/>
    <w:semiHidden/>
    <w:rsid w:val="008743DE"/>
    <w:pPr>
      <w:spacing w:before="20" w:after="20" w:line="240" w:lineRule="exact"/>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semiHidden/>
    <w:rsid w:val="008743DE"/>
    <w:pPr>
      <w:spacing w:before="20" w:after="20" w:line="240" w:lineRule="exact"/>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rsid w:val="008743DE"/>
    <w:pPr>
      <w:spacing w:before="20" w:after="20" w:line="240" w:lineRule="exac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rsid w:val="008743DE"/>
    <w:pPr>
      <w:spacing w:before="20" w:after="20" w:line="240" w:lineRule="exact"/>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gante">
    <w:name w:val="Table Elegant"/>
    <w:basedOn w:val="Tabellanormale"/>
    <w:semiHidden/>
    <w:rsid w:val="008743DE"/>
    <w:pPr>
      <w:spacing w:before="20" w:after="20" w:line="240" w:lineRule="exac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elenco1">
    <w:name w:val="Table List 1"/>
    <w:basedOn w:val="Tabellanormale"/>
    <w:semiHidden/>
    <w:rsid w:val="008743DE"/>
    <w:pPr>
      <w:spacing w:before="20" w:after="20" w:line="240" w:lineRule="exact"/>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semiHidden/>
    <w:rsid w:val="008743DE"/>
    <w:pPr>
      <w:spacing w:before="20" w:after="20" w:line="240" w:lineRule="exact"/>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semiHidden/>
    <w:rsid w:val="008743DE"/>
    <w:pPr>
      <w:spacing w:before="20" w:after="20" w:line="240" w:lineRule="exact"/>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semiHidden/>
    <w:rsid w:val="008743DE"/>
    <w:pPr>
      <w:spacing w:before="20" w:after="20" w:line="240" w:lineRule="exac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semiHidden/>
    <w:rsid w:val="008743DE"/>
    <w:pPr>
      <w:spacing w:before="20" w:after="20" w:line="24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semiHidden/>
    <w:rsid w:val="008743DE"/>
    <w:pPr>
      <w:spacing w:before="20" w:after="20" w:line="240" w:lineRule="exact"/>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semiHidden/>
    <w:rsid w:val="008743DE"/>
    <w:pPr>
      <w:spacing w:before="20" w:after="20" w:line="240" w:lineRule="exact"/>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semiHidden/>
    <w:rsid w:val="008743DE"/>
    <w:pPr>
      <w:spacing w:before="20" w:after="20" w:line="240" w:lineRule="exact"/>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griglia1">
    <w:name w:val="Table Grid 1"/>
    <w:basedOn w:val="Tabellanormale"/>
    <w:semiHidden/>
    <w:rsid w:val="008743DE"/>
    <w:pPr>
      <w:spacing w:before="20" w:after="20" w:line="24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semiHidden/>
    <w:rsid w:val="008743DE"/>
    <w:pPr>
      <w:spacing w:before="20" w:after="20" w:line="240" w:lineRule="exact"/>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semiHidden/>
    <w:rsid w:val="008743DE"/>
    <w:pPr>
      <w:spacing w:before="20" w:after="20" w:line="240" w:lineRule="exact"/>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semiHidden/>
    <w:rsid w:val="008743DE"/>
    <w:pPr>
      <w:spacing w:before="20" w:after="20" w:line="240" w:lineRule="exact"/>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semiHidden/>
    <w:rsid w:val="008743DE"/>
    <w:pPr>
      <w:spacing w:before="20" w:after="20" w:line="240" w:lineRule="exact"/>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semiHidden/>
    <w:rsid w:val="008743DE"/>
    <w:pPr>
      <w:spacing w:before="20" w:after="20" w:line="240" w:lineRule="exact"/>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semiHidden/>
    <w:rsid w:val="008743DE"/>
    <w:pPr>
      <w:spacing w:before="20" w:after="20" w:line="240" w:lineRule="exact"/>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semiHidden/>
    <w:rsid w:val="008743DE"/>
    <w:pPr>
      <w:spacing w:before="20" w:after="20" w:line="240" w:lineRule="exact"/>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professionale">
    <w:name w:val="Table Professional"/>
    <w:basedOn w:val="Tabellanormale"/>
    <w:semiHidden/>
    <w:rsid w:val="008743DE"/>
    <w:pPr>
      <w:spacing w:before="20" w:after="20" w:line="240" w:lineRule="exac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rsid w:val="008743DE"/>
    <w:pPr>
      <w:spacing w:before="20" w:after="20" w:line="240" w:lineRule="exact"/>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rsid w:val="008743DE"/>
    <w:pPr>
      <w:spacing w:before="20" w:after="20" w:line="240" w:lineRule="exact"/>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rsid w:val="008743DE"/>
    <w:pPr>
      <w:spacing w:before="20" w:after="20" w:line="240" w:lineRule="exact"/>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tema">
    <w:name w:val="Table Theme"/>
    <w:basedOn w:val="Tabellanormale"/>
    <w:semiHidden/>
    <w:rsid w:val="008743DE"/>
    <w:pPr>
      <w:spacing w:before="20" w:after="20" w:line="24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Web1">
    <w:name w:val="Table Web 1"/>
    <w:basedOn w:val="Tabellanormale"/>
    <w:semiHidden/>
    <w:rsid w:val="008743DE"/>
    <w:pPr>
      <w:spacing w:before="20" w:after="20" w:line="240" w:lineRule="exact"/>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rsid w:val="008743DE"/>
    <w:pPr>
      <w:spacing w:before="20" w:after="20" w:line="240" w:lineRule="exact"/>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rsid w:val="008743DE"/>
    <w:pPr>
      <w:spacing w:before="20" w:after="20" w:line="240" w:lineRule="exact"/>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stonormale">
    <w:name w:val="Plain Text"/>
    <w:basedOn w:val="Normale"/>
    <w:semiHidden/>
    <w:rsid w:val="008743DE"/>
    <w:rPr>
      <w:rFonts w:ascii="Courier New" w:hAnsi="Courier New" w:cs="Courier New"/>
    </w:rPr>
  </w:style>
  <w:style w:type="paragraph" w:styleId="Titolo">
    <w:name w:val="Title"/>
    <w:basedOn w:val="Normale"/>
    <w:link w:val="TitoloCarattere"/>
    <w:qFormat/>
    <w:rsid w:val="008743DE"/>
    <w:pPr>
      <w:spacing w:before="240" w:after="60"/>
      <w:jc w:val="center"/>
      <w:outlineLvl w:val="0"/>
    </w:pPr>
    <w:rPr>
      <w:rFonts w:ascii="Arial" w:hAnsi="Arial" w:cs="Arial"/>
      <w:b/>
      <w:bCs/>
      <w:kern w:val="28"/>
      <w:sz w:val="32"/>
      <w:szCs w:val="32"/>
    </w:rPr>
  </w:style>
  <w:style w:type="table" w:customStyle="1" w:styleId="Tabella2NUMTOTOfferta">
    <w:name w:val="Tabella 2 NUM+TOT_Offerta"/>
    <w:basedOn w:val="Tabellanormale"/>
    <w:rsid w:val="0058162C"/>
    <w:rPr>
      <w:rFonts w:ascii="Verdana" w:hAnsi="Verdana"/>
    </w:rPr>
    <w:tblPr>
      <w:tblStyleRowBandSize w:val="1"/>
      <w:tblStyleColBandSize w:val="1"/>
      <w:tblInd w:w="0" w:type="dxa"/>
      <w:tblCellMar>
        <w:top w:w="0" w:type="dxa"/>
        <w:left w:w="108" w:type="dxa"/>
        <w:bottom w:w="0" w:type="dxa"/>
        <w:right w:w="108" w:type="dxa"/>
      </w:tblCellMar>
    </w:tblPr>
    <w:tblStylePr w:type="firstRow">
      <w:pPr>
        <w:jc w:val="center"/>
      </w:pPr>
      <w:rPr>
        <w:rFonts w:ascii="Cambria" w:hAnsi="Cambria"/>
        <w:b/>
        <w:color w:val="FFFFFF"/>
      </w:rPr>
      <w:tblPr/>
      <w:tcPr>
        <w:tcBorders>
          <w:top w:val="nil"/>
          <w:left w:val="nil"/>
          <w:bottom w:val="nil"/>
          <w:right w:val="nil"/>
          <w:insideH w:val="single" w:sz="4" w:space="0" w:color="FFFFFF"/>
          <w:insideV w:val="single" w:sz="4" w:space="0" w:color="FFFFFF"/>
          <w:tl2br w:val="nil"/>
          <w:tr2bl w:val="nil"/>
        </w:tcBorders>
        <w:shd w:val="clear" w:color="auto" w:fill="6EA3D8"/>
        <w:vAlign w:val="center"/>
      </w:tcPr>
    </w:tblStylePr>
    <w:tblStylePr w:type="lastRow">
      <w:pPr>
        <w:jc w:val="center"/>
      </w:pPr>
      <w:rPr>
        <w:rFonts w:ascii="Cambria" w:hAnsi="Cambria"/>
        <w:b/>
        <w:color w:val="042F64"/>
        <w:sz w:val="20"/>
      </w:rPr>
      <w:tblPr/>
      <w:tcPr>
        <w:tcBorders>
          <w:insideH w:val="single" w:sz="4" w:space="0" w:color="FFFFFF"/>
          <w:insideV w:val="single" w:sz="4" w:space="0" w:color="FFFFFF"/>
        </w:tcBorders>
        <w:shd w:val="clear" w:color="auto" w:fill="D6E4F6"/>
      </w:tcPr>
    </w:tblStylePr>
    <w:tblStylePr w:type="firstCol">
      <w:pPr>
        <w:jc w:val="left"/>
      </w:pPr>
      <w:rPr>
        <w:color w:val="042F64"/>
      </w:rPr>
      <w:tblPr/>
      <w:tcPr>
        <w:tcBorders>
          <w:insideH w:val="single" w:sz="4" w:space="0" w:color="FFFFFF"/>
          <w:insideV w:val="single" w:sz="4" w:space="0" w:color="FFFFFF"/>
        </w:tcBorders>
        <w:shd w:val="clear" w:color="auto" w:fill="D6E4F6"/>
      </w:tcPr>
    </w:tblStylePr>
    <w:tblStylePr w:type="band1Vert">
      <w:rPr>
        <w:b w:val="0"/>
      </w:rPr>
      <w:tblPr/>
      <w:tcPr>
        <w:tcBorders>
          <w:insideH w:val="single" w:sz="4" w:space="0" w:color="D6E4F6"/>
          <w:insideV w:val="single" w:sz="4" w:space="0" w:color="D6E4F6"/>
        </w:tcBorders>
      </w:tcPr>
    </w:tblStylePr>
    <w:tblStylePr w:type="band2Vert">
      <w:tblPr/>
      <w:tcPr>
        <w:tcBorders>
          <w:insideH w:val="single" w:sz="4" w:space="0" w:color="D6E4F6"/>
          <w:insideV w:val="single" w:sz="4" w:space="0" w:color="D6E4F6"/>
        </w:tcBorders>
      </w:tcPr>
    </w:tblStylePr>
    <w:tblStylePr w:type="band1Horz">
      <w:pPr>
        <w:jc w:val="center"/>
      </w:pPr>
      <w:rPr>
        <w:sz w:val="18"/>
      </w:rPr>
      <w:tblPr/>
      <w:tcPr>
        <w:tcBorders>
          <w:right w:val="single" w:sz="4" w:space="0" w:color="D6E4F6"/>
          <w:insideH w:val="single" w:sz="4" w:space="0" w:color="D6E4F6"/>
          <w:insideV w:val="single" w:sz="4" w:space="0" w:color="D6E4F6"/>
        </w:tcBorders>
      </w:tcPr>
    </w:tblStylePr>
    <w:tblStylePr w:type="band2Horz">
      <w:pPr>
        <w:jc w:val="center"/>
      </w:pPr>
      <w:rPr>
        <w:sz w:val="18"/>
      </w:rPr>
      <w:tblPr/>
      <w:tcPr>
        <w:tcBorders>
          <w:right w:val="single" w:sz="4" w:space="0" w:color="D6E4F6"/>
          <w:insideH w:val="single" w:sz="4" w:space="0" w:color="D6E4F6"/>
          <w:insideV w:val="single" w:sz="4" w:space="0" w:color="D6E4F6"/>
        </w:tcBorders>
      </w:tcPr>
    </w:tblStylePr>
    <w:tblStylePr w:type="swCell">
      <w:pPr>
        <w:jc w:val="left"/>
      </w:pPr>
    </w:tblStylePr>
  </w:style>
  <w:style w:type="table" w:customStyle="1" w:styleId="Tabella3TestBiancaUltRigaofferta">
    <w:name w:val="Tabella 3 Test.Bianca+Ult.Riga_offerta"/>
    <w:basedOn w:val="Tabellanormale"/>
    <w:rsid w:val="0058162C"/>
    <w:rPr>
      <w:rFonts w:ascii="Verdana" w:hAnsi="Verdan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0" w:type="dxa"/>
        <w:left w:w="108" w:type="dxa"/>
        <w:bottom w:w="0" w:type="dxa"/>
        <w:right w:w="108" w:type="dxa"/>
      </w:tblCellMar>
    </w:tblPr>
    <w:tblStylePr w:type="firstRow">
      <w:pPr>
        <w:jc w:val="center"/>
      </w:pPr>
      <w:rPr>
        <w:rFonts w:ascii="Cambria" w:hAnsi="Cambria"/>
        <w:b/>
        <w:caps w:val="0"/>
        <w:smallCaps/>
        <w:color w:val="042F64"/>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lastRow">
      <w:rPr>
        <w:rFonts w:ascii="Cambria" w:hAnsi="Cambria"/>
        <w:b/>
        <w:color w:val="FFFFFF"/>
        <w:sz w:val="18"/>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6EA3D8"/>
      </w:tcPr>
    </w:tblStylePr>
    <w:tblStylePr w:type="firstCol">
      <w:rPr>
        <w:rFonts w:ascii="Cambria" w:hAnsi="Cambria"/>
        <w:b/>
        <w:color w:val="042F64"/>
        <w:sz w:val="20"/>
      </w:rPr>
      <w:tblPr/>
      <w:tcPr>
        <w:tcBorders>
          <w:top w:val="nil"/>
          <w:left w:val="single" w:sz="12" w:space="0" w:color="FFFFFF"/>
          <w:bottom w:val="nil"/>
          <w:right w:val="nil"/>
          <w:insideH w:val="nil"/>
          <w:insideV w:val="nil"/>
        </w:tcBorders>
        <w:shd w:val="clear" w:color="auto" w:fill="D6E4F6"/>
      </w:tcPr>
    </w:tblStylePr>
    <w:tblStylePr w:type="lastCol">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5F9FD"/>
      </w:tcPr>
    </w:tblStylePr>
    <w:tblStylePr w:type="band1Vert">
      <w:rPr>
        <w:rFonts w:ascii="Cambria" w:hAnsi="Cambria"/>
        <w:sz w:val="20"/>
      </w:rPr>
      <w:tblPr/>
      <w:tcPr>
        <w:tcBorders>
          <w:top w:val="nil"/>
          <w:left w:val="nil"/>
          <w:bottom w:val="nil"/>
          <w:right w:val="nil"/>
          <w:insideH w:val="nil"/>
          <w:insideV w:val="nil"/>
        </w:tcBorders>
        <w:shd w:val="clear" w:color="auto" w:fill="E7EEF9"/>
      </w:tcPr>
    </w:tblStylePr>
    <w:tblStylePr w:type="band2Vert">
      <w:tblPr/>
      <w:tcPr>
        <w:tcBorders>
          <w:top w:val="nil"/>
          <w:left w:val="nil"/>
          <w:bottom w:val="nil"/>
          <w:right w:val="nil"/>
          <w:insideH w:val="nil"/>
          <w:insideV w:val="nil"/>
        </w:tcBorders>
        <w:shd w:val="clear" w:color="auto" w:fill="EEF5FC"/>
      </w:tcPr>
    </w:tblStylePr>
    <w:tblStylePr w:type="band1Horz">
      <w:rPr>
        <w:sz w:val="18"/>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tcPr>
    </w:tblStylePr>
    <w:tblStylePr w:type="band2Horz">
      <w:rPr>
        <w:sz w:val="18"/>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tcPr>
    </w:tblStylePr>
  </w:style>
  <w:style w:type="table" w:customStyle="1" w:styleId="Boxincisoceleste">
    <w:name w:val="Box inciso celeste"/>
    <w:basedOn w:val="Tabellanormale"/>
    <w:rsid w:val="007146BA"/>
    <w:rPr>
      <w:rFonts w:ascii="Verdana" w:hAnsi="Verdana"/>
    </w:rPr>
    <w:tblPr>
      <w:tblStyleRowBandSize w:val="1"/>
      <w:tblStyleColBandSize w:val="1"/>
      <w:tblInd w:w="0" w:type="dxa"/>
      <w:tblCellMar>
        <w:top w:w="0" w:type="dxa"/>
        <w:left w:w="108" w:type="dxa"/>
        <w:bottom w:w="0" w:type="dxa"/>
        <w:right w:w="108" w:type="dxa"/>
      </w:tblCellMar>
    </w:tblPr>
    <w:tcPr>
      <w:shd w:val="clear" w:color="auto" w:fill="E3ECF9"/>
    </w:tcPr>
    <w:tblStylePr w:type="firstRow">
      <w:pPr>
        <w:wordWrap/>
        <w:spacing w:beforeLines="0" w:beforeAutospacing="0" w:afterLines="0" w:afterAutospacing="0" w:line="240" w:lineRule="exact"/>
        <w:jc w:val="center"/>
      </w:pPr>
      <w:rPr>
        <w:rFonts w:ascii="Cambria" w:hAnsi="Cambria"/>
        <w:b/>
        <w:caps w:val="0"/>
        <w:smallCaps/>
        <w:color w:val="042F64"/>
        <w:sz w:val="24"/>
      </w:rPr>
      <w:tblPr/>
      <w:tcPr>
        <w:tcMar>
          <w:top w:w="567" w:type="dxa"/>
          <w:left w:w="567" w:type="dxa"/>
          <w:bottom w:w="0" w:type="nil"/>
          <w:right w:w="567" w:type="dxa"/>
        </w:tcMar>
        <w:vAlign w:val="center"/>
      </w:tcPr>
    </w:tblStylePr>
    <w:tblStylePr w:type="lastRow">
      <w:pPr>
        <w:wordWrap/>
        <w:spacing w:beforeLines="0" w:beforeAutospacing="0" w:afterLines="0" w:afterAutospacing="0"/>
        <w:jc w:val="left"/>
      </w:pPr>
      <w:rPr>
        <w:rFonts w:ascii="Cambria" w:hAnsi="Cambria"/>
        <w:color w:val="06438C"/>
        <w:sz w:val="20"/>
      </w:rPr>
      <w:tblPr>
        <w:tblCellMar>
          <w:top w:w="0" w:type="dxa"/>
          <w:left w:w="567" w:type="dxa"/>
          <w:bottom w:w="567" w:type="dxa"/>
          <w:right w:w="567" w:type="dxa"/>
        </w:tblCellMar>
      </w:tblPr>
    </w:tblStylePr>
    <w:tblStylePr w:type="band1Vert">
      <w:rPr>
        <w:rFonts w:ascii="Cambria" w:hAnsi="Cambria"/>
        <w:sz w:val="20"/>
      </w:rPr>
    </w:tblStylePr>
    <w:tblStylePr w:type="band2Vert">
      <w:rPr>
        <w:rFonts w:ascii="Cambria" w:hAnsi="Cambria"/>
        <w:sz w:val="20"/>
      </w:rPr>
    </w:tblStylePr>
    <w:tblStylePr w:type="band1Horz">
      <w:rPr>
        <w:rFonts w:ascii="Cambria" w:hAnsi="Cambria"/>
        <w:sz w:val="20"/>
      </w:rPr>
    </w:tblStylePr>
    <w:tblStylePr w:type="band2Horz">
      <w:rPr>
        <w:rFonts w:ascii="Cambria" w:hAnsi="Cambria"/>
        <w:sz w:val="20"/>
      </w:rPr>
    </w:tblStylePr>
  </w:style>
  <w:style w:type="table" w:customStyle="1" w:styleId="Boxincisopaglia">
    <w:name w:val="Box inciso paglia"/>
    <w:basedOn w:val="Tabellanormale"/>
    <w:rsid w:val="00CF3635"/>
    <w:rPr>
      <w:rFonts w:ascii="Verdana" w:hAnsi="Verdana"/>
    </w:rPr>
    <w:tblPr>
      <w:tblStyleRowBandSize w:val="1"/>
      <w:tblInd w:w="0" w:type="dxa"/>
      <w:tblCellMar>
        <w:top w:w="0" w:type="dxa"/>
        <w:left w:w="108" w:type="dxa"/>
        <w:bottom w:w="0" w:type="dxa"/>
        <w:right w:w="108" w:type="dxa"/>
      </w:tblCellMar>
    </w:tblPr>
    <w:tcPr>
      <w:shd w:val="clear" w:color="auto" w:fill="FBF6DD"/>
    </w:tcPr>
    <w:tblStylePr w:type="firstRow">
      <w:pPr>
        <w:jc w:val="center"/>
      </w:pPr>
      <w:rPr>
        <w:rFonts w:ascii="Cambria" w:hAnsi="Cambria"/>
        <w:b/>
        <w:caps w:val="0"/>
        <w:smallCaps/>
        <w:color w:val="042F64"/>
        <w:sz w:val="24"/>
      </w:rPr>
      <w:tblPr>
        <w:tblCellMar>
          <w:top w:w="567" w:type="dxa"/>
          <w:left w:w="567" w:type="dxa"/>
          <w:bottom w:w="0" w:type="dxa"/>
          <w:right w:w="567" w:type="dxa"/>
        </w:tblCellMar>
      </w:tblPr>
    </w:tblStylePr>
    <w:tblStylePr w:type="lastRow">
      <w:pPr>
        <w:wordWrap/>
        <w:spacing w:beforeLines="0" w:beforeAutospacing="0" w:afterLines="0" w:afterAutospacing="0"/>
        <w:jc w:val="left"/>
      </w:pPr>
      <w:rPr>
        <w:rFonts w:ascii="Cambria" w:hAnsi="Cambria"/>
        <w:color w:val="042F64"/>
        <w:sz w:val="20"/>
      </w:rPr>
      <w:tblPr>
        <w:tblCellMar>
          <w:top w:w="0" w:type="dxa"/>
          <w:left w:w="567" w:type="dxa"/>
          <w:bottom w:w="567" w:type="dxa"/>
          <w:right w:w="567" w:type="dxa"/>
        </w:tblCellMar>
      </w:tblPr>
    </w:tblStylePr>
    <w:tblStylePr w:type="band1Horz">
      <w:rPr>
        <w:rFonts w:ascii="Cambria" w:hAnsi="Cambria"/>
        <w:color w:val="042F64"/>
        <w:sz w:val="20"/>
      </w:rPr>
    </w:tblStylePr>
    <w:tblStylePr w:type="band2Horz">
      <w:rPr>
        <w:rFonts w:ascii="Cambria" w:hAnsi="Cambria"/>
        <w:color w:val="042F64"/>
        <w:sz w:val="20"/>
      </w:rPr>
    </w:tblStylePr>
  </w:style>
  <w:style w:type="paragraph" w:customStyle="1" w:styleId="grassettoScelesteOfferta">
    <w:name w:val="grassetto S. celeste_Offerta"/>
    <w:rsid w:val="002C622B"/>
    <w:pPr>
      <w:pBdr>
        <w:bottom w:val="single" w:sz="12" w:space="1" w:color="17385F"/>
      </w:pBdr>
      <w:spacing w:line="240" w:lineRule="atLeast"/>
      <w:jc w:val="both"/>
    </w:pPr>
    <w:rPr>
      <w:rFonts w:ascii="Verdana" w:hAnsi="Verdana"/>
      <w:b/>
      <w:color w:val="0F243D"/>
      <w:kern w:val="28"/>
      <w:szCs w:val="18"/>
    </w:rPr>
  </w:style>
  <w:style w:type="paragraph" w:customStyle="1" w:styleId="Titolocentratoofferta">
    <w:name w:val="Titolo centrato_offerta"/>
    <w:next w:val="Normale"/>
    <w:rsid w:val="007C6FDC"/>
    <w:pPr>
      <w:jc w:val="center"/>
    </w:pPr>
    <w:rPr>
      <w:rFonts w:ascii="Arial Black" w:hAnsi="Arial Black"/>
      <w:caps/>
      <w:color w:val="053979"/>
      <w:kern w:val="28"/>
      <w:sz w:val="28"/>
    </w:rPr>
  </w:style>
  <w:style w:type="paragraph" w:customStyle="1" w:styleId="TestatatabellabiancaOfferta">
    <w:name w:val="Testata tabella bianca_Offerta"/>
    <w:basedOn w:val="Normale"/>
    <w:rsid w:val="004F5B74"/>
    <w:pPr>
      <w:jc w:val="center"/>
    </w:pPr>
    <w:rPr>
      <w:b/>
      <w:smallCaps/>
      <w:color w:val="042F64"/>
    </w:rPr>
  </w:style>
  <w:style w:type="character" w:customStyle="1" w:styleId="CorpoSTSCarattere">
    <w:name w:val="CorpoSTS Carattere"/>
    <w:link w:val="CorpoSTS"/>
    <w:uiPriority w:val="99"/>
    <w:rsid w:val="00512813"/>
    <w:rPr>
      <w:rFonts w:ascii="Verdana" w:hAnsi="Verdana"/>
    </w:rPr>
  </w:style>
  <w:style w:type="character" w:customStyle="1" w:styleId="Titolo3Carattere">
    <w:name w:val="Titolo 3 Carattere"/>
    <w:aliases w:val="t3 Carattere,3 Heading Carattere,3rdOrd (1.) Carattere,Unnumbered Head Carattere,uh Carattere,UH Carattere,Third-Order Heading Carattere,Tit3 Carattere,§ Carattere,§§ Carattere,h3 Carattere,3rd level Carattere,H3 Carattere,3 Carattere"/>
    <w:link w:val="Titolo3"/>
    <w:rsid w:val="00596A05"/>
    <w:rPr>
      <w:rFonts w:ascii="Arial Black" w:hAnsi="Arial Black"/>
      <w:smallCaps/>
      <w:color w:val="2D6CB9"/>
    </w:rPr>
  </w:style>
  <w:style w:type="paragraph" w:customStyle="1" w:styleId="Boxfigure">
    <w:name w:val="Box_figure"/>
    <w:link w:val="BoxfigureCarattere"/>
    <w:qFormat/>
    <w:rsid w:val="0058162C"/>
    <w:pPr>
      <w:spacing w:before="80" w:after="80"/>
      <w:jc w:val="center"/>
    </w:pPr>
    <w:rPr>
      <w:rFonts w:ascii="Verdana" w:hAnsi="Verdana"/>
      <w:kern w:val="28"/>
    </w:rPr>
  </w:style>
  <w:style w:type="paragraph" w:styleId="Sommario5">
    <w:name w:val="toc 5"/>
    <w:basedOn w:val="Normale"/>
    <w:next w:val="Normale"/>
    <w:autoRedefine/>
    <w:uiPriority w:val="39"/>
    <w:rsid w:val="002D5CCE"/>
    <w:pPr>
      <w:spacing w:line="240" w:lineRule="auto"/>
      <w:ind w:left="960"/>
    </w:pPr>
    <w:rPr>
      <w:rFonts w:ascii="Times New Roman" w:hAnsi="Times New Roman"/>
      <w:sz w:val="24"/>
      <w:szCs w:val="24"/>
    </w:rPr>
  </w:style>
  <w:style w:type="paragraph" w:styleId="Sommario6">
    <w:name w:val="toc 6"/>
    <w:basedOn w:val="Normale"/>
    <w:next w:val="Normale"/>
    <w:autoRedefine/>
    <w:uiPriority w:val="39"/>
    <w:rsid w:val="002D5CCE"/>
    <w:pPr>
      <w:spacing w:line="240" w:lineRule="auto"/>
      <w:ind w:left="1200"/>
    </w:pPr>
    <w:rPr>
      <w:rFonts w:ascii="Times New Roman" w:hAnsi="Times New Roman"/>
      <w:sz w:val="24"/>
      <w:szCs w:val="24"/>
    </w:rPr>
  </w:style>
  <w:style w:type="paragraph" w:styleId="Sommario7">
    <w:name w:val="toc 7"/>
    <w:basedOn w:val="Normale"/>
    <w:next w:val="Normale"/>
    <w:autoRedefine/>
    <w:uiPriority w:val="39"/>
    <w:rsid w:val="002D5CCE"/>
    <w:pPr>
      <w:spacing w:line="240" w:lineRule="auto"/>
      <w:ind w:left="1440"/>
    </w:pPr>
    <w:rPr>
      <w:rFonts w:ascii="Times New Roman" w:hAnsi="Times New Roman"/>
      <w:sz w:val="24"/>
      <w:szCs w:val="24"/>
    </w:rPr>
  </w:style>
  <w:style w:type="paragraph" w:styleId="Sommario8">
    <w:name w:val="toc 8"/>
    <w:basedOn w:val="Normale"/>
    <w:next w:val="Normale"/>
    <w:autoRedefine/>
    <w:uiPriority w:val="39"/>
    <w:rsid w:val="002D5CCE"/>
    <w:pPr>
      <w:spacing w:line="240" w:lineRule="auto"/>
      <w:ind w:left="1680"/>
    </w:pPr>
    <w:rPr>
      <w:rFonts w:ascii="Times New Roman" w:hAnsi="Times New Roman"/>
      <w:sz w:val="24"/>
      <w:szCs w:val="24"/>
    </w:rPr>
  </w:style>
  <w:style w:type="paragraph" w:styleId="Sommario9">
    <w:name w:val="toc 9"/>
    <w:basedOn w:val="Normale"/>
    <w:next w:val="Normale"/>
    <w:autoRedefine/>
    <w:uiPriority w:val="39"/>
    <w:rsid w:val="002D5CCE"/>
    <w:pPr>
      <w:spacing w:line="240" w:lineRule="auto"/>
      <w:ind w:left="1920"/>
    </w:pPr>
    <w:rPr>
      <w:rFonts w:ascii="Times New Roman" w:hAnsi="Times New Roman"/>
      <w:sz w:val="24"/>
      <w:szCs w:val="24"/>
    </w:rPr>
  </w:style>
  <w:style w:type="character" w:customStyle="1" w:styleId="Titolo4Carattere">
    <w:name w:val="Titolo 4 Carattere"/>
    <w:aliases w:val="H4 Carattere,t4 Carattere,Heading Carattere,4Th Carattere,Tit4 Carattere,h4 Carattere,Unterunterabschnitt Carattere,Heading 4s Carattere,4 Carattere,Org Heading 2 Carattere,Titre 4 Carattere,MR liv. 4 Carattere,a. Carattere"/>
    <w:link w:val="Titolo4"/>
    <w:rsid w:val="00073CBF"/>
    <w:rPr>
      <w:rFonts w:ascii="Arial Black" w:hAnsi="Arial Black"/>
      <w:smallCaps/>
      <w:color w:val="2D6CB9"/>
    </w:rPr>
  </w:style>
  <w:style w:type="character" w:customStyle="1" w:styleId="DidascaliaCarattere">
    <w:name w:val="Didascalia Carattere"/>
    <w:aliases w:val="Bildbeschriftung Carattere,Caption Char1 Carattere,Caption - Centre Graphic Char Carattere,figura Char Carattere,cp Char1 Carattere,Caption Char Char Carattere,Caption Char1 Char Char Carattere,Caption Char Char Char Char Carattere"/>
    <w:link w:val="Didascalia"/>
    <w:uiPriority w:val="99"/>
    <w:rsid w:val="008A6547"/>
    <w:rPr>
      <w:rFonts w:ascii="Verdana" w:hAnsi="Verdana"/>
      <w:i/>
      <w:color w:val="042F64"/>
      <w:kern w:val="28"/>
    </w:rPr>
  </w:style>
  <w:style w:type="paragraph" w:customStyle="1" w:styleId="STSPuntoElenco2">
    <w:name w:val="STS_PuntoElenco2"/>
    <w:basedOn w:val="Normale"/>
    <w:rsid w:val="000333DF"/>
    <w:pPr>
      <w:tabs>
        <w:tab w:val="left" w:pos="1077"/>
      </w:tabs>
      <w:spacing w:before="40" w:after="40" w:line="240" w:lineRule="atLeast"/>
      <w:ind w:left="1077" w:hanging="368"/>
      <w:jc w:val="both"/>
    </w:pPr>
    <w:rPr>
      <w:rFonts w:ascii="Arial" w:hAnsi="Arial"/>
      <w:kern w:val="28"/>
    </w:rPr>
  </w:style>
  <w:style w:type="character" w:customStyle="1" w:styleId="PidipaginaSXCarattere">
    <w:name w:val="Piè di pagina SX Carattere"/>
    <w:link w:val="PidipaginaSX"/>
    <w:rsid w:val="0001000B"/>
    <w:rPr>
      <w:rFonts w:ascii="Verdana" w:hAnsi="Verdana"/>
      <w:color w:val="17385F"/>
      <w:szCs w:val="24"/>
      <w:lang w:val="it-IT" w:eastAsia="it-IT" w:bidi="ar-SA"/>
    </w:rPr>
  </w:style>
  <w:style w:type="table" w:customStyle="1" w:styleId="Tabella1Offerta0">
    <w:name w:val="Tabella 1 _Offerta"/>
    <w:basedOn w:val="Tabellanormale"/>
    <w:rsid w:val="00CD1CE2"/>
    <w:rPr>
      <w:rFonts w:ascii="Gautami" w:hAnsi="Gautami"/>
    </w:rPr>
    <w:tblPr>
      <w:tblStyleRowBandSize w:val="1"/>
      <w:tblStyleColBandSize w:val="1"/>
      <w:tblInd w:w="0" w:type="dxa"/>
      <w:tblCellMar>
        <w:top w:w="0" w:type="dxa"/>
        <w:left w:w="108" w:type="dxa"/>
        <w:bottom w:w="0" w:type="dxa"/>
        <w:right w:w="108" w:type="dxa"/>
      </w:tblCellMar>
    </w:tblPr>
    <w:tblStylePr w:type="firstRow">
      <w:pPr>
        <w:keepNext/>
        <w:keepLines w:val="0"/>
        <w:pageBreakBefore w:val="0"/>
        <w:widowControl/>
        <w:suppressLineNumbers w:val="0"/>
        <w:suppressAutoHyphens w:val="0"/>
        <w:wordWrap/>
        <w:jc w:val="center"/>
      </w:pPr>
      <w:rPr>
        <w:rFonts w:ascii="Cambria" w:hAnsi="Cambria"/>
        <w:b/>
        <w:caps w:val="0"/>
        <w:smallCaps/>
        <w:color w:val="FFFFFF"/>
        <w:sz w:val="20"/>
      </w:rPr>
      <w:tblPr/>
      <w:tcPr>
        <w:tcBorders>
          <w:top w:val="single" w:sz="12" w:space="0" w:color="FFFFFF"/>
          <w:left w:val="single" w:sz="12" w:space="0" w:color="FFFFFF"/>
          <w:bottom w:val="single" w:sz="12" w:space="0" w:color="FFFFFF"/>
          <w:right w:val="single" w:sz="12" w:space="0" w:color="FFFFFF"/>
          <w:insideH w:val="nil"/>
          <w:insideV w:val="single" w:sz="12" w:space="0" w:color="FFFFFF"/>
          <w:tl2br w:val="nil"/>
          <w:tr2bl w:val="nil"/>
        </w:tcBorders>
        <w:shd w:val="clear" w:color="auto" w:fill="6EA3D8"/>
      </w:tcPr>
    </w:tblStylePr>
    <w:tblStylePr w:type="firstCol">
      <w:pPr>
        <w:wordWrap/>
        <w:jc w:val="left"/>
      </w:pPr>
      <w:rPr>
        <w:rFonts w:ascii="Cambria" w:hAnsi="Cambria"/>
        <w:b/>
        <w:caps w:val="0"/>
        <w:smallCaps/>
        <w:color w:val="163456"/>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D6E4F6"/>
      </w:tcPr>
    </w:tblStylePr>
    <w:tblStylePr w:type="band1Vert">
      <w:tblPr/>
      <w:tcPr>
        <w:tcBorders>
          <w:top w:val="nil"/>
          <w:left w:val="single" w:sz="8" w:space="0" w:color="AAC9E8"/>
          <w:bottom w:val="single" w:sz="8" w:space="0" w:color="AAC9E8"/>
          <w:right w:val="single" w:sz="8" w:space="0" w:color="AAC9E8"/>
          <w:insideH w:val="nil"/>
          <w:insideV w:val="nil"/>
          <w:tl2br w:val="nil"/>
          <w:tr2bl w:val="nil"/>
        </w:tcBorders>
      </w:tcPr>
    </w:tblStylePr>
    <w:tblStylePr w:type="band2Vert">
      <w:tblPr/>
      <w:tcPr>
        <w:tcBorders>
          <w:top w:val="nil"/>
          <w:left w:val="single" w:sz="8" w:space="0" w:color="AAC9E8"/>
          <w:bottom w:val="single" w:sz="8" w:space="0" w:color="AAC9E8"/>
          <w:right w:val="single" w:sz="8" w:space="0" w:color="AAC9E8"/>
          <w:insideH w:val="nil"/>
          <w:insideV w:val="nil"/>
          <w:tl2br w:val="nil"/>
          <w:tr2bl w:val="nil"/>
        </w:tcBorders>
      </w:tcPr>
    </w:tblStylePr>
    <w:tblStylePr w:type="band1Horz">
      <w:pPr>
        <w:wordWrap/>
        <w:spacing w:line="240" w:lineRule="exact"/>
      </w:pPr>
      <w:rPr>
        <w:rFonts w:ascii="Gautami" w:hAnsi="Gautami"/>
        <w:color w:val="153357"/>
        <w:sz w:val="18"/>
      </w:rPr>
      <w:tblPr/>
      <w:tcPr>
        <w:tcBorders>
          <w:top w:val="single" w:sz="8" w:space="0" w:color="AAC9E8"/>
          <w:left w:val="single" w:sz="8" w:space="0" w:color="AAC9E8"/>
          <w:bottom w:val="single" w:sz="8" w:space="0" w:color="AAC9E8"/>
          <w:right w:val="nil"/>
          <w:insideH w:val="nil"/>
          <w:insideV w:val="single" w:sz="8" w:space="0" w:color="AAC9E8"/>
          <w:tl2br w:val="nil"/>
          <w:tr2bl w:val="nil"/>
        </w:tcBorders>
      </w:tcPr>
    </w:tblStylePr>
    <w:tblStylePr w:type="band2Horz">
      <w:pPr>
        <w:wordWrap/>
        <w:jc w:val="left"/>
      </w:pPr>
      <w:rPr>
        <w:rFonts w:ascii="Gautami" w:hAnsi="Gautami"/>
        <w:color w:val="153357"/>
        <w:sz w:val="18"/>
      </w:rPr>
      <w:tblPr/>
      <w:tcPr>
        <w:tcBorders>
          <w:top w:val="single" w:sz="8" w:space="0" w:color="AAC9E8"/>
          <w:left w:val="single" w:sz="8" w:space="0" w:color="AAC9E8"/>
          <w:bottom w:val="single" w:sz="8" w:space="0" w:color="AAC9E8"/>
          <w:right w:val="nil"/>
          <w:insideH w:val="nil"/>
          <w:insideV w:val="single" w:sz="8" w:space="0" w:color="AAC9E8"/>
          <w:tl2br w:val="nil"/>
          <w:tr2bl w:val="nil"/>
        </w:tcBorders>
      </w:tcPr>
    </w:tblStylePr>
  </w:style>
  <w:style w:type="paragraph" w:customStyle="1" w:styleId="rigatabella">
    <w:name w:val="riga tabella"/>
    <w:basedOn w:val="CorpoSTS"/>
    <w:rsid w:val="004B612E"/>
    <w:pPr>
      <w:keepNext/>
      <w:keepLines/>
      <w:overflowPunct w:val="0"/>
      <w:autoSpaceDE w:val="0"/>
      <w:autoSpaceDN w:val="0"/>
      <w:adjustRightInd w:val="0"/>
      <w:spacing w:before="40" w:line="240" w:lineRule="atLeast"/>
      <w:textAlignment w:val="baseline"/>
    </w:pPr>
    <w:rPr>
      <w:kern w:val="16"/>
      <w:sz w:val="16"/>
    </w:rPr>
  </w:style>
  <w:style w:type="paragraph" w:customStyle="1" w:styleId="TabellaBNTITOLO">
    <w:name w:val="Tabella B/N TITOLO"/>
    <w:basedOn w:val="CorpoSTS"/>
    <w:rsid w:val="004B612E"/>
    <w:pPr>
      <w:keepNext/>
      <w:shd w:val="clear" w:color="auto" w:fill="404040"/>
      <w:overflowPunct w:val="0"/>
      <w:autoSpaceDE w:val="0"/>
      <w:autoSpaceDN w:val="0"/>
      <w:adjustRightInd w:val="0"/>
      <w:jc w:val="center"/>
      <w:textAlignment w:val="baseline"/>
    </w:pPr>
    <w:rPr>
      <w:b/>
      <w:color w:val="FFFFFF"/>
      <w:sz w:val="18"/>
    </w:rPr>
  </w:style>
  <w:style w:type="paragraph" w:customStyle="1" w:styleId="Testatatabella">
    <w:name w:val="Testata tabella"/>
    <w:basedOn w:val="Normale"/>
    <w:rsid w:val="00CF3525"/>
    <w:pPr>
      <w:keepNext/>
      <w:keepLines/>
      <w:shd w:val="clear" w:color="auto" w:fill="000080"/>
      <w:overflowPunct w:val="0"/>
      <w:autoSpaceDE w:val="0"/>
      <w:autoSpaceDN w:val="0"/>
      <w:adjustRightInd w:val="0"/>
      <w:jc w:val="center"/>
      <w:textAlignment w:val="baseline"/>
    </w:pPr>
    <w:rPr>
      <w:b/>
      <w:color w:val="FFFFFF"/>
      <w:kern w:val="28"/>
      <w:sz w:val="18"/>
    </w:rPr>
  </w:style>
  <w:style w:type="paragraph" w:customStyle="1" w:styleId="STSPuntoElenco">
    <w:name w:val="STS_PuntoElenco"/>
    <w:basedOn w:val="CorpoSTS"/>
    <w:autoRedefine/>
    <w:rsid w:val="00CF3525"/>
    <w:pPr>
      <w:numPr>
        <w:numId w:val="18"/>
      </w:numPr>
      <w:spacing w:after="40" w:line="240" w:lineRule="atLeast"/>
    </w:pPr>
    <w:rPr>
      <w:rFonts w:ascii="Arial" w:hAnsi="Arial"/>
      <w:sz w:val="22"/>
    </w:rPr>
  </w:style>
  <w:style w:type="paragraph" w:customStyle="1" w:styleId="rigatabellaelenco">
    <w:name w:val="riga tabella elenco"/>
    <w:basedOn w:val="rigatabella"/>
    <w:autoRedefine/>
    <w:rsid w:val="00CF3525"/>
    <w:pPr>
      <w:numPr>
        <w:ilvl w:val="1"/>
        <w:numId w:val="18"/>
      </w:numPr>
      <w:overflowPunct/>
      <w:autoSpaceDE/>
      <w:autoSpaceDN/>
      <w:adjustRightInd/>
      <w:spacing w:before="0" w:line="240" w:lineRule="auto"/>
      <w:textAlignment w:val="auto"/>
    </w:pPr>
    <w:rPr>
      <w:rFonts w:ascii="Times New Roman" w:hAnsi="Times New Roman"/>
      <w:kern w:val="22"/>
    </w:rPr>
  </w:style>
  <w:style w:type="paragraph" w:customStyle="1" w:styleId="WW-Default">
    <w:name w:val="WW-Default"/>
    <w:rsid w:val="002E12EE"/>
    <w:pPr>
      <w:suppressAutoHyphens/>
      <w:autoSpaceDE w:val="0"/>
    </w:pPr>
    <w:rPr>
      <w:rFonts w:ascii="Book Antiqua" w:eastAsia="Arial" w:hAnsi="Book Antiqua" w:cs="Book Antiqua"/>
      <w:color w:val="000000"/>
      <w:sz w:val="24"/>
      <w:szCs w:val="24"/>
      <w:lang w:eastAsia="ar-SA"/>
    </w:rPr>
  </w:style>
  <w:style w:type="paragraph" w:customStyle="1" w:styleId="Elencopuntato">
    <w:name w:val="Elenco puntato"/>
    <w:basedOn w:val="Normale"/>
    <w:rsid w:val="00F04A0F"/>
    <w:pPr>
      <w:numPr>
        <w:numId w:val="23"/>
      </w:numPr>
      <w:suppressAutoHyphens/>
      <w:spacing w:after="120" w:line="240" w:lineRule="auto"/>
      <w:jc w:val="both"/>
    </w:pPr>
    <w:rPr>
      <w:rFonts w:ascii="Arial" w:eastAsia="Arial" w:hAnsi="Arial" w:cs="Arial"/>
      <w:sz w:val="18"/>
      <w:szCs w:val="22"/>
      <w:lang w:eastAsia="ar-SA"/>
    </w:rPr>
  </w:style>
  <w:style w:type="character" w:customStyle="1" w:styleId="TitoloCarattere">
    <w:name w:val="Titolo Carattere"/>
    <w:basedOn w:val="Carpredefinitoparagrafo"/>
    <w:link w:val="Titolo"/>
    <w:rsid w:val="00F04A0F"/>
    <w:rPr>
      <w:rFonts w:ascii="Arial" w:hAnsi="Arial" w:cs="Arial"/>
      <w:b/>
      <w:bCs/>
      <w:kern w:val="28"/>
      <w:sz w:val="32"/>
      <w:szCs w:val="32"/>
    </w:rPr>
  </w:style>
  <w:style w:type="paragraph" w:customStyle="1" w:styleId="Default">
    <w:name w:val="Default"/>
    <w:basedOn w:val="Normale"/>
    <w:rsid w:val="00C36B77"/>
    <w:pPr>
      <w:suppressAutoHyphens/>
      <w:autoSpaceDE w:val="0"/>
      <w:spacing w:line="240" w:lineRule="auto"/>
    </w:pPr>
    <w:rPr>
      <w:rFonts w:ascii="Arial" w:eastAsia="Arial" w:hAnsi="Arial"/>
      <w:color w:val="000000"/>
      <w:sz w:val="24"/>
      <w:szCs w:val="24"/>
    </w:rPr>
  </w:style>
  <w:style w:type="paragraph" w:customStyle="1" w:styleId="Stile1">
    <w:name w:val="Stile1"/>
    <w:basedOn w:val="Titolo4"/>
    <w:link w:val="Stile1Carattere"/>
    <w:qFormat/>
    <w:rsid w:val="00754F65"/>
  </w:style>
  <w:style w:type="paragraph" w:customStyle="1" w:styleId="Stilemio">
    <w:name w:val="Stilemio"/>
    <w:basedOn w:val="Stile1"/>
    <w:link w:val="StilemioCarattere"/>
    <w:qFormat/>
    <w:rsid w:val="00754F65"/>
  </w:style>
  <w:style w:type="character" w:customStyle="1" w:styleId="Stile1Carattere">
    <w:name w:val="Stile1 Carattere"/>
    <w:basedOn w:val="Titolo4Carattere"/>
    <w:link w:val="Stile1"/>
    <w:rsid w:val="00754F65"/>
    <w:rPr>
      <w:rFonts w:ascii="Arial Black" w:hAnsi="Arial Black"/>
      <w:smallCaps/>
      <w:color w:val="2D6CB9"/>
    </w:rPr>
  </w:style>
  <w:style w:type="character" w:customStyle="1" w:styleId="StilemioCarattere">
    <w:name w:val="Stilemio Carattere"/>
    <w:basedOn w:val="Stile1Carattere"/>
    <w:link w:val="Stilemio"/>
    <w:rsid w:val="00754F65"/>
    <w:rPr>
      <w:rFonts w:ascii="Arial Black" w:hAnsi="Arial Black"/>
      <w:smallCaps/>
      <w:color w:val="2D6CB9"/>
    </w:rPr>
  </w:style>
  <w:style w:type="character" w:styleId="Enfasicorsivo">
    <w:name w:val="Emphasis"/>
    <w:basedOn w:val="Carpredefinitoparagrafo"/>
    <w:uiPriority w:val="20"/>
    <w:qFormat/>
    <w:rsid w:val="004444C9"/>
    <w:rPr>
      <w:i/>
      <w:iCs/>
    </w:rPr>
  </w:style>
  <w:style w:type="paragraph" w:customStyle="1" w:styleId="xl63">
    <w:name w:val="xl63"/>
    <w:basedOn w:val="Normale"/>
    <w:rsid w:val="003D6D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e"/>
    <w:rsid w:val="003D6DA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Normale"/>
    <w:rsid w:val="003D6DA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e"/>
    <w:rsid w:val="003D6DA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Normale"/>
    <w:rsid w:val="003D6DA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Normale"/>
    <w:rsid w:val="003D6DA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Normale"/>
    <w:rsid w:val="003D6DA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0">
    <w:name w:val="xl70"/>
    <w:basedOn w:val="Normale"/>
    <w:rsid w:val="003D6DA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1">
    <w:name w:val="xl71"/>
    <w:basedOn w:val="Normale"/>
    <w:rsid w:val="003D6D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e"/>
    <w:rsid w:val="003D6DA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Normale"/>
    <w:rsid w:val="003D6DA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e"/>
    <w:rsid w:val="003D6DA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character" w:customStyle="1" w:styleId="ParagrafoelencoCarattere">
    <w:name w:val="Paragrafo elenco Carattere"/>
    <w:link w:val="Paragrafoelenco"/>
    <w:uiPriority w:val="34"/>
    <w:rsid w:val="0073053C"/>
    <w:rPr>
      <w:rFonts w:ascii="Arial" w:eastAsia="Calibri" w:hAnsi="Arial" w:cs="Arial"/>
      <w:sz w:val="22"/>
      <w:szCs w:val="22"/>
      <w:lang w:eastAsia="en-US"/>
    </w:rPr>
  </w:style>
  <w:style w:type="paragraph" w:customStyle="1" w:styleId="TabellaColoriTITOLO1">
    <w:name w:val="Tabella Colori TITOLO 1"/>
    <w:basedOn w:val="Normale"/>
    <w:qFormat/>
    <w:rsid w:val="0073053C"/>
    <w:pPr>
      <w:keepNext/>
      <w:spacing w:line="240" w:lineRule="exact"/>
      <w:jc w:val="center"/>
    </w:pPr>
    <w:rPr>
      <w:b/>
      <w:color w:val="FFFFFF"/>
      <w:kern w:val="28"/>
      <w:szCs w:val="22"/>
    </w:rPr>
  </w:style>
  <w:style w:type="character" w:customStyle="1" w:styleId="TestonotaapidipaginaCarattere">
    <w:name w:val="Testo nota a piè di pagina Carattere"/>
    <w:basedOn w:val="Carpredefinitoparagrafo"/>
    <w:link w:val="Testonotaapidipagina"/>
    <w:locked/>
    <w:rsid w:val="0073053C"/>
    <w:rPr>
      <w:rFonts w:ascii="Verdana" w:hAnsi="Verdana"/>
      <w:sz w:val="18"/>
    </w:rPr>
  </w:style>
  <w:style w:type="paragraph" w:customStyle="1" w:styleId="Corpo">
    <w:name w:val="Corpo"/>
    <w:link w:val="CorpoCarattere"/>
    <w:rsid w:val="0073053C"/>
    <w:pPr>
      <w:spacing w:before="80" w:line="240" w:lineRule="exact"/>
      <w:jc w:val="both"/>
    </w:pPr>
    <w:rPr>
      <w:rFonts w:ascii="Verdana" w:hAnsi="Verdana"/>
      <w:kern w:val="28"/>
      <w:sz w:val="18"/>
    </w:rPr>
  </w:style>
  <w:style w:type="character" w:customStyle="1" w:styleId="CorpoCarattere">
    <w:name w:val="Corpo Carattere"/>
    <w:basedOn w:val="Carpredefinitoparagrafo"/>
    <w:link w:val="Corpo"/>
    <w:locked/>
    <w:rsid w:val="0073053C"/>
    <w:rPr>
      <w:rFonts w:ascii="Verdana" w:hAnsi="Verdana"/>
      <w:kern w:val="28"/>
      <w:sz w:val="18"/>
    </w:rPr>
  </w:style>
  <w:style w:type="paragraph" w:customStyle="1" w:styleId="TabellaColonna">
    <w:name w:val="Tabella Colonna"/>
    <w:basedOn w:val="rigatabella"/>
    <w:rsid w:val="0073053C"/>
    <w:pPr>
      <w:overflowPunct/>
      <w:autoSpaceDE/>
      <w:autoSpaceDN/>
      <w:adjustRightInd/>
      <w:spacing w:before="0" w:line="240" w:lineRule="auto"/>
      <w:textAlignment w:val="auto"/>
    </w:pPr>
    <w:rPr>
      <w:b/>
      <w:noProof/>
      <w:kern w:val="22"/>
    </w:rPr>
  </w:style>
  <w:style w:type="paragraph" w:customStyle="1" w:styleId="Elencopunti">
    <w:name w:val="Elenco punti"/>
    <w:basedOn w:val="Normale"/>
    <w:rsid w:val="0073053C"/>
    <w:pPr>
      <w:numPr>
        <w:numId w:val="32"/>
      </w:numPr>
      <w:spacing w:before="20" w:after="20" w:line="240" w:lineRule="exact"/>
    </w:pPr>
    <w:rPr>
      <w:sz w:val="18"/>
    </w:rPr>
  </w:style>
  <w:style w:type="paragraph" w:customStyle="1" w:styleId="Stile2">
    <w:name w:val="Stile2"/>
    <w:basedOn w:val="Titolo4"/>
    <w:link w:val="Stile2Carattere"/>
    <w:qFormat/>
    <w:rsid w:val="0073053C"/>
    <w:pPr>
      <w:numPr>
        <w:ilvl w:val="2"/>
        <w:numId w:val="22"/>
      </w:numPr>
      <w:tabs>
        <w:tab w:val="left" w:pos="720"/>
      </w:tabs>
      <w:spacing w:before="80"/>
    </w:pPr>
  </w:style>
  <w:style w:type="character" w:customStyle="1" w:styleId="Stile2Carattere">
    <w:name w:val="Stile2 Carattere"/>
    <w:basedOn w:val="Titolo4Carattere"/>
    <w:link w:val="Stile2"/>
    <w:rsid w:val="0073053C"/>
    <w:rPr>
      <w:rFonts w:ascii="Arial Black" w:hAnsi="Arial Black"/>
      <w:smallCaps/>
      <w:color w:val="2D6CB9"/>
    </w:rPr>
  </w:style>
  <w:style w:type="character" w:customStyle="1" w:styleId="Menzionenonrisolta1">
    <w:name w:val="Menzione non risolta1"/>
    <w:basedOn w:val="Carpredefinitoparagrafo"/>
    <w:uiPriority w:val="99"/>
    <w:semiHidden/>
    <w:unhideWhenUsed/>
    <w:rsid w:val="0073053C"/>
    <w:rPr>
      <w:color w:val="808080"/>
      <w:shd w:val="clear" w:color="auto" w:fill="E6E6E6"/>
    </w:rPr>
  </w:style>
  <w:style w:type="paragraph" w:styleId="Revisione">
    <w:name w:val="Revision"/>
    <w:hidden/>
    <w:uiPriority w:val="99"/>
    <w:semiHidden/>
    <w:rsid w:val="00694360"/>
    <w:rPr>
      <w:rFonts w:ascii="Verdana" w:hAnsi="Verdana"/>
    </w:rPr>
  </w:style>
  <w:style w:type="paragraph" w:styleId="Titolosommario0">
    <w:name w:val="TOC Heading"/>
    <w:basedOn w:val="Titolo1"/>
    <w:next w:val="Normale"/>
    <w:uiPriority w:val="39"/>
    <w:unhideWhenUsed/>
    <w:qFormat/>
    <w:rsid w:val="009E3F3D"/>
    <w:pPr>
      <w:numPr>
        <w:numId w:val="0"/>
      </w:numPr>
      <w:spacing w:before="240" w:line="259" w:lineRule="auto"/>
      <w:outlineLvl w:val="9"/>
    </w:pPr>
    <w:rPr>
      <w:rFonts w:asciiTheme="majorHAnsi" w:eastAsiaTheme="majorEastAsia" w:hAnsiTheme="majorHAnsi" w:cstheme="majorBidi"/>
      <w:caps w:val="0"/>
      <w:color w:val="365F91" w:themeColor="accent1" w:themeShade="BF"/>
      <w:szCs w:val="32"/>
    </w:rPr>
  </w:style>
</w:styles>
</file>

<file path=word/webSettings.xml><?xml version="1.0" encoding="utf-8"?>
<w:webSettings xmlns:r="http://schemas.openxmlformats.org/officeDocument/2006/relationships" xmlns:w="http://schemas.openxmlformats.org/wordprocessingml/2006/main">
  <w:divs>
    <w:div w:id="187063697">
      <w:bodyDiv w:val="1"/>
      <w:marLeft w:val="0"/>
      <w:marRight w:val="0"/>
      <w:marTop w:val="0"/>
      <w:marBottom w:val="0"/>
      <w:divBdr>
        <w:top w:val="none" w:sz="0" w:space="0" w:color="auto"/>
        <w:left w:val="none" w:sz="0" w:space="0" w:color="auto"/>
        <w:bottom w:val="none" w:sz="0" w:space="0" w:color="auto"/>
        <w:right w:val="none" w:sz="0" w:space="0" w:color="auto"/>
      </w:divBdr>
    </w:div>
    <w:div w:id="366637892">
      <w:bodyDiv w:val="1"/>
      <w:marLeft w:val="0"/>
      <w:marRight w:val="0"/>
      <w:marTop w:val="0"/>
      <w:marBottom w:val="0"/>
      <w:divBdr>
        <w:top w:val="none" w:sz="0" w:space="0" w:color="auto"/>
        <w:left w:val="none" w:sz="0" w:space="0" w:color="auto"/>
        <w:bottom w:val="none" w:sz="0" w:space="0" w:color="auto"/>
        <w:right w:val="none" w:sz="0" w:space="0" w:color="auto"/>
      </w:divBdr>
    </w:div>
    <w:div w:id="639500527">
      <w:bodyDiv w:val="1"/>
      <w:marLeft w:val="0"/>
      <w:marRight w:val="0"/>
      <w:marTop w:val="0"/>
      <w:marBottom w:val="0"/>
      <w:divBdr>
        <w:top w:val="none" w:sz="0" w:space="0" w:color="auto"/>
        <w:left w:val="none" w:sz="0" w:space="0" w:color="auto"/>
        <w:bottom w:val="none" w:sz="0" w:space="0" w:color="auto"/>
        <w:right w:val="none" w:sz="0" w:space="0" w:color="auto"/>
      </w:divBdr>
    </w:div>
    <w:div w:id="649943118">
      <w:bodyDiv w:val="1"/>
      <w:marLeft w:val="0"/>
      <w:marRight w:val="0"/>
      <w:marTop w:val="0"/>
      <w:marBottom w:val="0"/>
      <w:divBdr>
        <w:top w:val="none" w:sz="0" w:space="0" w:color="auto"/>
        <w:left w:val="none" w:sz="0" w:space="0" w:color="auto"/>
        <w:bottom w:val="none" w:sz="0" w:space="0" w:color="auto"/>
        <w:right w:val="none" w:sz="0" w:space="0" w:color="auto"/>
      </w:divBdr>
      <w:divsChild>
        <w:div w:id="1103574421">
          <w:marLeft w:val="0"/>
          <w:marRight w:val="0"/>
          <w:marTop w:val="0"/>
          <w:marBottom w:val="0"/>
          <w:divBdr>
            <w:top w:val="none" w:sz="0" w:space="0" w:color="auto"/>
            <w:left w:val="none" w:sz="0" w:space="0" w:color="auto"/>
            <w:bottom w:val="none" w:sz="0" w:space="0" w:color="auto"/>
            <w:right w:val="none" w:sz="0" w:space="0" w:color="auto"/>
          </w:divBdr>
          <w:divsChild>
            <w:div w:id="360326999">
              <w:marLeft w:val="0"/>
              <w:marRight w:val="0"/>
              <w:marTop w:val="0"/>
              <w:marBottom w:val="0"/>
              <w:divBdr>
                <w:top w:val="none" w:sz="0" w:space="0" w:color="auto"/>
                <w:left w:val="none" w:sz="0" w:space="0" w:color="auto"/>
                <w:bottom w:val="none" w:sz="0" w:space="0" w:color="auto"/>
                <w:right w:val="none" w:sz="0" w:space="0" w:color="auto"/>
              </w:divBdr>
              <w:divsChild>
                <w:div w:id="1748646413">
                  <w:marLeft w:val="0"/>
                  <w:marRight w:val="0"/>
                  <w:marTop w:val="0"/>
                  <w:marBottom w:val="0"/>
                  <w:divBdr>
                    <w:top w:val="single" w:sz="6" w:space="0" w:color="B8B8B8"/>
                    <w:left w:val="none" w:sz="0" w:space="0" w:color="auto"/>
                    <w:bottom w:val="none" w:sz="0" w:space="0" w:color="auto"/>
                    <w:right w:val="none" w:sz="0" w:space="0" w:color="auto"/>
                  </w:divBdr>
                  <w:divsChild>
                    <w:div w:id="349258996">
                      <w:marLeft w:val="0"/>
                      <w:marRight w:val="0"/>
                      <w:marTop w:val="150"/>
                      <w:marBottom w:val="0"/>
                      <w:divBdr>
                        <w:top w:val="none" w:sz="0" w:space="0" w:color="auto"/>
                        <w:left w:val="none" w:sz="0" w:space="0" w:color="auto"/>
                        <w:bottom w:val="none" w:sz="0" w:space="0" w:color="auto"/>
                        <w:right w:val="none" w:sz="0" w:space="0" w:color="auto"/>
                      </w:divBdr>
                      <w:divsChild>
                        <w:div w:id="1122503631">
                          <w:marLeft w:val="0"/>
                          <w:marRight w:val="0"/>
                          <w:marTop w:val="0"/>
                          <w:marBottom w:val="0"/>
                          <w:divBdr>
                            <w:top w:val="none" w:sz="0" w:space="0" w:color="auto"/>
                            <w:left w:val="none" w:sz="0" w:space="0" w:color="auto"/>
                            <w:bottom w:val="none" w:sz="0" w:space="0" w:color="auto"/>
                            <w:right w:val="none" w:sz="0" w:space="0" w:color="auto"/>
                          </w:divBdr>
                          <w:divsChild>
                            <w:div w:id="912667690">
                              <w:marLeft w:val="300"/>
                              <w:marRight w:val="300"/>
                              <w:marTop w:val="0"/>
                              <w:marBottom w:val="300"/>
                              <w:divBdr>
                                <w:top w:val="none" w:sz="0" w:space="0" w:color="auto"/>
                                <w:left w:val="none" w:sz="0" w:space="0" w:color="auto"/>
                                <w:bottom w:val="none" w:sz="0" w:space="0" w:color="auto"/>
                                <w:right w:val="none" w:sz="0" w:space="0" w:color="auto"/>
                              </w:divBdr>
                              <w:divsChild>
                                <w:div w:id="4320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90025">
      <w:bodyDiv w:val="1"/>
      <w:marLeft w:val="0"/>
      <w:marRight w:val="0"/>
      <w:marTop w:val="0"/>
      <w:marBottom w:val="0"/>
      <w:divBdr>
        <w:top w:val="none" w:sz="0" w:space="0" w:color="auto"/>
        <w:left w:val="none" w:sz="0" w:space="0" w:color="auto"/>
        <w:bottom w:val="none" w:sz="0" w:space="0" w:color="auto"/>
        <w:right w:val="none" w:sz="0" w:space="0" w:color="auto"/>
      </w:divBdr>
      <w:divsChild>
        <w:div w:id="882014344">
          <w:marLeft w:val="0"/>
          <w:marRight w:val="0"/>
          <w:marTop w:val="0"/>
          <w:marBottom w:val="0"/>
          <w:divBdr>
            <w:top w:val="none" w:sz="0" w:space="0" w:color="auto"/>
            <w:left w:val="none" w:sz="0" w:space="0" w:color="auto"/>
            <w:bottom w:val="none" w:sz="0" w:space="0" w:color="auto"/>
            <w:right w:val="none" w:sz="0" w:space="0" w:color="auto"/>
          </w:divBdr>
          <w:divsChild>
            <w:div w:id="1439636363">
              <w:marLeft w:val="0"/>
              <w:marRight w:val="0"/>
              <w:marTop w:val="0"/>
              <w:marBottom w:val="0"/>
              <w:divBdr>
                <w:top w:val="none" w:sz="0" w:space="0" w:color="auto"/>
                <w:left w:val="none" w:sz="0" w:space="0" w:color="auto"/>
                <w:bottom w:val="none" w:sz="0" w:space="0" w:color="auto"/>
                <w:right w:val="none" w:sz="0" w:space="0" w:color="auto"/>
              </w:divBdr>
              <w:divsChild>
                <w:div w:id="165898593">
                  <w:marLeft w:val="0"/>
                  <w:marRight w:val="0"/>
                  <w:marTop w:val="0"/>
                  <w:marBottom w:val="0"/>
                  <w:divBdr>
                    <w:top w:val="single" w:sz="6" w:space="0" w:color="B8B8B8"/>
                    <w:left w:val="none" w:sz="0" w:space="0" w:color="auto"/>
                    <w:bottom w:val="none" w:sz="0" w:space="0" w:color="auto"/>
                    <w:right w:val="none" w:sz="0" w:space="0" w:color="auto"/>
                  </w:divBdr>
                  <w:divsChild>
                    <w:div w:id="874344710">
                      <w:marLeft w:val="0"/>
                      <w:marRight w:val="0"/>
                      <w:marTop w:val="150"/>
                      <w:marBottom w:val="0"/>
                      <w:divBdr>
                        <w:top w:val="none" w:sz="0" w:space="0" w:color="auto"/>
                        <w:left w:val="none" w:sz="0" w:space="0" w:color="auto"/>
                        <w:bottom w:val="none" w:sz="0" w:space="0" w:color="auto"/>
                        <w:right w:val="none" w:sz="0" w:space="0" w:color="auto"/>
                      </w:divBdr>
                      <w:divsChild>
                        <w:div w:id="469513938">
                          <w:marLeft w:val="0"/>
                          <w:marRight w:val="0"/>
                          <w:marTop w:val="0"/>
                          <w:marBottom w:val="0"/>
                          <w:divBdr>
                            <w:top w:val="none" w:sz="0" w:space="0" w:color="auto"/>
                            <w:left w:val="none" w:sz="0" w:space="0" w:color="auto"/>
                            <w:bottom w:val="none" w:sz="0" w:space="0" w:color="auto"/>
                            <w:right w:val="none" w:sz="0" w:space="0" w:color="auto"/>
                          </w:divBdr>
                          <w:divsChild>
                            <w:div w:id="628819882">
                              <w:marLeft w:val="300"/>
                              <w:marRight w:val="300"/>
                              <w:marTop w:val="0"/>
                              <w:marBottom w:val="300"/>
                              <w:divBdr>
                                <w:top w:val="none" w:sz="0" w:space="0" w:color="auto"/>
                                <w:left w:val="none" w:sz="0" w:space="0" w:color="auto"/>
                                <w:bottom w:val="none" w:sz="0" w:space="0" w:color="auto"/>
                                <w:right w:val="none" w:sz="0" w:space="0" w:color="auto"/>
                              </w:divBdr>
                              <w:divsChild>
                                <w:div w:id="7998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155351">
      <w:bodyDiv w:val="1"/>
      <w:marLeft w:val="0"/>
      <w:marRight w:val="0"/>
      <w:marTop w:val="0"/>
      <w:marBottom w:val="0"/>
      <w:divBdr>
        <w:top w:val="none" w:sz="0" w:space="0" w:color="auto"/>
        <w:left w:val="none" w:sz="0" w:space="0" w:color="auto"/>
        <w:bottom w:val="none" w:sz="0" w:space="0" w:color="auto"/>
        <w:right w:val="none" w:sz="0" w:space="0" w:color="auto"/>
      </w:divBdr>
    </w:div>
    <w:div w:id="933435662">
      <w:bodyDiv w:val="1"/>
      <w:marLeft w:val="0"/>
      <w:marRight w:val="0"/>
      <w:marTop w:val="0"/>
      <w:marBottom w:val="0"/>
      <w:divBdr>
        <w:top w:val="none" w:sz="0" w:space="0" w:color="auto"/>
        <w:left w:val="none" w:sz="0" w:space="0" w:color="auto"/>
        <w:bottom w:val="none" w:sz="0" w:space="0" w:color="auto"/>
        <w:right w:val="none" w:sz="0" w:space="0" w:color="auto"/>
      </w:divBdr>
      <w:divsChild>
        <w:div w:id="508713715">
          <w:marLeft w:val="547"/>
          <w:marRight w:val="0"/>
          <w:marTop w:val="62"/>
          <w:marBottom w:val="0"/>
          <w:divBdr>
            <w:top w:val="none" w:sz="0" w:space="0" w:color="auto"/>
            <w:left w:val="none" w:sz="0" w:space="0" w:color="auto"/>
            <w:bottom w:val="none" w:sz="0" w:space="0" w:color="auto"/>
            <w:right w:val="none" w:sz="0" w:space="0" w:color="auto"/>
          </w:divBdr>
        </w:div>
        <w:div w:id="812023275">
          <w:marLeft w:val="1166"/>
          <w:marRight w:val="0"/>
          <w:marTop w:val="62"/>
          <w:marBottom w:val="0"/>
          <w:divBdr>
            <w:top w:val="none" w:sz="0" w:space="0" w:color="auto"/>
            <w:left w:val="none" w:sz="0" w:space="0" w:color="auto"/>
            <w:bottom w:val="none" w:sz="0" w:space="0" w:color="auto"/>
            <w:right w:val="none" w:sz="0" w:space="0" w:color="auto"/>
          </w:divBdr>
        </w:div>
        <w:div w:id="871498892">
          <w:marLeft w:val="1166"/>
          <w:marRight w:val="0"/>
          <w:marTop w:val="62"/>
          <w:marBottom w:val="0"/>
          <w:divBdr>
            <w:top w:val="none" w:sz="0" w:space="0" w:color="auto"/>
            <w:left w:val="none" w:sz="0" w:space="0" w:color="auto"/>
            <w:bottom w:val="none" w:sz="0" w:space="0" w:color="auto"/>
            <w:right w:val="none" w:sz="0" w:space="0" w:color="auto"/>
          </w:divBdr>
        </w:div>
        <w:div w:id="910311535">
          <w:marLeft w:val="1166"/>
          <w:marRight w:val="0"/>
          <w:marTop w:val="62"/>
          <w:marBottom w:val="0"/>
          <w:divBdr>
            <w:top w:val="none" w:sz="0" w:space="0" w:color="auto"/>
            <w:left w:val="none" w:sz="0" w:space="0" w:color="auto"/>
            <w:bottom w:val="none" w:sz="0" w:space="0" w:color="auto"/>
            <w:right w:val="none" w:sz="0" w:space="0" w:color="auto"/>
          </w:divBdr>
        </w:div>
        <w:div w:id="1194272023">
          <w:marLeft w:val="1166"/>
          <w:marRight w:val="0"/>
          <w:marTop w:val="62"/>
          <w:marBottom w:val="0"/>
          <w:divBdr>
            <w:top w:val="none" w:sz="0" w:space="0" w:color="auto"/>
            <w:left w:val="none" w:sz="0" w:space="0" w:color="auto"/>
            <w:bottom w:val="none" w:sz="0" w:space="0" w:color="auto"/>
            <w:right w:val="none" w:sz="0" w:space="0" w:color="auto"/>
          </w:divBdr>
        </w:div>
        <w:div w:id="1271812197">
          <w:marLeft w:val="547"/>
          <w:marRight w:val="0"/>
          <w:marTop w:val="62"/>
          <w:marBottom w:val="0"/>
          <w:divBdr>
            <w:top w:val="none" w:sz="0" w:space="0" w:color="auto"/>
            <w:left w:val="none" w:sz="0" w:space="0" w:color="auto"/>
            <w:bottom w:val="none" w:sz="0" w:space="0" w:color="auto"/>
            <w:right w:val="none" w:sz="0" w:space="0" w:color="auto"/>
          </w:divBdr>
        </w:div>
        <w:div w:id="1677734046">
          <w:marLeft w:val="1166"/>
          <w:marRight w:val="0"/>
          <w:marTop w:val="62"/>
          <w:marBottom w:val="0"/>
          <w:divBdr>
            <w:top w:val="none" w:sz="0" w:space="0" w:color="auto"/>
            <w:left w:val="none" w:sz="0" w:space="0" w:color="auto"/>
            <w:bottom w:val="none" w:sz="0" w:space="0" w:color="auto"/>
            <w:right w:val="none" w:sz="0" w:space="0" w:color="auto"/>
          </w:divBdr>
        </w:div>
        <w:div w:id="1806503243">
          <w:marLeft w:val="1166"/>
          <w:marRight w:val="0"/>
          <w:marTop w:val="62"/>
          <w:marBottom w:val="0"/>
          <w:divBdr>
            <w:top w:val="none" w:sz="0" w:space="0" w:color="auto"/>
            <w:left w:val="none" w:sz="0" w:space="0" w:color="auto"/>
            <w:bottom w:val="none" w:sz="0" w:space="0" w:color="auto"/>
            <w:right w:val="none" w:sz="0" w:space="0" w:color="auto"/>
          </w:divBdr>
        </w:div>
        <w:div w:id="1899240654">
          <w:marLeft w:val="547"/>
          <w:marRight w:val="0"/>
          <w:marTop w:val="62"/>
          <w:marBottom w:val="0"/>
          <w:divBdr>
            <w:top w:val="none" w:sz="0" w:space="0" w:color="auto"/>
            <w:left w:val="none" w:sz="0" w:space="0" w:color="auto"/>
            <w:bottom w:val="none" w:sz="0" w:space="0" w:color="auto"/>
            <w:right w:val="none" w:sz="0" w:space="0" w:color="auto"/>
          </w:divBdr>
        </w:div>
      </w:divsChild>
    </w:div>
    <w:div w:id="1036614802">
      <w:bodyDiv w:val="1"/>
      <w:marLeft w:val="0"/>
      <w:marRight w:val="0"/>
      <w:marTop w:val="0"/>
      <w:marBottom w:val="0"/>
      <w:divBdr>
        <w:top w:val="none" w:sz="0" w:space="0" w:color="auto"/>
        <w:left w:val="none" w:sz="0" w:space="0" w:color="auto"/>
        <w:bottom w:val="none" w:sz="0" w:space="0" w:color="auto"/>
        <w:right w:val="none" w:sz="0" w:space="0" w:color="auto"/>
      </w:divBdr>
    </w:div>
    <w:div w:id="1380974942">
      <w:bodyDiv w:val="1"/>
      <w:marLeft w:val="0"/>
      <w:marRight w:val="0"/>
      <w:marTop w:val="0"/>
      <w:marBottom w:val="0"/>
      <w:divBdr>
        <w:top w:val="none" w:sz="0" w:space="0" w:color="auto"/>
        <w:left w:val="none" w:sz="0" w:space="0" w:color="auto"/>
        <w:bottom w:val="none" w:sz="0" w:space="0" w:color="auto"/>
        <w:right w:val="none" w:sz="0" w:space="0" w:color="auto"/>
      </w:divBdr>
    </w:div>
    <w:div w:id="1498375755">
      <w:bodyDiv w:val="1"/>
      <w:marLeft w:val="0"/>
      <w:marRight w:val="0"/>
      <w:marTop w:val="0"/>
      <w:marBottom w:val="0"/>
      <w:divBdr>
        <w:top w:val="none" w:sz="0" w:space="0" w:color="auto"/>
        <w:left w:val="none" w:sz="0" w:space="0" w:color="auto"/>
        <w:bottom w:val="none" w:sz="0" w:space="0" w:color="auto"/>
        <w:right w:val="none" w:sz="0" w:space="0" w:color="auto"/>
      </w:divBdr>
    </w:div>
    <w:div w:id="1514537871">
      <w:bodyDiv w:val="1"/>
      <w:marLeft w:val="0"/>
      <w:marRight w:val="0"/>
      <w:marTop w:val="0"/>
      <w:marBottom w:val="0"/>
      <w:divBdr>
        <w:top w:val="none" w:sz="0" w:space="0" w:color="auto"/>
        <w:left w:val="none" w:sz="0" w:space="0" w:color="auto"/>
        <w:bottom w:val="none" w:sz="0" w:space="0" w:color="auto"/>
        <w:right w:val="none" w:sz="0" w:space="0" w:color="auto"/>
      </w:divBdr>
    </w:div>
    <w:div w:id="15752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1DCD-5735-4086-8E2C-99C4AF74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11597</Words>
  <Characters>73413</Characters>
  <Application>Microsoft Office Word</Application>
  <DocSecurity>8</DocSecurity>
  <Lines>611</Lines>
  <Paragraphs>169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Capitolato Tecnico</dc:subject>
  <cp:lastModifiedBy>277711</cp:lastModifiedBy>
  <cp:revision>19</cp:revision>
  <cp:lastPrinted>2017-12-22T11:28:00Z</cp:lastPrinted>
  <dcterms:created xsi:type="dcterms:W3CDTF">2018-01-19T15:49:00Z</dcterms:created>
  <dcterms:modified xsi:type="dcterms:W3CDTF">2018-03-07T15:44:00Z</dcterms:modified>
</cp:coreProperties>
</file>