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6C2541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6C2541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t>resa</w:t>
      </w:r>
      <w:r w:rsidR="00A6104B" w:rsidRPr="006C2541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91ED7" w:rsidRPr="00F91ED7" w:rsidRDefault="00F91ED7" w:rsidP="00F91ED7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F91ED7">
        <w:rPr>
          <w:rFonts w:ascii="Arial" w:hAnsi="Arial" w:cs="Arial"/>
          <w:b/>
          <w:bCs/>
          <w:sz w:val="20"/>
          <w:szCs w:val="20"/>
        </w:rPr>
        <w:t>Procedura negoziata per l’affidamento dei servizi di allestimento strutture provvisorie da effettuare presso il Foro Italico in occasione del “World Taekwondo Grand Prix” Roma 2018 in programma dall’1 al 3 giugno 2018.</w:t>
      </w:r>
    </w:p>
    <w:p w:rsidR="00F91ED7" w:rsidRPr="00F91ED7" w:rsidRDefault="00F91ED7" w:rsidP="00F91ED7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F91ED7">
        <w:rPr>
          <w:rFonts w:ascii="Arial" w:hAnsi="Arial" w:cs="Arial"/>
          <w:b/>
          <w:bCs/>
          <w:sz w:val="20"/>
          <w:szCs w:val="20"/>
        </w:rPr>
        <w:t>CIG 7453312BA0</w:t>
      </w:r>
    </w:p>
    <w:p w:rsidR="006C2541" w:rsidRDefault="00F91ED7" w:rsidP="00F91ED7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 w:rsidRPr="00F91ED7">
        <w:rPr>
          <w:rFonts w:ascii="Arial" w:hAnsi="Arial" w:cs="Arial"/>
          <w:b/>
          <w:bCs/>
          <w:sz w:val="20"/>
          <w:szCs w:val="20"/>
        </w:rPr>
        <w:t>R.A. 021/18/PN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182F1A" w:rsidTr="00474ECE">
        <w:tc>
          <w:tcPr>
            <w:tcW w:w="2552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56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5B18D3" w:rsidRPr="00182F1A" w:rsidRDefault="005B18D3" w:rsidP="00474E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182F1A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182F1A" w:rsidTr="00474ECE">
        <w:trPr>
          <w:trHeight w:val="502"/>
        </w:trPr>
        <w:tc>
          <w:tcPr>
            <w:tcW w:w="851" w:type="dxa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</w:r>
            <w:r w:rsidR="00F91E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5B18D3" w:rsidRPr="00182F1A" w:rsidRDefault="005B18D3" w:rsidP="00474ECE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:rsidR="005B18D3" w:rsidRPr="00182F1A" w:rsidRDefault="005B18D3" w:rsidP="00474ECE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5B18D3" w:rsidRPr="00182F1A" w:rsidRDefault="005B18D3" w:rsidP="00474ECE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9923" w:type="dxa"/>
            <w:gridSpan w:val="19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182F1A" w:rsidTr="00474ECE">
        <w:tc>
          <w:tcPr>
            <w:tcW w:w="1135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5B18D3" w:rsidRPr="00182F1A" w:rsidRDefault="005B18D3" w:rsidP="00474ECE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182F1A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182F1A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5B18D3" w:rsidRPr="00182F1A" w:rsidRDefault="005B18D3" w:rsidP="00474ECE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B18D3" w:rsidRDefault="005B18D3" w:rsidP="009D611B">
      <w:pPr>
        <w:tabs>
          <w:tab w:val="left" w:pos="-142"/>
          <w:tab w:val="left" w:pos="2835"/>
        </w:tabs>
        <w:spacing w:before="120" w:after="12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</w:p>
    <w:p w:rsidR="00A6104B" w:rsidRPr="006C2541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  <w:r w:rsidR="009E4D8F" w:rsidRPr="006C2541">
        <w:rPr>
          <w:rFonts w:ascii="Arial" w:hAnsi="Arial" w:cs="Arial"/>
          <w:sz w:val="20"/>
          <w:szCs w:val="20"/>
        </w:rPr>
        <w:t>,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C2541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6C2541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5B18D3" w:rsidRP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5B18D3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Nome e Cognome</w:t>
            </w:r>
          </w:p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5B18D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B18D3" w:rsidRDefault="005B18D3" w:rsidP="005B18D3">
      <w:pPr>
        <w:pStyle w:val="Paragrafoelenco"/>
        <w:numPr>
          <w:ilvl w:val="0"/>
          <w:numId w:val="34"/>
        </w:numPr>
        <w:spacing w:before="120" w:after="60" w:line="360" w:lineRule="auto"/>
        <w:ind w:left="284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5B18D3">
        <w:rPr>
          <w:rFonts w:ascii="Arial" w:hAnsi="Arial" w:cs="Arial"/>
          <w:sz w:val="20"/>
          <w:szCs w:val="20"/>
        </w:rPr>
        <w:t xml:space="preserve">che per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5B18D3">
        <w:rPr>
          <w:rFonts w:ascii="Arial" w:hAnsi="Arial" w:cs="Arial"/>
          <w:sz w:val="20"/>
          <w:szCs w:val="20"/>
        </w:rPr>
        <w:t>soggetti</w:t>
      </w:r>
      <w:r>
        <w:rPr>
          <w:rFonts w:ascii="Arial" w:hAnsi="Arial" w:cs="Arial"/>
          <w:sz w:val="20"/>
          <w:szCs w:val="20"/>
        </w:rPr>
        <w:t>,</w:t>
      </w:r>
      <w:r w:rsidRPr="005B18D3">
        <w:rPr>
          <w:rFonts w:ascii="Arial" w:hAnsi="Arial" w:cs="Arial"/>
          <w:sz w:val="20"/>
          <w:szCs w:val="20"/>
        </w:rPr>
        <w:t xml:space="preserve"> di cui all’articolo 85 del D.Lgs. 159/2011</w:t>
      </w:r>
      <w:r>
        <w:rPr>
          <w:rFonts w:ascii="Arial" w:hAnsi="Arial" w:cs="Arial"/>
          <w:sz w:val="20"/>
          <w:szCs w:val="20"/>
        </w:rPr>
        <w:t xml:space="preserve">, non sono presenti </w:t>
      </w:r>
      <w:r w:rsidRPr="005B18D3">
        <w:rPr>
          <w:rFonts w:ascii="Arial" w:hAnsi="Arial" w:cs="Arial"/>
          <w:sz w:val="20"/>
          <w:szCs w:val="20"/>
        </w:rPr>
        <w:t>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5B18D3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:rsidR="005B18D3" w:rsidRPr="005B18D3" w:rsidRDefault="005B18D3" w:rsidP="00474EC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Soggetto articolo 85 del D.Lgs. 159/2011</w:t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18D3" w:rsidRPr="005B18D3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D3" w:rsidRPr="005B18D3" w:rsidRDefault="005B18D3" w:rsidP="00474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B18D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CA0448" w:rsidRPr="006C2541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C2541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195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77"/>
      </w:tblGrid>
      <w:tr w:rsidR="00CA291B" w:rsidRPr="006C2541" w:rsidTr="005B18D3">
        <w:trPr>
          <w:trHeight w:val="555"/>
        </w:trPr>
        <w:tc>
          <w:tcPr>
            <w:tcW w:w="294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060" w:type="pct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6C2541" w:rsidTr="005B18D3">
        <w:trPr>
          <w:trHeight w:val="510"/>
        </w:trPr>
        <w:tc>
          <w:tcPr>
            <w:tcW w:w="294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2" w:name="_GoBack"/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2"/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60" w:type="pct"/>
            <w:vAlign w:val="center"/>
          </w:tcPr>
          <w:p w:rsidR="00CA291B" w:rsidRPr="006C2541" w:rsidRDefault="00F1019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6C254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6C2541" w:rsidTr="005B18D3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6C2541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C25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Sottoscritto digitalmente da: 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C254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6C254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Pr="006C2541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RPr="006C2541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1E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F91E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F1019E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F91ED7">
      <w:rPr>
        <w:rFonts w:ascii="Arial" w:hAnsi="Arial" w:cs="Arial"/>
        <w:b/>
        <w:noProof/>
      </w:rPr>
      <w:t>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SRQayyH3hhEzv5FOSY5wIfkJVjmHJKlJOvHm7lvvFvx9dn5cn6sEYurWrAiVMiOHiMF4d35L5uceZgtCurFV5Q==" w:salt="e+7R6qog9fCrDhY+psj3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ED7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7F2EF-8CE3-4E95-8F64-936D87D6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7</cp:revision>
  <cp:lastPrinted>2014-06-04T14:17:00Z</cp:lastPrinted>
  <dcterms:created xsi:type="dcterms:W3CDTF">2017-09-22T10:43:00Z</dcterms:created>
  <dcterms:modified xsi:type="dcterms:W3CDTF">2018-04-16T13:31:00Z</dcterms:modified>
</cp:coreProperties>
</file>