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Pr="00A66B33" w:rsidRDefault="00A6104B" w:rsidP="00A66B3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A66B33">
        <w:rPr>
          <w:rFonts w:ascii="Arial" w:hAnsi="Arial" w:cs="Arial"/>
          <w:b/>
          <w:bCs/>
        </w:rPr>
        <w:t xml:space="preserve"> p</w:t>
      </w:r>
      <w:r w:rsidR="00A66B33" w:rsidRPr="00A66B33">
        <w:rPr>
          <w:rFonts w:ascii="Arial" w:hAnsi="Arial" w:cs="Arial"/>
          <w:b/>
          <w:bCs/>
        </w:rPr>
        <w:t>rocedura negoziata, in modalità telematica, per l’affidamento del servizio di sanificazione ambientale, tramite  derattizzazione, disinfestazione di insetti alati, striscianti e di altri insetti dannosi e disinfezione sanitaria, presso gli impianti sportivi e gli immobili della Coni Servizi S.p.A. siti in Roma.</w:t>
      </w:r>
      <w:r w:rsidR="00A66B33">
        <w:rPr>
          <w:rFonts w:ascii="Arial" w:hAnsi="Arial" w:cs="Arial"/>
          <w:b/>
          <w:bCs/>
        </w:rPr>
        <w:t xml:space="preserve"> CIG: </w:t>
      </w:r>
      <w:r w:rsidR="00A66B33" w:rsidRPr="00A66B33">
        <w:rPr>
          <w:rFonts w:ascii="Arial" w:hAnsi="Arial" w:cs="Arial"/>
          <w:b/>
          <w:bCs/>
        </w:rPr>
        <w:t>7591698360</w:t>
      </w:r>
      <w:r w:rsidR="00A66B33">
        <w:rPr>
          <w:rFonts w:ascii="Arial" w:hAnsi="Arial" w:cs="Arial"/>
          <w:b/>
          <w:bCs/>
        </w:rPr>
        <w:t xml:space="preserve"> - </w:t>
      </w:r>
      <w:r w:rsidR="00A66B33" w:rsidRPr="00A66B33">
        <w:rPr>
          <w:rFonts w:ascii="Arial" w:hAnsi="Arial" w:cs="Arial"/>
          <w:b/>
          <w:bCs/>
        </w:rPr>
        <w:t>R.A. 044/18/PN</w:t>
      </w:r>
    </w:p>
    <w:p w:rsidR="00287085" w:rsidRPr="00A66B33" w:rsidRDefault="0058031D" w:rsidP="00A66B33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66B33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</w:r>
            <w:r w:rsidR="00A66B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66B33">
        <w:rPr>
          <w:rFonts w:ascii="Arial" w:hAnsi="Arial" w:cs="Arial"/>
          <w:sz w:val="20"/>
          <w:szCs w:val="20"/>
        </w:rPr>
      </w:r>
      <w:r w:rsidR="00A66B3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66B33">
        <w:rPr>
          <w:rFonts w:ascii="Arial" w:hAnsi="Arial" w:cs="Arial"/>
          <w:sz w:val="20"/>
          <w:szCs w:val="20"/>
        </w:rPr>
      </w:r>
      <w:r w:rsidR="00A66B3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66B33">
        <w:rPr>
          <w:rFonts w:ascii="Arial" w:hAnsi="Arial" w:cs="Arial"/>
          <w:sz w:val="20"/>
          <w:szCs w:val="20"/>
        </w:rPr>
      </w:r>
      <w:r w:rsidR="00A66B3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2709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A66B33">
        <w:rPr>
          <w:rFonts w:ascii="Arial" w:hAnsi="Arial" w:cs="Arial"/>
          <w:sz w:val="20"/>
          <w:szCs w:val="20"/>
        </w:rPr>
      </w:r>
      <w:r w:rsidR="00A66B33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66B33">
        <w:rPr>
          <w:rFonts w:ascii="Arial" w:hAnsi="Arial" w:cs="Arial"/>
          <w:sz w:val="20"/>
          <w:szCs w:val="20"/>
        </w:rPr>
      </w:r>
      <w:r w:rsidR="00A66B3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66B33">
        <w:rPr>
          <w:rFonts w:ascii="Arial" w:hAnsi="Arial" w:cs="Arial"/>
          <w:sz w:val="20"/>
          <w:szCs w:val="20"/>
        </w:rPr>
      </w:r>
      <w:r w:rsidR="00A66B3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:rsidTr="00216457">
        <w:tc>
          <w:tcPr>
            <w:tcW w:w="5358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216457">
        <w:tc>
          <w:tcPr>
            <w:tcW w:w="5358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lastRenderedPageBreak/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7FC1" w:rsidRPr="00F10150" w:rsidRDefault="00A07FC1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che:</w:t>
      </w:r>
    </w:p>
    <w:p w:rsidR="00216457" w:rsidRPr="00216457" w:rsidRDefault="00216457" w:rsidP="00A07FC1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16457">
        <w:rPr>
          <w:rFonts w:ascii="Arial" w:hAnsi="Arial" w:cs="Arial"/>
          <w:b/>
          <w:color w:val="FF0000"/>
          <w:sz w:val="20"/>
          <w:szCs w:val="20"/>
        </w:rPr>
        <w:t>[AGGIUNGERE EVENTUALI ULTERIORI DICHIARAZIONI]</w:t>
      </w:r>
    </w:p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216457" w:rsidRPr="00216457">
        <w:rPr>
          <w:rFonts w:ascii="Arial" w:hAnsi="Arial" w:cs="Arial"/>
          <w:b/>
          <w:color w:val="FF0000"/>
          <w:sz w:val="20"/>
          <w:szCs w:val="20"/>
        </w:rPr>
        <w:t>[MANTENERE SOLO 1 OPZIONE]</w:t>
      </w:r>
      <w:r w:rsidR="00216457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</w:t>
      </w:r>
      <w:r w:rsidR="00216457" w:rsidRPr="00216457">
        <w:rPr>
          <w:rFonts w:ascii="Arial" w:hAnsi="Arial" w:cs="Arial"/>
          <w:b/>
          <w:color w:val="FF0000"/>
          <w:sz w:val="20"/>
          <w:szCs w:val="20"/>
        </w:rPr>
        <w:t xml:space="preserve">[IN CASO DI PUBBLICAZIONE DEI PREZZI DI RIFERIMENTO DA PARTE DELL’ANAC INSERIRE: </w:t>
      </w:r>
      <w:r w:rsidR="00216457" w:rsidRPr="00216457">
        <w:rPr>
          <w:rFonts w:ascii="Arial" w:hAnsi="Arial" w:cs="Arial"/>
          <w:b/>
          <w:color w:val="FF0000"/>
          <w:sz w:val="20"/>
          <w:szCs w:val="20"/>
        </w:rPr>
        <w:lastRenderedPageBreak/>
        <w:t>“IVI COMPRESI I PREZZI DI RIFERIMENTO PUBBLICATI DALL’ANAC”]</w:t>
      </w:r>
      <w:r w:rsidRPr="00674766">
        <w:rPr>
          <w:rFonts w:ascii="Arial" w:hAnsi="Arial" w:cs="Arial"/>
          <w:sz w:val="20"/>
          <w:szCs w:val="20"/>
        </w:rPr>
        <w:t xml:space="preserve">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F21838" w:rsidRPr="00216457" w:rsidRDefault="00216457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16457">
        <w:rPr>
          <w:rFonts w:ascii="Arial" w:hAnsi="Arial" w:cs="Arial"/>
          <w:b/>
          <w:color w:val="FF0000"/>
          <w:sz w:val="20"/>
          <w:szCs w:val="20"/>
        </w:rPr>
        <w:t>[IN CASO DI PARTICOLARI CONDIZIONI DI ESECUZIONE]</w:t>
      </w:r>
      <w:r w:rsidRPr="00216457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12" w:name="_Ref498508936"/>
      <w:r w:rsidR="00F21838" w:rsidRPr="00216457">
        <w:rPr>
          <w:rFonts w:ascii="Arial" w:hAnsi="Arial" w:cs="Arial"/>
          <w:sz w:val="20"/>
          <w:szCs w:val="20"/>
        </w:rPr>
        <w:t>di accettare, ai sensi dell’art. 100, comma 2 del D.Lgs. 50/2016, i requisiti particolari per l’esecuzione del contratto nell’ipotesi in cui risulti aggiudicataria;</w:t>
      </w:r>
      <w:bookmarkEnd w:id="12"/>
    </w:p>
    <w:p w:rsidR="00F21838" w:rsidRPr="00216457" w:rsidRDefault="00216457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16457">
        <w:rPr>
          <w:rFonts w:ascii="Arial" w:hAnsi="Arial" w:cs="Arial"/>
          <w:b/>
          <w:color w:val="FF0000"/>
          <w:sz w:val="20"/>
          <w:szCs w:val="20"/>
        </w:rPr>
        <w:t>[IN CASO DI SERVIZI/FORNITURE DI CUI AI SETTORI SENSIBILI DI CUI ALL’ART 1, COMMA 53 DELLA L. 190/2012]</w:t>
      </w:r>
      <w:r w:rsidRPr="00216457">
        <w:rPr>
          <w:rFonts w:ascii="Arial" w:hAnsi="Arial" w:cs="Arial"/>
          <w:color w:val="FF0000"/>
          <w:sz w:val="20"/>
          <w:szCs w:val="20"/>
        </w:rPr>
        <w:t xml:space="preserve"> </w:t>
      </w:r>
      <w:r w:rsidR="00F21838" w:rsidRPr="00216457">
        <w:rPr>
          <w:rFonts w:ascii="Arial" w:hAnsi="Arial" w:cs="Arial"/>
          <w:sz w:val="20"/>
          <w:szCs w:val="20"/>
        </w:rPr>
        <w:t xml:space="preserve">di essere iscritto nell’elenco dei fornitori, prestatori di servizi non soggetti a tentativo di infiltrazione mafiosa (c.d. white list) istituito presso la Prefettura della provincia di </w:t>
      </w:r>
      <w:r w:rsidR="00F21838" w:rsidRPr="0021645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21838" w:rsidRPr="00216457">
        <w:rPr>
          <w:rFonts w:ascii="Arial" w:hAnsi="Arial" w:cs="Arial"/>
          <w:sz w:val="20"/>
          <w:szCs w:val="20"/>
        </w:rPr>
        <w:instrText xml:space="preserve"> FORMTEXT </w:instrText>
      </w:r>
      <w:r w:rsidR="00F21838" w:rsidRPr="00216457">
        <w:rPr>
          <w:rFonts w:ascii="Arial" w:hAnsi="Arial" w:cs="Arial"/>
          <w:sz w:val="20"/>
          <w:szCs w:val="20"/>
        </w:rPr>
      </w:r>
      <w:r w:rsidR="00F21838" w:rsidRPr="00216457">
        <w:rPr>
          <w:rFonts w:ascii="Arial" w:hAnsi="Arial" w:cs="Arial"/>
          <w:sz w:val="20"/>
          <w:szCs w:val="20"/>
        </w:rPr>
        <w:fldChar w:fldCharType="separate"/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fldChar w:fldCharType="end"/>
      </w:r>
      <w:r w:rsidR="00F21838" w:rsidRPr="00216457">
        <w:rPr>
          <w:rFonts w:ascii="Arial" w:hAnsi="Arial" w:cs="Arial"/>
          <w:sz w:val="20"/>
          <w:szCs w:val="20"/>
        </w:rPr>
        <w:t xml:space="preserve"> o, in alternativa, di aver presentato domanda di iscrizione nell’elenco dei fornitori, prestatori di servizi non soggetti a tentativo di infiltrazione mafiosa (c.d. white list) istituito presso la Prefettura della provincia di </w:t>
      </w:r>
      <w:r w:rsidR="00F21838" w:rsidRPr="0021645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21838" w:rsidRPr="00216457">
        <w:rPr>
          <w:rFonts w:ascii="Arial" w:hAnsi="Arial" w:cs="Arial"/>
          <w:sz w:val="20"/>
          <w:szCs w:val="20"/>
        </w:rPr>
        <w:instrText xml:space="preserve"> FORMTEXT </w:instrText>
      </w:r>
      <w:r w:rsidR="00F21838" w:rsidRPr="00216457">
        <w:rPr>
          <w:rFonts w:ascii="Arial" w:hAnsi="Arial" w:cs="Arial"/>
          <w:sz w:val="20"/>
          <w:szCs w:val="20"/>
        </w:rPr>
      </w:r>
      <w:r w:rsidR="00F21838" w:rsidRPr="00216457">
        <w:rPr>
          <w:rFonts w:ascii="Arial" w:hAnsi="Arial" w:cs="Arial"/>
          <w:sz w:val="20"/>
          <w:szCs w:val="20"/>
        </w:rPr>
        <w:fldChar w:fldCharType="separate"/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t> </w:t>
      </w:r>
      <w:r w:rsidR="00F21838" w:rsidRPr="00216457">
        <w:rPr>
          <w:rFonts w:ascii="Arial" w:hAnsi="Arial" w:cs="Arial"/>
          <w:sz w:val="20"/>
          <w:szCs w:val="20"/>
        </w:rPr>
        <w:fldChar w:fldCharType="end"/>
      </w:r>
      <w:r w:rsidR="00F21838" w:rsidRPr="00216457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66B33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66B33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ygQhlceLMXRpw9IA1d7Yz3A0SoA=" w:salt="tTOs9/2EKOaFGk1Tc+T0h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6B33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5B70-5C91-40CD-B250-C4722923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Marco del Bufalo</cp:lastModifiedBy>
  <cp:revision>10</cp:revision>
  <cp:lastPrinted>2016-05-25T07:51:00Z</cp:lastPrinted>
  <dcterms:created xsi:type="dcterms:W3CDTF">2018-01-08T17:19:00Z</dcterms:created>
  <dcterms:modified xsi:type="dcterms:W3CDTF">2018-08-07T13:22:00Z</dcterms:modified>
</cp:coreProperties>
</file>