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8E7B944" w:rsidR="00B32F16" w:rsidRPr="00894894" w:rsidRDefault="003A418E" w:rsidP="00A02D58">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53275E" w:rsidRPr="0053275E">
              <w:rPr>
                <w:rFonts w:ascii="Arial" w:hAnsi="Arial" w:cs="Arial"/>
                <w:b/>
                <w:color w:val="auto"/>
                <w:sz w:val="12"/>
                <w:szCs w:val="12"/>
              </w:rPr>
              <w:t>Procedura negoziata per l’affidamento dei lavori di adeguamento sismico della paratia a monte della “Palazzina Bonifati” nell’ambito della Tribuna Monte Mario</w:t>
            </w:r>
            <w:r w:rsidR="0053275E">
              <w:rPr>
                <w:rFonts w:ascii="Arial" w:hAnsi="Arial" w:cs="Arial"/>
                <w:b/>
                <w:color w:val="auto"/>
                <w:sz w:val="12"/>
                <w:szCs w:val="12"/>
              </w:rPr>
              <w:t xml:space="preserve"> dello stadio Olimpico di Roma.</w:t>
            </w:r>
            <w:r w:rsidR="00A02D58">
              <w:t xml:space="preserve"> </w:t>
            </w:r>
            <w:r w:rsidR="00A02D58" w:rsidRPr="00A02D58">
              <w:rPr>
                <w:rFonts w:ascii="Arial" w:hAnsi="Arial" w:cs="Arial"/>
                <w:b/>
                <w:color w:val="auto"/>
                <w:sz w:val="12"/>
                <w:szCs w:val="12"/>
              </w:rPr>
              <w:t>R.A.025/21/PN - CIG: 8997171C60 - CUP: J81B21012400005</w:t>
            </w:r>
            <w:r w:rsidR="004F4826" w:rsidRPr="004F4826">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7661E922" w:rsidR="00B32F16" w:rsidRPr="00894894" w:rsidRDefault="004F4826" w:rsidP="004F4826">
            <w:pPr>
              <w:jc w:val="both"/>
              <w:rPr>
                <w:rFonts w:ascii="Arial" w:hAnsi="Arial" w:cs="Arial"/>
                <w:b/>
                <w:color w:val="auto"/>
                <w:sz w:val="12"/>
                <w:szCs w:val="12"/>
              </w:rPr>
            </w:pPr>
            <w:r w:rsidRPr="004F4826">
              <w:rPr>
                <w:rFonts w:ascii="Arial" w:hAnsi="Arial" w:cs="Arial"/>
                <w:b/>
                <w:color w:val="auto"/>
                <w:sz w:val="12"/>
                <w:szCs w:val="12"/>
              </w:rPr>
              <w:t>[</w:t>
            </w:r>
            <w:r w:rsidR="0053275E" w:rsidRPr="0053275E">
              <w:rPr>
                <w:rFonts w:ascii="Arial" w:hAnsi="Arial" w:cs="Arial"/>
                <w:b/>
                <w:color w:val="auto"/>
                <w:sz w:val="12"/>
                <w:szCs w:val="12"/>
              </w:rPr>
              <w:t>Procedura negoziata per l’affidamento dei lavori di adeguamento sismico della paratia a monte della “Palazzina Bonifati” nell’ambito della Tribuna Monte Mario</w:t>
            </w:r>
            <w:r w:rsidR="0053275E">
              <w:rPr>
                <w:rFonts w:ascii="Arial" w:hAnsi="Arial" w:cs="Arial"/>
                <w:b/>
                <w:color w:val="auto"/>
                <w:sz w:val="12"/>
                <w:szCs w:val="12"/>
              </w:rPr>
              <w:t xml:space="preserve"> dello stadio Olimpico di Roma</w:t>
            </w:r>
            <w:r w:rsidRPr="004F482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336EBF3B" w:rsidR="00B32F16" w:rsidRDefault="003A418E" w:rsidP="0053275E">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R.A.0</w:t>
            </w:r>
            <w:r w:rsidR="004F4826">
              <w:rPr>
                <w:rFonts w:ascii="Arial" w:hAnsi="Arial" w:cs="Arial"/>
                <w:b/>
                <w:color w:val="auto"/>
                <w:sz w:val="12"/>
                <w:szCs w:val="12"/>
              </w:rPr>
              <w:t>2</w:t>
            </w:r>
            <w:r w:rsidR="0053275E">
              <w:rPr>
                <w:rFonts w:ascii="Arial" w:hAnsi="Arial" w:cs="Arial"/>
                <w:b/>
                <w:color w:val="auto"/>
                <w:sz w:val="12"/>
                <w:szCs w:val="12"/>
              </w:rPr>
              <w:t>5</w:t>
            </w:r>
            <w:r w:rsidR="00894894" w:rsidRPr="00894894">
              <w:rPr>
                <w:rFonts w:ascii="Arial" w:hAnsi="Arial" w:cs="Arial"/>
                <w:b/>
                <w:color w:val="auto"/>
                <w:sz w:val="12"/>
                <w:szCs w:val="12"/>
              </w:rPr>
              <w:t>/21/PN</w:t>
            </w:r>
            <w:r>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19AA7A15" w:rsidR="00B32F16" w:rsidRPr="00DF2069" w:rsidRDefault="00DF2069" w:rsidP="00DF2069">
            <w:pPr>
              <w:rPr>
                <w:rFonts w:ascii="Arial" w:hAnsi="Arial" w:cs="Arial"/>
                <w:b/>
                <w:color w:val="auto"/>
                <w:sz w:val="12"/>
                <w:szCs w:val="12"/>
              </w:rPr>
            </w:pPr>
            <w:r w:rsidRPr="00DF2069">
              <w:rPr>
                <w:rFonts w:ascii="Arial" w:hAnsi="Arial" w:cs="Arial"/>
                <w:b/>
                <w:color w:val="auto"/>
                <w:sz w:val="12"/>
                <w:szCs w:val="12"/>
              </w:rPr>
              <w:t xml:space="preserve">[CIG: 8997171C60 </w:t>
            </w:r>
            <w:r w:rsidR="004F4826" w:rsidRPr="00DF2069">
              <w:rPr>
                <w:rFonts w:ascii="Arial" w:hAnsi="Arial" w:cs="Arial"/>
                <w:b/>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70D2B77E" w:rsidR="00B32F16" w:rsidRPr="00DF2069" w:rsidRDefault="004F4826">
            <w:pPr>
              <w:rPr>
                <w:rFonts w:ascii="Arial" w:hAnsi="Arial" w:cs="Arial"/>
                <w:b/>
                <w:bCs/>
                <w:color w:val="auto"/>
                <w:sz w:val="12"/>
                <w:szCs w:val="12"/>
              </w:rPr>
            </w:pPr>
            <w:r w:rsidRPr="00DF2069">
              <w:rPr>
                <w:rFonts w:ascii="Arial" w:hAnsi="Arial" w:cs="Arial"/>
                <w:color w:val="auto"/>
                <w:sz w:val="12"/>
                <w:szCs w:val="12"/>
              </w:rPr>
              <w:t>[</w:t>
            </w:r>
            <w:r w:rsidR="00DF2069" w:rsidRPr="00DF2069">
              <w:rPr>
                <w:rFonts w:ascii="Arial" w:hAnsi="Arial" w:cs="Arial"/>
                <w:b/>
                <w:bCs/>
                <w:color w:val="auto"/>
                <w:sz w:val="12"/>
                <w:szCs w:val="12"/>
              </w:rPr>
              <w:t>CUP: J81B21012400005</w:t>
            </w:r>
            <w:r w:rsidRPr="00DF2069">
              <w:rPr>
                <w:rFonts w:ascii="Arial" w:hAnsi="Arial" w:cs="Arial"/>
                <w:color w:val="auto"/>
                <w:sz w:val="12"/>
                <w:szCs w:val="12"/>
              </w:rPr>
              <w:t xml:space="preserve"> ]</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73" w:type="dxa"/>
        <w:tblInd w:w="-705" w:type="dxa"/>
        <w:tblCellMar>
          <w:left w:w="93" w:type="dxa"/>
        </w:tblCellMar>
        <w:tblLook w:val="0000" w:firstRow="0" w:lastRow="0" w:firstColumn="0" w:lastColumn="0" w:noHBand="0" w:noVBand="0"/>
      </w:tblPr>
      <w:tblGrid>
        <w:gridCol w:w="2028"/>
        <w:gridCol w:w="1183"/>
        <w:gridCol w:w="1200"/>
        <w:gridCol w:w="931"/>
        <w:gridCol w:w="931"/>
        <w:gridCol w:w="1240"/>
        <w:gridCol w:w="1052"/>
        <w:gridCol w:w="1808"/>
      </w:tblGrid>
      <w:tr w:rsidR="00B32F16" w14:paraId="618E7FA5" w14:textId="77777777" w:rsidTr="0003530F">
        <w:trPr>
          <w:trHeight w:val="14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03530F">
        <w:trPr>
          <w:trHeight w:val="273"/>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03530F">
        <w:trPr>
          <w:trHeight w:val="409"/>
        </w:trPr>
        <w:tc>
          <w:tcPr>
            <w:tcW w:w="534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1"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03530F">
        <w:trPr>
          <w:trHeight w:val="140"/>
        </w:trPr>
        <w:tc>
          <w:tcPr>
            <w:tcW w:w="534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1"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03530F">
        <w:trPr>
          <w:trHeight w:val="357"/>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03530F">
        <w:trPr>
          <w:trHeight w:val="49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03530F">
        <w:trPr>
          <w:trHeight w:val="503"/>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03530F">
        <w:trPr>
          <w:trHeight w:val="5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03530F">
        <w:trPr>
          <w:trHeight w:val="36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03530F">
        <w:trPr>
          <w:trHeight w:val="250"/>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03530F">
        <w:trPr>
          <w:trHeight w:val="221"/>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1" w:type="dxa"/>
        <w:tblInd w:w="-714" w:type="dxa"/>
        <w:tblCellMar>
          <w:left w:w="93" w:type="dxa"/>
        </w:tblCellMar>
        <w:tblLook w:val="0000" w:firstRow="0" w:lastRow="0" w:firstColumn="0" w:lastColumn="0" w:noHBand="0" w:noVBand="0"/>
      </w:tblPr>
      <w:tblGrid>
        <w:gridCol w:w="10531"/>
      </w:tblGrid>
      <w:tr w:rsidR="00B32F16" w14:paraId="290B4B29" w14:textId="77777777" w:rsidTr="0003530F">
        <w:trPr>
          <w:trHeight w:val="168"/>
        </w:trPr>
        <w:tc>
          <w:tcPr>
            <w:tcW w:w="1053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03530F">
        <w:trPr>
          <w:trHeight w:val="257"/>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43" w:type="dxa"/>
        <w:tblInd w:w="-705" w:type="dxa"/>
        <w:tblCellMar>
          <w:left w:w="93" w:type="dxa"/>
        </w:tblCellMar>
        <w:tblLook w:val="0000" w:firstRow="0" w:lastRow="0" w:firstColumn="0" w:lastColumn="0" w:noHBand="0" w:noVBand="0"/>
      </w:tblPr>
      <w:tblGrid>
        <w:gridCol w:w="5143"/>
        <w:gridCol w:w="5000"/>
      </w:tblGrid>
      <w:tr w:rsidR="00B32F16" w14:paraId="007AED79" w14:textId="77777777" w:rsidTr="0053275E">
        <w:trPr>
          <w:trHeight w:val="96"/>
        </w:trPr>
        <w:tc>
          <w:tcPr>
            <w:tcW w:w="5143"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53275E">
        <w:trPr>
          <w:trHeight w:val="135"/>
        </w:trPr>
        <w:tc>
          <w:tcPr>
            <w:tcW w:w="51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53275E">
        <w:trPr>
          <w:trHeight w:val="93"/>
        </w:trPr>
        <w:tc>
          <w:tcPr>
            <w:tcW w:w="5143"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3275E">
        <w:trPr>
          <w:trHeight w:val="270"/>
        </w:trPr>
        <w:tc>
          <w:tcPr>
            <w:tcW w:w="51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600AC980" w:rsidR="000D4C71" w:rsidRPr="0053275E" w:rsidRDefault="000D4C71" w:rsidP="0053275E">
            <w:pPr>
              <w:jc w:val="both"/>
              <w:rPr>
                <w:rFonts w:ascii="Arial" w:hAnsi="Arial" w:cs="Arial"/>
                <w:color w:val="auto"/>
                <w:sz w:val="12"/>
                <w:szCs w:val="12"/>
              </w:rPr>
            </w:pPr>
            <w:r w:rsidRPr="0053275E">
              <w:rPr>
                <w:rFonts w:ascii="Arial" w:hAnsi="Arial" w:cs="Arial"/>
                <w:color w:val="auto"/>
                <w:sz w:val="12"/>
                <w:szCs w:val="12"/>
              </w:rPr>
              <w:t xml:space="preserve">Elencare le prestazioni o lavorazioni che si intende subappaltare e la relativa quota (espressa in percentuale) sull’importo contrattuale:   </w:t>
            </w:r>
          </w:p>
        </w:tc>
        <w:tc>
          <w:tcPr>
            <w:tcW w:w="50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18E1146C" w:rsidR="000D4C71" w:rsidRPr="0053275E"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AD0B05" w14:textId="37EC2C59" w:rsidR="000D4C71" w:rsidRDefault="000D4C71" w:rsidP="005E7A23">
            <w:pPr>
              <w:rPr>
                <w:rFonts w:ascii="Arial" w:hAnsi="Arial" w:cs="Arial"/>
                <w:b/>
                <w:color w:val="auto"/>
                <w:sz w:val="12"/>
                <w:szCs w:val="12"/>
              </w:rPr>
            </w:pP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E48E2">
              <w:rPr>
                <w:rFonts w:ascii="Arial" w:hAnsi="Arial" w:cs="Arial"/>
                <w:color w:val="auto"/>
                <w:sz w:val="12"/>
                <w:szCs w:val="12"/>
              </w:rPr>
            </w:r>
            <w:r w:rsidR="00DE48E2">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62091149" w:rsidR="00B32F16" w:rsidRPr="0053275E" w:rsidRDefault="003A418E" w:rsidP="0053275E">
      <w:pPr>
        <w:ind w:left="-709"/>
        <w:jc w:val="both"/>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Pr>
          <w:rFonts w:ascii="Arial" w:hAnsi="Arial" w:cs="Arial"/>
          <w:color w:val="auto"/>
          <w:sz w:val="12"/>
          <w:szCs w:val="12"/>
        </w:rPr>
        <w:t xml:space="preserve"> </w:t>
      </w:r>
      <w:r w:rsidR="004F4826" w:rsidRPr="004F4826">
        <w:rPr>
          <w:rFonts w:ascii="Arial" w:hAnsi="Arial" w:cs="Arial"/>
          <w:b/>
          <w:color w:val="auto"/>
          <w:sz w:val="12"/>
          <w:szCs w:val="12"/>
        </w:rPr>
        <w:t>[</w:t>
      </w:r>
      <w:r w:rsidR="0053275E" w:rsidRPr="0053275E">
        <w:rPr>
          <w:rFonts w:ascii="Arial" w:hAnsi="Arial" w:cs="Arial"/>
          <w:b/>
          <w:color w:val="auto"/>
          <w:sz w:val="12"/>
          <w:szCs w:val="12"/>
        </w:rPr>
        <w:t>Procedura negoziata per l’affidamento dei lavori di adeguamento sismico della paratia a monte della “Palazzina Bonifati” nell’ambito della Tribuna Monte Mario</w:t>
      </w:r>
      <w:r w:rsidR="0053275E">
        <w:rPr>
          <w:rFonts w:ascii="Arial" w:hAnsi="Arial" w:cs="Arial"/>
          <w:b/>
          <w:color w:val="auto"/>
          <w:sz w:val="12"/>
          <w:szCs w:val="12"/>
        </w:rPr>
        <w:t xml:space="preserve"> dello stadio Olimpico di Roma. </w:t>
      </w:r>
      <w:r w:rsidR="00A02D58" w:rsidRPr="00A02D58">
        <w:rPr>
          <w:rFonts w:ascii="Arial" w:hAnsi="Arial" w:cs="Arial"/>
          <w:b/>
          <w:color w:val="auto"/>
          <w:sz w:val="12"/>
          <w:szCs w:val="12"/>
        </w:rPr>
        <w:t>R.A.025/21/PN - CIG: 899</w:t>
      </w:r>
      <w:r w:rsidR="00A02D58">
        <w:rPr>
          <w:rFonts w:ascii="Arial" w:hAnsi="Arial" w:cs="Arial"/>
          <w:b/>
          <w:color w:val="auto"/>
          <w:sz w:val="12"/>
          <w:szCs w:val="12"/>
        </w:rPr>
        <w:t xml:space="preserve">7171C60 - CUP: J81B21012400005 </w:t>
      </w:r>
      <w:r w:rsidR="004F4826" w:rsidRPr="004F4826">
        <w:rPr>
          <w:rFonts w:ascii="Arial" w:hAnsi="Arial" w:cs="Arial"/>
          <w:b/>
          <w:color w:val="auto"/>
          <w:sz w:val="12"/>
          <w:szCs w:val="12"/>
        </w:rPr>
        <w:t>]</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8974" w14:textId="77777777" w:rsidR="00DE48E2" w:rsidRDefault="00DE48E2">
      <w:pPr>
        <w:spacing w:before="0" w:after="0"/>
      </w:pPr>
      <w:r>
        <w:separator/>
      </w:r>
    </w:p>
  </w:endnote>
  <w:endnote w:type="continuationSeparator" w:id="0">
    <w:p w14:paraId="46CEF26C" w14:textId="77777777" w:rsidR="00DE48E2" w:rsidRDefault="00DE48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0D4C71" w:rsidRPr="00745212" w:rsidRDefault="000D4C71">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DE6DE5">
      <w:rPr>
        <w:rFonts w:ascii="Calibri" w:hAnsi="Calibri"/>
        <w:noProof/>
        <w:sz w:val="16"/>
        <w:szCs w:val="16"/>
      </w:rPr>
      <w:t>18</w:t>
    </w:r>
    <w:r w:rsidRPr="00745212">
      <w:rPr>
        <w:rFonts w:ascii="Calibri" w:hAnsi="Calibri"/>
        <w:sz w:val="16"/>
        <w:szCs w:val="16"/>
      </w:rPr>
      <w:fldChar w:fldCharType="end"/>
    </w:r>
  </w:p>
  <w:p w14:paraId="66DF0484" w14:textId="1CFD8B7D" w:rsidR="000D4C71" w:rsidRDefault="000D4C71"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F0C53" w14:textId="77777777" w:rsidR="00DE48E2" w:rsidRDefault="00DE48E2">
      <w:pPr>
        <w:rPr>
          <w:sz w:val="12"/>
        </w:rPr>
      </w:pPr>
    </w:p>
  </w:footnote>
  <w:footnote w:type="continuationSeparator" w:id="0">
    <w:p w14:paraId="702B9198" w14:textId="77777777" w:rsidR="00DE48E2" w:rsidRDefault="00DE48E2">
      <w:pPr>
        <w:rPr>
          <w:sz w:val="12"/>
        </w:rPr>
      </w:pPr>
    </w:p>
  </w:footnote>
  <w:footnote w:id="1">
    <w:p w14:paraId="1667B14A" w14:textId="5702CF3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0D4C71" w:rsidRPr="00CB5DCB" w:rsidRDefault="000D4C71"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0D4C71" w:rsidRPr="00CB5DCB" w:rsidRDefault="000D4C71">
      <w:pPr>
        <w:pStyle w:val="Testonotaapidipagina"/>
        <w:rPr>
          <w:rFonts w:ascii="Arial" w:hAnsi="Arial" w:cs="Arial"/>
          <w:sz w:val="12"/>
          <w:szCs w:val="12"/>
        </w:rPr>
      </w:pPr>
    </w:p>
  </w:footnote>
  <w:footnote w:id="6">
    <w:p w14:paraId="209022EA" w14:textId="562F90D8"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0D4C71" w:rsidRPr="00CB5DCB" w:rsidRDefault="000D4C71">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0D4C71" w:rsidRPr="00CB5DCB" w:rsidRDefault="000D4C71"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0D4C71" w:rsidRPr="00CB5DCB" w:rsidRDefault="000D4C71">
      <w:pPr>
        <w:pStyle w:val="Testonotaapidipagina"/>
        <w:rPr>
          <w:rFonts w:ascii="Arial" w:hAnsi="Arial" w:cs="Arial"/>
          <w:sz w:val="12"/>
          <w:szCs w:val="12"/>
        </w:rPr>
      </w:pPr>
    </w:p>
  </w:footnote>
  <w:footnote w:id="10">
    <w:p w14:paraId="13C376EC" w14:textId="77777777" w:rsidR="000D4C71" w:rsidRDefault="000D4C71"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0D4C71" w:rsidRDefault="000D4C71">
      <w:pPr>
        <w:pStyle w:val="Testonotaapidipagina"/>
      </w:pPr>
    </w:p>
  </w:footnote>
  <w:footnote w:id="11">
    <w:p w14:paraId="7AF458CB"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0D4C71" w:rsidRDefault="000D4C71">
      <w:pPr>
        <w:pStyle w:val="Testonotaapidipagina"/>
      </w:pPr>
    </w:p>
  </w:footnote>
  <w:footnote w:id="12">
    <w:p w14:paraId="38D20ABF" w14:textId="21D46B57"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0D4C71" w:rsidRDefault="000D4C71">
      <w:pPr>
        <w:pStyle w:val="Testonotaapidipagina"/>
      </w:pPr>
    </w:p>
  </w:footnote>
  <w:footnote w:id="20">
    <w:p w14:paraId="2EFDC6F8" w14:textId="4C00D1F1" w:rsidR="000D4C71" w:rsidRPr="00CB5DCB" w:rsidRDefault="000D4C71"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0D4C71" w:rsidRDefault="000D4C71">
      <w:pPr>
        <w:pStyle w:val="Testonotaapidipagina"/>
      </w:pPr>
    </w:p>
  </w:footnote>
  <w:footnote w:id="24">
    <w:p w14:paraId="2DE7648B" w14:textId="4DB533A8" w:rsidR="000D4C71" w:rsidRPr="00CB5DCB" w:rsidRDefault="000D4C71"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0D4C71" w:rsidRPr="00CB5DCB" w:rsidRDefault="000D4C71"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0D4C71" w:rsidRPr="00CB5DCB" w:rsidRDefault="000D4C71"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0D4C71" w:rsidRDefault="000D4C71">
      <w:pPr>
        <w:pStyle w:val="Testonotaapidipagina"/>
      </w:pPr>
    </w:p>
  </w:footnote>
  <w:footnote w:id="34">
    <w:p w14:paraId="588662A2" w14:textId="3EE6FE4A" w:rsidR="000D4C71" w:rsidRPr="00CB5DCB" w:rsidRDefault="000D4C71"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0D4C71" w:rsidRDefault="000D4C71">
      <w:pPr>
        <w:pStyle w:val="Testonotaapidipagina"/>
      </w:pPr>
    </w:p>
  </w:footnote>
  <w:footnote w:id="36">
    <w:p w14:paraId="5383E395" w14:textId="034019A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0D4C71" w:rsidRDefault="000D4C71"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0D4C71" w:rsidRPr="00894894" w:rsidRDefault="000D4C71">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3"/>
  </w:num>
  <w:num w:numId="2">
    <w:abstractNumId w:val="1"/>
  </w:num>
  <w:num w:numId="3">
    <w:abstractNumId w:val="51"/>
  </w:num>
  <w:num w:numId="4">
    <w:abstractNumId w:val="47"/>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50"/>
  </w:num>
  <w:num w:numId="14">
    <w:abstractNumId w:val="14"/>
  </w:num>
  <w:num w:numId="15">
    <w:abstractNumId w:val="41"/>
  </w:num>
  <w:num w:numId="16">
    <w:abstractNumId w:val="46"/>
  </w:num>
  <w:num w:numId="17">
    <w:abstractNumId w:val="13"/>
  </w:num>
  <w:num w:numId="18">
    <w:abstractNumId w:val="54"/>
  </w:num>
  <w:num w:numId="19">
    <w:abstractNumId w:val="15"/>
  </w:num>
  <w:num w:numId="20">
    <w:abstractNumId w:val="24"/>
  </w:num>
  <w:num w:numId="21">
    <w:abstractNumId w:val="12"/>
  </w:num>
  <w:num w:numId="22">
    <w:abstractNumId w:val="49"/>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4"/>
  </w:num>
  <w:num w:numId="31">
    <w:abstractNumId w:val="21"/>
  </w:num>
  <w:num w:numId="32">
    <w:abstractNumId w:val="36"/>
  </w:num>
  <w:num w:numId="33">
    <w:abstractNumId w:val="52"/>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5"/>
  </w:num>
  <w:num w:numId="47">
    <w:abstractNumId w:val="48"/>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1" w:cryptProviderType="rsaFull" w:cryptAlgorithmClass="hash" w:cryptAlgorithmType="typeAny" w:cryptAlgorithmSid="4" w:cryptSpinCount="100000" w:hash="CMLNvVOarKvh5VYzcx/I1HRWtQY=" w:salt="cIhTxZEP5oRDyJyKq14Wp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3530F"/>
    <w:rsid w:val="000433F1"/>
    <w:rsid w:val="00083BD4"/>
    <w:rsid w:val="000C58F3"/>
    <w:rsid w:val="000C5C51"/>
    <w:rsid w:val="000D4C71"/>
    <w:rsid w:val="000D5D23"/>
    <w:rsid w:val="000E1563"/>
    <w:rsid w:val="00242CC4"/>
    <w:rsid w:val="002D718C"/>
    <w:rsid w:val="00315EA6"/>
    <w:rsid w:val="003A418E"/>
    <w:rsid w:val="004F4826"/>
    <w:rsid w:val="005239C5"/>
    <w:rsid w:val="0053275E"/>
    <w:rsid w:val="00540C71"/>
    <w:rsid w:val="00542E4F"/>
    <w:rsid w:val="0055026C"/>
    <w:rsid w:val="00575875"/>
    <w:rsid w:val="005E19FF"/>
    <w:rsid w:val="005E7A23"/>
    <w:rsid w:val="00745212"/>
    <w:rsid w:val="007959AC"/>
    <w:rsid w:val="00852581"/>
    <w:rsid w:val="00872E12"/>
    <w:rsid w:val="00894894"/>
    <w:rsid w:val="00894C39"/>
    <w:rsid w:val="008F5B25"/>
    <w:rsid w:val="00900842"/>
    <w:rsid w:val="009A1371"/>
    <w:rsid w:val="009B10A5"/>
    <w:rsid w:val="00A02D58"/>
    <w:rsid w:val="00A311C2"/>
    <w:rsid w:val="00A5470B"/>
    <w:rsid w:val="00AC2788"/>
    <w:rsid w:val="00B32F16"/>
    <w:rsid w:val="00B33144"/>
    <w:rsid w:val="00BC6EE6"/>
    <w:rsid w:val="00BD05CE"/>
    <w:rsid w:val="00BE4538"/>
    <w:rsid w:val="00BF14B2"/>
    <w:rsid w:val="00C32D03"/>
    <w:rsid w:val="00C36CF6"/>
    <w:rsid w:val="00CB5DCB"/>
    <w:rsid w:val="00D536E2"/>
    <w:rsid w:val="00DE48E2"/>
    <w:rsid w:val="00DE6DE5"/>
    <w:rsid w:val="00DF2069"/>
    <w:rsid w:val="00E1264A"/>
    <w:rsid w:val="00E15DA4"/>
    <w:rsid w:val="00E2390F"/>
    <w:rsid w:val="00E254C6"/>
    <w:rsid w:val="00EE7B8E"/>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39BD-5139-4A9A-AC2A-BA00B405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10358</Words>
  <Characters>59043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72</cp:revision>
  <cp:lastPrinted>2016-08-31T08:45:00Z</cp:lastPrinted>
  <dcterms:created xsi:type="dcterms:W3CDTF">2017-09-26T16:54:00Z</dcterms:created>
  <dcterms:modified xsi:type="dcterms:W3CDTF">2021-12-03T22:00:00Z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