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67FA83E" w14:textId="77777777" w:rsidR="00EE4706" w:rsidRDefault="00A6104B" w:rsidP="00EE4706">
      <w:pPr>
        <w:spacing w:before="120"/>
        <w:ind w:left="360"/>
        <w:outlineLvl w:val="0"/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="00182F1A" w:rsidRPr="00EE4706">
        <w:rPr>
          <w:rFonts w:ascii="Arial" w:hAnsi="Arial" w:cs="Arial"/>
          <w:b/>
          <w:bCs/>
        </w:rPr>
        <w:t xml:space="preserve">negoziata per </w:t>
      </w:r>
      <w:r w:rsidR="00EE4706" w:rsidRPr="00EE4706">
        <w:rPr>
          <w:rFonts w:ascii="Arial" w:hAnsi="Arial" w:cs="Arial"/>
          <w:b/>
          <w:bCs/>
        </w:rPr>
        <w:t>l’affidamento dei servizi di assistenza in materia di elaborazione del calcolo IMU e TASI degli immobili nel quadro delle attività e delle operazioni di Sport e salute S.p.A</w:t>
      </w:r>
      <w:r w:rsidR="00EE4706">
        <w:rPr>
          <w:rFonts w:ascii="Arial" w:hAnsi="Arial" w:cs="Arial"/>
          <w:b/>
          <w:bCs/>
        </w:rPr>
        <w:t>.</w:t>
      </w:r>
    </w:p>
    <w:p w14:paraId="7C0B3B55" w14:textId="1AAB3DC7" w:rsidR="00287085" w:rsidRPr="00EE4706" w:rsidRDefault="00FC491A" w:rsidP="00EE4706">
      <w:pPr>
        <w:spacing w:before="120"/>
        <w:ind w:left="360"/>
        <w:outlineLvl w:val="0"/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E15AB2" w:rsidRPr="00E15AB2">
        <w:rPr>
          <w:rFonts w:ascii="Arial" w:hAnsi="Arial" w:cs="Arial"/>
          <w:b/>
          <w:bCs/>
        </w:rPr>
        <w:t>8653972B9A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425"/>
        <w:gridCol w:w="283"/>
        <w:gridCol w:w="709"/>
        <w:gridCol w:w="710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3"/>
      </w:tblGrid>
      <w:tr w:rsidR="008C52B0" w:rsidRPr="0047038B" w14:paraId="5FEE559F" w14:textId="77777777" w:rsidTr="008C52B0">
        <w:tc>
          <w:tcPr>
            <w:tcW w:w="2552" w:type="dxa"/>
            <w:gridSpan w:val="5"/>
            <w:vAlign w:val="center"/>
          </w:tcPr>
          <w:p w14:paraId="7517453F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14:paraId="18C886F6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647D55BF" w14:textId="77777777" w:rsidTr="008C52B0">
        <w:tc>
          <w:tcPr>
            <w:tcW w:w="1560" w:type="dxa"/>
            <w:gridSpan w:val="3"/>
            <w:vAlign w:val="center"/>
          </w:tcPr>
          <w:p w14:paraId="55578ED3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1B0F1B3B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D947376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31E4538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2B523688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C02DA4C" w14:textId="77777777" w:rsidR="008C52B0" w:rsidRPr="0047038B" w:rsidRDefault="008C52B0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7D0E14AA" w14:textId="77777777" w:rsidTr="008C52B0">
        <w:trPr>
          <w:trHeight w:val="436"/>
        </w:trPr>
        <w:tc>
          <w:tcPr>
            <w:tcW w:w="9923" w:type="dxa"/>
            <w:gridSpan w:val="18"/>
            <w:vAlign w:val="center"/>
          </w:tcPr>
          <w:p w14:paraId="374F6CCF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4703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C52B0" w:rsidRPr="0047038B" w14:paraId="757DD16E" w14:textId="77777777" w:rsidTr="008C52B0">
        <w:trPr>
          <w:trHeight w:val="502"/>
        </w:trPr>
        <w:tc>
          <w:tcPr>
            <w:tcW w:w="851" w:type="dxa"/>
            <w:vAlign w:val="center"/>
          </w:tcPr>
          <w:p w14:paraId="203BCB4D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30F30118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 singolo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(d’ora in poi anche solo “operatore economico”)</w:t>
            </w:r>
          </w:p>
        </w:tc>
      </w:tr>
      <w:tr w:rsidR="008C52B0" w:rsidRPr="0047038B" w14:paraId="636A6E7E" w14:textId="77777777" w:rsidTr="008C52B0">
        <w:trPr>
          <w:trHeight w:val="327"/>
        </w:trPr>
        <w:tc>
          <w:tcPr>
            <w:tcW w:w="9923" w:type="dxa"/>
            <w:gridSpan w:val="18"/>
            <w:vAlign w:val="center"/>
          </w:tcPr>
          <w:p w14:paraId="76D84F63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C52B0" w:rsidRPr="0047038B" w14:paraId="6D036325" w14:textId="77777777" w:rsidTr="008C52B0">
        <w:trPr>
          <w:trHeight w:val="502"/>
        </w:trPr>
        <w:tc>
          <w:tcPr>
            <w:tcW w:w="851" w:type="dxa"/>
            <w:vAlign w:val="center"/>
          </w:tcPr>
          <w:p w14:paraId="051DB669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5FEB9D6E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8C52B0" w:rsidRPr="0047038B" w14:paraId="225E527E" w14:textId="77777777" w:rsidTr="008C52B0">
        <w:trPr>
          <w:trHeight w:val="327"/>
        </w:trPr>
        <w:tc>
          <w:tcPr>
            <w:tcW w:w="9923" w:type="dxa"/>
            <w:gridSpan w:val="18"/>
            <w:vAlign w:val="center"/>
          </w:tcPr>
          <w:p w14:paraId="35FF68A5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C52B0" w:rsidRPr="0047038B" w14:paraId="0D62633A" w14:textId="77777777" w:rsidTr="008C52B0">
        <w:trPr>
          <w:trHeight w:val="502"/>
        </w:trPr>
        <w:tc>
          <w:tcPr>
            <w:tcW w:w="851" w:type="dxa"/>
            <w:vAlign w:val="center"/>
          </w:tcPr>
          <w:p w14:paraId="178F695E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5"/>
            <w:vAlign w:val="center"/>
          </w:tcPr>
          <w:p w14:paraId="73C9FA76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47038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69A6D5D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5A68AA59" w14:textId="77777777" w:rsidTr="008C52B0">
        <w:trPr>
          <w:trHeight w:val="502"/>
        </w:trPr>
        <w:tc>
          <w:tcPr>
            <w:tcW w:w="3261" w:type="dxa"/>
            <w:gridSpan w:val="6"/>
            <w:vAlign w:val="center"/>
          </w:tcPr>
          <w:p w14:paraId="128564C4" w14:textId="77777777" w:rsidR="008C52B0" w:rsidRPr="0047038B" w:rsidRDefault="008C52B0" w:rsidP="008C52B0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dello studio associato/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Impresa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economico)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2"/>
            <w:vAlign w:val="center"/>
          </w:tcPr>
          <w:p w14:paraId="22776BA0" w14:textId="77777777" w:rsidR="008C52B0" w:rsidRPr="0047038B" w:rsidRDefault="008C52B0" w:rsidP="008C52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6DD0DA61" w14:textId="77777777" w:rsidTr="008C52B0">
        <w:tc>
          <w:tcPr>
            <w:tcW w:w="9923" w:type="dxa"/>
            <w:gridSpan w:val="18"/>
            <w:vAlign w:val="center"/>
          </w:tcPr>
          <w:p w14:paraId="7C5BEE45" w14:textId="77777777" w:rsidR="008C52B0" w:rsidRPr="0047038B" w:rsidRDefault="008C52B0" w:rsidP="008C52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78EB94AB" w14:textId="77777777" w:rsidTr="008C52B0">
        <w:tc>
          <w:tcPr>
            <w:tcW w:w="1135" w:type="dxa"/>
            <w:gridSpan w:val="2"/>
            <w:vAlign w:val="center"/>
          </w:tcPr>
          <w:p w14:paraId="0056AB43" w14:textId="77777777" w:rsidR="008C52B0" w:rsidRPr="0047038B" w:rsidRDefault="008C52B0" w:rsidP="008C52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14:paraId="17F4CBBC" w14:textId="77777777" w:rsidR="008C52B0" w:rsidRPr="0047038B" w:rsidRDefault="008C52B0" w:rsidP="008C52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538AD16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A54F945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52B0" w:rsidRPr="0047038B" w14:paraId="1390AE65" w14:textId="77777777" w:rsidTr="008C52B0">
        <w:tc>
          <w:tcPr>
            <w:tcW w:w="1135" w:type="dxa"/>
            <w:gridSpan w:val="2"/>
            <w:vAlign w:val="center"/>
          </w:tcPr>
          <w:p w14:paraId="00B364B4" w14:textId="77777777" w:rsidR="008C52B0" w:rsidRPr="0047038B" w:rsidRDefault="008C52B0" w:rsidP="008C52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7D2AF52D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40CAA7E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4F5A5C7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EE57C76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4E4AB69" w14:textId="77777777" w:rsidR="008C52B0" w:rsidRPr="0047038B" w:rsidRDefault="008C52B0" w:rsidP="008C52B0">
            <w:pPr>
              <w:tabs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52B0" w:rsidRPr="0047038B" w14:paraId="5B5D9289" w14:textId="77777777" w:rsidTr="008C52B0">
        <w:trPr>
          <w:trHeight w:val="591"/>
        </w:trPr>
        <w:tc>
          <w:tcPr>
            <w:tcW w:w="1843" w:type="dxa"/>
            <w:gridSpan w:val="4"/>
            <w:vAlign w:val="center"/>
          </w:tcPr>
          <w:p w14:paraId="307F049A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7"/>
            <w:vAlign w:val="center"/>
          </w:tcPr>
          <w:p w14:paraId="13E04C5C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EDE12AE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87F6BF6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8C52B0" w:rsidRPr="0047038B" w14:paraId="5EC221A7" w14:textId="77777777" w:rsidTr="008C52B0">
        <w:trPr>
          <w:trHeight w:val="939"/>
        </w:trPr>
        <w:tc>
          <w:tcPr>
            <w:tcW w:w="1843" w:type="dxa"/>
            <w:gridSpan w:val="4"/>
            <w:vAlign w:val="center"/>
          </w:tcPr>
          <w:p w14:paraId="2FCB6744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5"/>
            <w:vAlign w:val="center"/>
          </w:tcPr>
          <w:p w14:paraId="294558D9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46E38B3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38209E2" w14:textId="77777777" w:rsidR="008C52B0" w:rsidRPr="0047038B" w:rsidRDefault="008C52B0" w:rsidP="008C52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4703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</w:rPr>
            </w:r>
            <w:r w:rsidRPr="004703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CE68F47" w14:textId="77777777" w:rsidR="008C52B0" w:rsidRDefault="008C52B0" w:rsidP="008C52B0">
      <w:pPr>
        <w:spacing w:before="120" w:after="0" w:line="280" w:lineRule="exact"/>
        <w:ind w:right="11"/>
        <w:outlineLvl w:val="0"/>
        <w:rPr>
          <w:rFonts w:ascii="Arial" w:hAnsi="Arial" w:cs="Arial"/>
          <w:b/>
          <w:sz w:val="20"/>
          <w:szCs w:val="20"/>
        </w:rPr>
      </w:pPr>
    </w:p>
    <w:p w14:paraId="0B87FC16" w14:textId="3D27DA18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5890DCA2" w14:textId="19BB005A" w:rsidR="0041518B" w:rsidRPr="006B7D7B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8C52B0">
        <w:rPr>
          <w:rFonts w:ascii="Arial" w:hAnsi="Arial" w:cs="Arial"/>
          <w:sz w:val="20"/>
          <w:szCs w:val="20"/>
        </w:rPr>
        <w:t>di partecipare alla procedura in oggetto</w:t>
      </w:r>
      <w:r w:rsidR="008C52B0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21EE04" w14:textId="3285E9F9" w:rsidR="00B30771" w:rsidRPr="00B30771" w:rsidRDefault="00B30771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B30771">
        <w:rPr>
          <w:rFonts w:ascii="Arial" w:hAnsi="Arial" w:cs="Arial"/>
          <w:sz w:val="20"/>
          <w:szCs w:val="20"/>
        </w:rPr>
        <w:t>[</w:t>
      </w:r>
      <w:r w:rsidRPr="00B30771">
        <w:rPr>
          <w:rFonts w:ascii="Arial" w:hAnsi="Arial" w:cs="Arial"/>
          <w:i/>
          <w:iCs/>
          <w:sz w:val="20"/>
          <w:szCs w:val="20"/>
        </w:rPr>
        <w:t>per lo studio associato</w:t>
      </w:r>
      <w:r w:rsidRPr="00B3077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che lo studio associato è stato costituito con atto del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12">
        <w:rPr>
          <w:rFonts w:ascii="Arial" w:hAnsi="Arial" w:cs="Arial"/>
          <w:sz w:val="20"/>
          <w:szCs w:val="20"/>
        </w:rPr>
        <w:t>per lo svolgimento</w:t>
      </w:r>
      <w:r>
        <w:rPr>
          <w:rFonts w:ascii="Arial" w:hAnsi="Arial" w:cs="Arial"/>
          <w:sz w:val="20"/>
          <w:szCs w:val="20"/>
        </w:rPr>
        <w:t xml:space="preserve"> delle seguenti attività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14:paraId="566DC15C" w14:textId="45D05CC2" w:rsidR="00B30771" w:rsidRPr="00B30771" w:rsidRDefault="00B30771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per il professionista singolo</w:t>
      </w:r>
      <w:r>
        <w:rPr>
          <w:rFonts w:ascii="Arial" w:hAnsi="Arial" w:cs="Arial"/>
          <w:sz w:val="20"/>
          <w:szCs w:val="20"/>
        </w:rPr>
        <w:t xml:space="preserve">] di essere iscritto al seguente ordine professionale </w:t>
      </w:r>
      <w:r>
        <w:rPr>
          <w:rFonts w:ascii="Arial" w:hAnsi="Arial" w:cs="Arial"/>
          <w:i/>
          <w:sz w:val="20"/>
          <w:szCs w:val="20"/>
        </w:rPr>
        <w:t xml:space="preserve">(indicare estremi di iscrizione)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12">
        <w:rPr>
          <w:rFonts w:ascii="Arial" w:hAnsi="Arial" w:cs="Arial"/>
          <w:sz w:val="20"/>
          <w:szCs w:val="20"/>
        </w:rPr>
        <w:t>per l’esercizio delle seguenti attività: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038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7038B">
        <w:rPr>
          <w:rFonts w:ascii="Arial" w:hAnsi="Arial" w:cs="Arial"/>
          <w:b/>
          <w:sz w:val="20"/>
          <w:szCs w:val="20"/>
        </w:rPr>
      </w:r>
      <w:r w:rsidRPr="0047038B">
        <w:rPr>
          <w:rFonts w:ascii="Arial" w:hAnsi="Arial" w:cs="Arial"/>
          <w:b/>
          <w:sz w:val="20"/>
          <w:szCs w:val="20"/>
        </w:rPr>
        <w:fldChar w:fldCharType="separate"/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noProof/>
          <w:sz w:val="20"/>
          <w:szCs w:val="20"/>
        </w:rPr>
        <w:t> </w:t>
      </w:r>
      <w:r w:rsidRPr="004703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14:paraId="3E11C1DA" w14:textId="32A716C9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</w:r>
            <w:r w:rsidR="00E15A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268133CD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1AE4F86E" w:rsidR="00AA6082" w:rsidRPr="00E15AB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E15AB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8C52B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8C52B0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8C52B0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E15AB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8C52B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8C52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8C52B0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8C52B0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</w:r>
            <w:r w:rsidR="00E15A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7E64838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5AB2">
        <w:rPr>
          <w:rFonts w:ascii="Arial" w:hAnsi="Arial" w:cs="Arial"/>
          <w:sz w:val="20"/>
          <w:szCs w:val="20"/>
        </w:rPr>
      </w:r>
      <w:r w:rsidR="00E15AB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5AB2">
        <w:rPr>
          <w:rFonts w:ascii="Arial" w:hAnsi="Arial" w:cs="Arial"/>
          <w:sz w:val="20"/>
          <w:szCs w:val="20"/>
        </w:rPr>
      </w:r>
      <w:r w:rsidR="00E15AB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C52B0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C52B0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C52B0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C52B0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C52B0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C52B0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C52B0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C52B0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C52B0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77777777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F149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6F6EB6F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77BACF0C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70B315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5BE2" w14:textId="77777777" w:rsidR="001B69CC" w:rsidRDefault="001B69CC" w:rsidP="00A6104B">
      <w:pPr>
        <w:spacing w:after="0" w:line="240" w:lineRule="auto"/>
      </w:pPr>
      <w:r>
        <w:separator/>
      </w:r>
    </w:p>
  </w:endnote>
  <w:endnote w:type="continuationSeparator" w:id="0">
    <w:p w14:paraId="38B99BE0" w14:textId="77777777" w:rsidR="001B69CC" w:rsidRDefault="001B69C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34CC8809" w:rsidR="008C52B0" w:rsidRPr="00F900A4" w:rsidRDefault="008C52B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8C52B0" w:rsidRPr="0074638C" w:rsidRDefault="008C52B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EB1C" w14:textId="77777777" w:rsidR="001B69CC" w:rsidRDefault="001B69CC" w:rsidP="00A6104B">
      <w:pPr>
        <w:spacing w:after="0" w:line="240" w:lineRule="auto"/>
      </w:pPr>
      <w:r>
        <w:separator/>
      </w:r>
    </w:p>
  </w:footnote>
  <w:footnote w:type="continuationSeparator" w:id="0">
    <w:p w14:paraId="7DD07E34" w14:textId="77777777" w:rsidR="001B69CC" w:rsidRDefault="001B69CC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8C52B0" w:rsidRPr="00E726DB" w:rsidRDefault="008C52B0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8C52B0" w:rsidRPr="00E726DB" w:rsidRDefault="008C52B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8C52B0" w:rsidRPr="00E726DB" w:rsidRDefault="008C52B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8C52B0" w:rsidRPr="00E726DB" w:rsidRDefault="008C52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8C52B0" w:rsidRPr="00E726DB" w:rsidRDefault="008C52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8C52B0" w:rsidRPr="00E726DB" w:rsidRDefault="008C52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8C52B0" w:rsidRPr="002618E4" w:rsidRDefault="008C52B0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8C52B0" w:rsidRPr="00625D37" w:rsidRDefault="008C52B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1fK0diQczFXrlKjTNvPdc6L1jZmy+KREVWBW4ISx8gUVtY4H6T0umLnOTjbJjET1Nvw7VoTtY+C9ThA5pJ+A==" w:salt="dS5nCwVKIrgn4ro9T0jn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69CC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52B0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0771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2AB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5AB2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4706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490C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Carmine Luciano</cp:lastModifiedBy>
  <cp:revision>40</cp:revision>
  <cp:lastPrinted>2016-05-25T07:51:00Z</cp:lastPrinted>
  <dcterms:created xsi:type="dcterms:W3CDTF">2018-01-08T17:19:00Z</dcterms:created>
  <dcterms:modified xsi:type="dcterms:W3CDTF">2021-03-02T12:11:00Z</dcterms:modified>
</cp:coreProperties>
</file>