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17EE00A" w14:textId="77777777" w:rsidR="0048421D" w:rsidRPr="008F3CF0" w:rsidRDefault="0048421D" w:rsidP="004B29B8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8F3CF0">
        <w:rPr>
          <w:rFonts w:ascii="Arial" w:hAnsi="Arial" w:cs="Arial"/>
          <w:b/>
          <w:bCs/>
        </w:rPr>
        <w:t xml:space="preserve">Procedura negoziata per </w:t>
      </w:r>
      <w:r>
        <w:rPr>
          <w:rFonts w:ascii="Arial" w:hAnsi="Arial" w:cs="Arial"/>
          <w:b/>
          <w:bCs/>
        </w:rPr>
        <w:t>l’affidamento dei s</w:t>
      </w:r>
      <w:r w:rsidRPr="00930D51">
        <w:rPr>
          <w:rFonts w:ascii="Arial" w:hAnsi="Arial" w:cs="Arial"/>
          <w:b/>
          <w:bCs/>
        </w:rPr>
        <w:t xml:space="preserve">ervizi </w:t>
      </w:r>
      <w:r w:rsidRPr="008C3123">
        <w:rPr>
          <w:rFonts w:ascii="Arial" w:hAnsi="Arial" w:cs="Arial"/>
          <w:b/>
          <w:bCs/>
        </w:rPr>
        <w:t>di supporto tecnico, organizzativo, gestionale e tecnologico per la manutenzione e presidio dei maxischermi e degli impianti multimediali dello Stadio Olimpico in Roma</w:t>
      </w:r>
      <w:r w:rsidRPr="00930D51">
        <w:rPr>
          <w:rFonts w:ascii="Arial" w:hAnsi="Arial" w:cs="Arial"/>
          <w:b/>
          <w:bCs/>
        </w:rPr>
        <w:t>.</w:t>
      </w:r>
    </w:p>
    <w:p w14:paraId="1B65B0DC" w14:textId="181C6C21" w:rsidR="0048421D" w:rsidRPr="008F3CF0" w:rsidRDefault="00F126DB" w:rsidP="0048421D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8F3CF0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140/22/PN</w:t>
      </w:r>
      <w:r w:rsidRPr="008F3C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="0048421D" w:rsidRPr="008F3CF0">
        <w:rPr>
          <w:rFonts w:ascii="Arial" w:hAnsi="Arial" w:cs="Arial"/>
          <w:b/>
          <w:bCs/>
        </w:rPr>
        <w:t xml:space="preserve">CIG </w:t>
      </w:r>
      <w:r w:rsidR="0048421D" w:rsidRPr="00692807">
        <w:rPr>
          <w:rFonts w:ascii="Arial" w:hAnsi="Arial" w:cs="Arial"/>
          <w:b/>
          <w:bCs/>
        </w:rPr>
        <w:t>9331788312</w:t>
      </w:r>
      <w:r>
        <w:rPr>
          <w:rFonts w:ascii="Arial" w:hAnsi="Arial" w:cs="Arial"/>
          <w:b/>
          <w:bCs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046E581E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5D14E334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1736587D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48421D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48421D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24035C70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2FFDE88A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3ACEC449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294CE94E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638FBD7A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48421D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6C108775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48421D">
        <w:rPr>
          <w:rFonts w:ascii="Arial" w:hAnsi="Arial" w:cs="Arial"/>
          <w:b/>
          <w:bCs/>
          <w:sz w:val="20"/>
          <w:szCs w:val="20"/>
        </w:rPr>
        <w:t>[</w:t>
      </w:r>
      <w:r w:rsidRPr="0048421D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48421D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48421D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48421D">
        <w:rPr>
          <w:rFonts w:ascii="Arial" w:hAnsi="Arial" w:cs="Arial"/>
          <w:b/>
          <w:bCs/>
          <w:i/>
          <w:sz w:val="20"/>
          <w:szCs w:val="20"/>
        </w:rPr>
        <w:t>o</w:t>
      </w:r>
      <w:r w:rsidRPr="0048421D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48421D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48421D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48421D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48421D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</w:r>
            <w:r w:rsidR="001C2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48421D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48421D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48421D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48421D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48421D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48421D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48421D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48421D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48421D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48421D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</w:r>
            <w:r w:rsidR="001C27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48421D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48421D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1E26075E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33F56748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D93255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446CB062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18C85B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623E13A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25ACC2F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33F722F4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06F5C75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A8D11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1C64EAEE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66957EBB" w:rsidR="00785D93" w:rsidRPr="005036E4" w:rsidRDefault="00484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56D2E91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4440BFC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58ADE10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27AC">
        <w:rPr>
          <w:rFonts w:ascii="Arial" w:hAnsi="Arial" w:cs="Arial"/>
          <w:sz w:val="20"/>
          <w:szCs w:val="20"/>
        </w:rPr>
      </w:r>
      <w:r w:rsidR="001C27A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219F6034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27AC">
        <w:rPr>
          <w:rFonts w:ascii="Arial" w:hAnsi="Arial" w:cs="Arial"/>
          <w:sz w:val="20"/>
          <w:szCs w:val="20"/>
        </w:rPr>
      </w:r>
      <w:r w:rsidR="001C27A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1B723DF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08BFE50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780D115F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28605EA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39858495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48421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48421D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6FE5380A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2544F39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</w:t>
      </w:r>
      <w:r w:rsidRPr="00182F1A">
        <w:rPr>
          <w:rFonts w:ascii="Arial" w:hAnsi="Arial" w:cs="Arial"/>
          <w:sz w:val="20"/>
          <w:szCs w:val="20"/>
        </w:rPr>
        <w:lastRenderedPageBreak/>
        <w:t>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27702EA0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603DE82A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0DE7DA21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1F275E7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5DA1EF77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GP55QIhmT9r6jUHgne8ujDTYg6TaJMbGg7HM8C1NkRasngi2U+XdxWMR2mn1YN0LtfPSerB80KUZd3n1WsK9Q==" w:salt="SUdjyIesKeiZV5+d2a+q2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27AC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421D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6DB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11</cp:revision>
  <cp:lastPrinted>2016-05-25T07:51:00Z</cp:lastPrinted>
  <dcterms:created xsi:type="dcterms:W3CDTF">2021-06-01T18:49:00Z</dcterms:created>
  <dcterms:modified xsi:type="dcterms:W3CDTF">2022-07-27T08:32:00Z</dcterms:modified>
</cp:coreProperties>
</file>