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57063379" w:rsidR="00FC491A" w:rsidRDefault="00182F1A" w:rsidP="007514D0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 xml:space="preserve">Procedura negoziata per </w:t>
      </w:r>
      <w:r w:rsidR="00EC7101">
        <w:rPr>
          <w:rFonts w:ascii="Arial" w:hAnsi="Arial" w:cs="Arial"/>
          <w:b/>
          <w:bCs/>
        </w:rPr>
        <w:t xml:space="preserve">il </w:t>
      </w:r>
      <w:bookmarkStart w:id="0" w:name="_Hlk109728578"/>
      <w:r w:rsidR="00EC7101" w:rsidRPr="007868E9">
        <w:rPr>
          <w:rFonts w:ascii="Arial" w:hAnsi="Arial" w:cs="Arial"/>
          <w:b/>
          <w:bCs/>
        </w:rPr>
        <w:t>Servizio di assistenza tecnica e manutenzione di n. 7 moduli portalampade speciali usati per la crescita del manto erboso all’interno dello Stadio Olimpico di Roma per il periodo di 36 mesi</w:t>
      </w:r>
      <w:bookmarkEnd w:id="0"/>
    </w:p>
    <w:p w14:paraId="7C0B3B55" w14:textId="5A5FDB76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EC3B80" w:rsidRPr="00EC3B80">
        <w:rPr>
          <w:rFonts w:ascii="Arial" w:hAnsi="Arial" w:cs="Arial"/>
          <w:b/>
          <w:bCs/>
        </w:rPr>
        <w:t>938216142F</w:t>
      </w:r>
      <w:r w:rsidR="00E743F9">
        <w:rPr>
          <w:rFonts w:ascii="Arial" w:hAnsi="Arial" w:cs="Arial"/>
          <w:b/>
          <w:bCs/>
        </w:rPr>
        <w:t xml:space="preserve"> – RA 145_22_PN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1F7AA8BC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01BA2CE6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873"/>
        <w:gridCol w:w="567"/>
        <w:gridCol w:w="178"/>
        <w:gridCol w:w="1239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1DBC89C3" w:rsidR="003159AC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69C39CBC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 xml:space="preserve"> costituito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64FDCE3C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77DDD02D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13883C45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14:paraId="2F9E1478" w14:textId="0EF14522" w:rsidR="003159AC" w:rsidRPr="003142E7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="003159AC"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9AC"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="003159AC"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="003159AC"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6C5BF4B8" w:rsidR="003159AC" w:rsidRPr="003142E7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1EC81F85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E6E01B6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5D449F7F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3159AC" w14:paraId="0DBED496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2CA7B90F" w:rsidR="003159AC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34294E" w:rsidRPr="00182F1A" w14:paraId="79CB15DD" w14:textId="77777777" w:rsidTr="002056EA">
        <w:trPr>
          <w:trHeight w:val="414"/>
        </w:trPr>
        <w:tc>
          <w:tcPr>
            <w:tcW w:w="9847" w:type="dxa"/>
            <w:gridSpan w:val="14"/>
            <w:vAlign w:val="center"/>
          </w:tcPr>
          <w:p w14:paraId="12E86DDB" w14:textId="77777777" w:rsidR="0034294E" w:rsidRPr="00182F1A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98606624"/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4294E" w14:paraId="36DCFACF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F594C4" w14:textId="247537AC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AF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FE44A" w14:textId="319C93D1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105C492" w14:textId="2BAE633E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52FF2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62A84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3C12C359" w14:textId="20DD0EDA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294E" w14:paraId="2CBAB77C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8EA9FE" w14:textId="77777777" w:rsidR="0034294E" w:rsidRDefault="0034294E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A76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D0E00" w14:textId="42E90893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F0DBD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EC95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E61CD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bookmarkEnd w:id="3"/>
    <w:p w14:paraId="5890DCA2" w14:textId="28693AEA" w:rsidR="0041518B" w:rsidRPr="006B7D7B" w:rsidRDefault="0034294E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Del="0034294E">
        <w:rPr>
          <w:rFonts w:ascii="Arial" w:hAnsi="Arial" w:cs="Arial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EC7101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0BEA446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4" w:name="_Hlk98607824"/>
      <w:r w:rsidRPr="007868E9">
        <w:rPr>
          <w:rFonts w:ascii="Arial" w:hAnsi="Arial" w:cs="Arial"/>
          <w:b/>
          <w:bCs/>
          <w:sz w:val="20"/>
          <w:szCs w:val="20"/>
        </w:rPr>
        <w:t>[</w:t>
      </w:r>
      <w:r w:rsidRPr="007868E9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7868E9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7868E9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7868E9">
        <w:rPr>
          <w:rFonts w:ascii="Arial" w:hAnsi="Arial" w:cs="Arial"/>
          <w:b/>
          <w:bCs/>
          <w:i/>
          <w:sz w:val="20"/>
          <w:szCs w:val="20"/>
        </w:rPr>
        <w:t>o</w:t>
      </w:r>
      <w:r w:rsidRPr="007868E9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7868E9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4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5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6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7868E9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7868E9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7868E9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</w:r>
            <w:r w:rsidR="007514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7868E9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68E9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68E9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68E9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68E9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68E9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68E9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68E9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68E9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68E9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</w:r>
            <w:r w:rsidR="007514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68E9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68E9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1345A274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175F4DC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2187E572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7579FD09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508AB72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3D27CEB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5B47B18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254511AA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7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7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32D7CC3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134FA8AC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8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8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2B3DEF23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5FED106B" w:rsidR="00785D93" w:rsidRPr="005036E4" w:rsidRDefault="00EC7101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EC71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6E48068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bookmarkStart w:id="9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9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5C2FB4C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0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0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A2F38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514D0">
        <w:rPr>
          <w:rFonts w:ascii="Arial" w:hAnsi="Arial" w:cs="Arial"/>
          <w:sz w:val="20"/>
          <w:szCs w:val="20"/>
        </w:rPr>
      </w:r>
      <w:r w:rsidR="007514D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4164F2C2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514D0">
        <w:rPr>
          <w:rFonts w:ascii="Arial" w:hAnsi="Arial" w:cs="Arial"/>
          <w:sz w:val="20"/>
          <w:szCs w:val="20"/>
        </w:rPr>
      </w:r>
      <w:r w:rsidR="007514D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1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1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1D86E9B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5BC03B3D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2547087C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3275A6A8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689AC3C1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7868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7868E9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7E53AADB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13C21DAC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18F91B1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3DF9859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4DA3D3BF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FBF249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363485FD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4A945ECB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vCLCFWN9btkLXTzifDBdlPlH2aPN0b72+D/ejGR1pr32N/o9tNwPQLMnM4tzbFLz1tf1FvkyLJ81JhywEjZIQ==" w:salt="dez/pG2hu/xU+ckSOxeK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1D55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15536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14D0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868E9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43F9"/>
    <w:rsid w:val="00E75934"/>
    <w:rsid w:val="00E813BA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3B80"/>
    <w:rsid w:val="00EC40BC"/>
    <w:rsid w:val="00EC64F3"/>
    <w:rsid w:val="00EC65B2"/>
    <w:rsid w:val="00EC7101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15</cp:revision>
  <cp:lastPrinted>2016-05-25T07:51:00Z</cp:lastPrinted>
  <dcterms:created xsi:type="dcterms:W3CDTF">2021-06-01T18:49:00Z</dcterms:created>
  <dcterms:modified xsi:type="dcterms:W3CDTF">2022-09-02T09:25:00Z</dcterms:modified>
</cp:coreProperties>
</file>