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B" w:rsidRPr="006C2541" w:rsidRDefault="00CA0448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6C2541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resa</w:t>
      </w:r>
      <w:r w:rsidR="00A6104B" w:rsidRPr="006C2541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C12728" w:rsidRDefault="00C12728" w:rsidP="00C12728">
      <w:pPr>
        <w:tabs>
          <w:tab w:val="left" w:pos="-142"/>
        </w:tabs>
        <w:spacing w:after="0" w:line="360" w:lineRule="auto"/>
        <w:ind w:lef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Procedura aperta, in modalità telematica, per l’affidamento del servizio di manutenzione e presidio del campo da giuoco, delle aiuole attigue e di tutti gli spazi a verde compresi nel perimetro della recinzione esterna dello Stadio Olimpico in Roma.</w:t>
      </w:r>
    </w:p>
    <w:p w:rsidR="00C12728" w:rsidRDefault="00C12728" w:rsidP="00C12728">
      <w:pPr>
        <w:tabs>
          <w:tab w:val="left" w:pos="-142"/>
          <w:tab w:val="left" w:pos="2835"/>
        </w:tabs>
        <w:spacing w:after="0" w:line="360" w:lineRule="auto"/>
        <w:ind w:lef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CIG 751473075E - R.A. 027/18/PA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182F1A" w:rsidTr="00474ECE">
        <w:tc>
          <w:tcPr>
            <w:tcW w:w="2552" w:type="dxa"/>
            <w:gridSpan w:val="5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c>
          <w:tcPr>
            <w:tcW w:w="1560" w:type="dxa"/>
            <w:gridSpan w:val="3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182F1A" w:rsidTr="00474ECE">
        <w:trPr>
          <w:trHeight w:val="502"/>
        </w:trPr>
        <w:tc>
          <w:tcPr>
            <w:tcW w:w="851" w:type="dxa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354FE">
              <w:rPr>
                <w:rFonts w:ascii="Arial" w:hAnsi="Arial" w:cs="Arial"/>
                <w:b/>
                <w:sz w:val="20"/>
                <w:szCs w:val="20"/>
              </w:rPr>
            </w:r>
            <w:r w:rsidR="00A354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354FE">
              <w:rPr>
                <w:rFonts w:ascii="Arial" w:hAnsi="Arial" w:cs="Arial"/>
                <w:b/>
                <w:sz w:val="20"/>
                <w:szCs w:val="20"/>
              </w:rPr>
            </w:r>
            <w:r w:rsidR="00A354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182F1A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182F1A" w:rsidTr="00474ECE">
        <w:trPr>
          <w:trHeight w:val="502"/>
        </w:trPr>
        <w:tc>
          <w:tcPr>
            <w:tcW w:w="851" w:type="dxa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354FE">
              <w:rPr>
                <w:rFonts w:ascii="Arial" w:hAnsi="Arial" w:cs="Arial"/>
                <w:b/>
                <w:sz w:val="20"/>
                <w:szCs w:val="20"/>
              </w:rPr>
            </w:r>
            <w:r w:rsidR="00A354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5B18D3" w:rsidRPr="00182F1A" w:rsidRDefault="005B18D3" w:rsidP="00474ECE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:rsidR="005B18D3" w:rsidRPr="00182F1A" w:rsidRDefault="005B18D3" w:rsidP="00474ECE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c>
          <w:tcPr>
            <w:tcW w:w="9923" w:type="dxa"/>
            <w:gridSpan w:val="19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c>
          <w:tcPr>
            <w:tcW w:w="1135" w:type="dxa"/>
            <w:gridSpan w:val="2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c>
          <w:tcPr>
            <w:tcW w:w="1135" w:type="dxa"/>
            <w:gridSpan w:val="2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182F1A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5B18D3" w:rsidRPr="00182F1A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6C2541" w:rsidRDefault="00661152" w:rsidP="006611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C2541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6C2541">
        <w:rPr>
          <w:rFonts w:ascii="Arial" w:hAnsi="Arial" w:cs="Arial"/>
          <w:sz w:val="20"/>
          <w:szCs w:val="20"/>
        </w:rPr>
        <w:t>,</w:t>
      </w:r>
    </w:p>
    <w:p w:rsidR="00A6104B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DICHIARA</w:t>
      </w:r>
      <w:r w:rsidR="004A7383" w:rsidRPr="006C2541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5B18D3" w:rsidRPr="005B18D3" w:rsidRDefault="005B18D3" w:rsidP="005B18D3">
      <w:pPr>
        <w:pStyle w:val="Paragrafoelenco"/>
        <w:numPr>
          <w:ilvl w:val="0"/>
          <w:numId w:val="34"/>
        </w:numPr>
        <w:spacing w:before="120" w:after="60" w:line="360" w:lineRule="auto"/>
        <w:ind w:left="284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5B18D3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5B18D3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Nome e Cognome</w:t>
            </w:r>
          </w:p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(inserire grado </w:t>
            </w: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B18D3" w:rsidRDefault="005B18D3" w:rsidP="005B18D3">
      <w:pPr>
        <w:pStyle w:val="Paragrafoelenco"/>
        <w:numPr>
          <w:ilvl w:val="0"/>
          <w:numId w:val="34"/>
        </w:numPr>
        <w:spacing w:before="120" w:after="60" w:line="360" w:lineRule="auto"/>
        <w:ind w:left="284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5B18D3">
        <w:rPr>
          <w:rFonts w:ascii="Arial" w:hAnsi="Arial" w:cs="Arial"/>
          <w:sz w:val="20"/>
          <w:szCs w:val="20"/>
        </w:rPr>
        <w:t xml:space="preserve">che per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5B18D3">
        <w:rPr>
          <w:rFonts w:ascii="Arial" w:hAnsi="Arial" w:cs="Arial"/>
          <w:sz w:val="20"/>
          <w:szCs w:val="20"/>
        </w:rPr>
        <w:t>soggetti</w:t>
      </w:r>
      <w:r>
        <w:rPr>
          <w:rFonts w:ascii="Arial" w:hAnsi="Arial" w:cs="Arial"/>
          <w:sz w:val="20"/>
          <w:szCs w:val="20"/>
        </w:rPr>
        <w:t>,</w:t>
      </w:r>
      <w:r w:rsidRPr="005B18D3">
        <w:rPr>
          <w:rFonts w:ascii="Arial" w:hAnsi="Arial" w:cs="Arial"/>
          <w:sz w:val="20"/>
          <w:szCs w:val="20"/>
        </w:rPr>
        <w:t xml:space="preserve"> di cui all’articolo 85 del D.Lgs. 159/2011</w:t>
      </w:r>
      <w:r>
        <w:rPr>
          <w:rFonts w:ascii="Arial" w:hAnsi="Arial" w:cs="Arial"/>
          <w:sz w:val="20"/>
          <w:szCs w:val="20"/>
        </w:rPr>
        <w:t xml:space="preserve">, non sono presenti </w:t>
      </w:r>
      <w:r w:rsidRPr="005B18D3">
        <w:rPr>
          <w:rFonts w:ascii="Arial" w:hAnsi="Arial" w:cs="Arial"/>
          <w:sz w:val="20"/>
          <w:szCs w:val="20"/>
        </w:rPr>
        <w:t>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5B18D3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Soggetto articolo 85 del D.Lgs. 159/2011</w:t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CA0448" w:rsidRPr="006C2541" w:rsidRDefault="00CA0448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C2541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56333B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Coni S</w:t>
      </w:r>
      <w:r w:rsidR="0056333B">
        <w:rPr>
          <w:rFonts w:ascii="Arial" w:hAnsi="Arial" w:cs="Arial"/>
          <w:sz w:val="20"/>
          <w:szCs w:val="20"/>
        </w:rPr>
        <w:t>ervizi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6C2541" w:rsidTr="0056333B">
        <w:trPr>
          <w:trHeight w:val="555"/>
        </w:trPr>
        <w:tc>
          <w:tcPr>
            <w:tcW w:w="2267" w:type="pct"/>
            <w:vAlign w:val="center"/>
          </w:tcPr>
          <w:p w:rsidR="00CA291B" w:rsidRPr="006C2541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:rsidR="00CA291B" w:rsidRPr="006C2541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6C2541" w:rsidTr="0056333B">
        <w:trPr>
          <w:trHeight w:val="510"/>
        </w:trPr>
        <w:tc>
          <w:tcPr>
            <w:tcW w:w="2267" w:type="pct"/>
            <w:vAlign w:val="center"/>
          </w:tcPr>
          <w:p w:rsidR="00CA291B" w:rsidRPr="006C2541" w:rsidRDefault="00F1019E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:rsidR="00CA291B" w:rsidRPr="006C2541" w:rsidRDefault="00F1019E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6C2541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6C2541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Pr="006C2541" w:rsidRDefault="00CA291B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sectPr w:rsidR="00CA291B" w:rsidRPr="006C2541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A354FE">
              <w:rPr>
                <w:rFonts w:ascii="Arial" w:hAnsi="Arial" w:cs="Arial"/>
                <w:b/>
                <w:bCs/>
                <w:noProof/>
              </w:rPr>
              <w:t>1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A354FE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5pt;height:11.65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cumentProtection w:edit="forms" w:enforcement="1" w:cryptProviderType="rsaFull" w:cryptAlgorithmClass="hash" w:cryptAlgorithmType="typeAny" w:cryptAlgorithmSid="4" w:cryptSpinCount="100000" w:hash="SmeRJXbf67IpmXmTOvwPlFEt5V4=" w:salt="r/Dd2fq3yb7fV/a7ID8KO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4FE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2728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D8572-7AF6-4A1A-88E8-F7283F79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Strianese Anna Maria</cp:lastModifiedBy>
  <cp:revision>9</cp:revision>
  <cp:lastPrinted>2014-06-04T14:17:00Z</cp:lastPrinted>
  <dcterms:created xsi:type="dcterms:W3CDTF">2017-09-22T10:43:00Z</dcterms:created>
  <dcterms:modified xsi:type="dcterms:W3CDTF">2018-08-22T10:21:00Z</dcterms:modified>
</cp:coreProperties>
</file>