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80E79" w:rsidRDefault="00F80E79" w:rsidP="00F80E79">
      <w:pPr>
        <w:widowControl w:val="0"/>
        <w:spacing w:before="120" w:line="240" w:lineRule="auto"/>
        <w:jc w:val="both"/>
        <w:rPr>
          <w:rFonts w:ascii="Arial" w:hAnsi="Arial" w:cs="Arial"/>
          <w:b/>
          <w:bCs/>
          <w:iCs/>
          <w:lang w:eastAsia="it-IT"/>
        </w:rPr>
      </w:pPr>
      <w:r>
        <w:rPr>
          <w:rFonts w:ascii="Arial" w:hAnsi="Arial" w:cs="Arial"/>
          <w:b/>
          <w:lang w:eastAsia="it-IT"/>
        </w:rPr>
        <w:t xml:space="preserve">Procedura aperta, in modalità telematica, per l’affidamento </w:t>
      </w:r>
      <w:r>
        <w:rPr>
          <w:rFonts w:ascii="Arial" w:hAnsi="Arial" w:cs="Arial"/>
          <w:b/>
          <w:bCs/>
          <w:iCs/>
          <w:lang w:eastAsia="it-IT"/>
        </w:rPr>
        <w:t>del servizio di manutenzione delle aree a verde e dei campi da gi</w:t>
      </w:r>
      <w:r w:rsidR="00B546FB">
        <w:rPr>
          <w:rFonts w:ascii="Arial" w:hAnsi="Arial" w:cs="Arial"/>
          <w:b/>
          <w:bCs/>
          <w:iCs/>
          <w:lang w:eastAsia="it-IT"/>
        </w:rPr>
        <w:t>u</w:t>
      </w:r>
      <w:r>
        <w:rPr>
          <w:rFonts w:ascii="Arial" w:hAnsi="Arial" w:cs="Arial"/>
          <w:b/>
          <w:bCs/>
          <w:iCs/>
          <w:lang w:eastAsia="it-IT"/>
        </w:rPr>
        <w:t xml:space="preserve">oco presso il Centro di Preparazione Olimpica di Tirrenia (PI). </w:t>
      </w:r>
      <w:r>
        <w:rPr>
          <w:rFonts w:ascii="Arial" w:hAnsi="Arial" w:cs="Arial"/>
          <w:b/>
          <w:lang w:eastAsia="it-IT"/>
        </w:rPr>
        <w:t xml:space="preserve">CIG </w:t>
      </w:r>
      <w:r>
        <w:rPr>
          <w:rFonts w:ascii="Arial" w:hAnsi="Arial" w:cs="Arial"/>
          <w:b/>
          <w:bCs/>
        </w:rPr>
        <w:t>7514770860</w:t>
      </w:r>
      <w:r>
        <w:rPr>
          <w:rFonts w:ascii="Arial" w:hAnsi="Arial" w:cs="Arial"/>
          <w:b/>
          <w:lang w:eastAsia="it-IT"/>
        </w:rPr>
        <w:t xml:space="preserve"> - R.A. 029/18/PA.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46FB">
              <w:rPr>
                <w:rFonts w:ascii="Arial" w:hAnsi="Arial" w:cs="Arial"/>
                <w:b/>
                <w:sz w:val="20"/>
                <w:szCs w:val="20"/>
              </w:rPr>
            </w:r>
            <w:r w:rsidR="00B546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546FB">
              <w:rPr>
                <w:rFonts w:ascii="Arial" w:hAnsi="Arial" w:cs="Arial"/>
                <w:b/>
                <w:sz w:val="20"/>
                <w:szCs w:val="20"/>
              </w:rPr>
            </w:r>
            <w:r w:rsidR="00B546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46FB">
              <w:rPr>
                <w:rFonts w:ascii="Arial" w:hAnsi="Arial" w:cs="Arial"/>
                <w:b/>
                <w:sz w:val="20"/>
                <w:szCs w:val="20"/>
              </w:rPr>
            </w:r>
            <w:r w:rsidR="00B546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</w:t>
      </w:r>
      <w:r w:rsidR="0056333B">
        <w:rPr>
          <w:rFonts w:ascii="Arial" w:hAnsi="Arial" w:cs="Arial"/>
          <w:sz w:val="20"/>
          <w:szCs w:val="20"/>
        </w:rPr>
        <w:t>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546FB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546FB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 w:cryptProviderType="rsaFull" w:cryptAlgorithmClass="hash" w:cryptAlgorithmType="typeAny" w:cryptAlgorithmSid="4" w:cryptSpinCount="100000" w:hash="t13mSwTO/okWUoQJ2DJudisW/sE=" w:salt="bHMuyd/1DRmT0+Af6rOh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546FB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2728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0E7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5600-8E8B-4CC9-8FCB-2BD7BE14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10</cp:revision>
  <cp:lastPrinted>2014-06-04T14:17:00Z</cp:lastPrinted>
  <dcterms:created xsi:type="dcterms:W3CDTF">2017-09-22T10:43:00Z</dcterms:created>
  <dcterms:modified xsi:type="dcterms:W3CDTF">2018-08-02T08:26:00Z</dcterms:modified>
</cp:coreProperties>
</file>