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1882B0B4" w:rsidR="00B32F16" w:rsidRPr="00894894" w:rsidRDefault="003A418E" w:rsidP="005B4577">
            <w:pPr>
              <w:jc w:val="both"/>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B1A06" w:rsidRPr="00DB1A06">
              <w:rPr>
                <w:rFonts w:ascii="Arial" w:hAnsi="Arial" w:cs="Arial"/>
                <w:b/>
                <w:color w:val="auto"/>
                <w:sz w:val="12"/>
                <w:szCs w:val="12"/>
              </w:rPr>
              <w:t xml:space="preserve">Procedura aperta </w:t>
            </w:r>
            <w:r w:rsidR="00DB1A06" w:rsidRPr="00DB1A06">
              <w:rPr>
                <w:rFonts w:ascii="Arial" w:hAnsi="Arial" w:cs="Arial"/>
                <w:b/>
                <w:bCs/>
                <w:color w:val="auto"/>
                <w:sz w:val="12"/>
                <w:szCs w:val="12"/>
              </w:rPr>
              <w:t xml:space="preserve">per l’affidamento, in regime di accordo quadro con un unico operatore economico, della durata di 36 mesi, dei lavori di manutenzione globale edile e tecnologica, compresa la conduzione dei gruppi, delle centrali termiche e condizionamento con affidamento del ruolo di terzo responsabile, presso gli immobili e gli impianti sportivi dell’area del Foro Italico in Roma (Parco, </w:t>
            </w:r>
            <w:r w:rsidR="00DB1A06" w:rsidRPr="00DB1A06">
              <w:rPr>
                <w:rFonts w:ascii="Arial" w:hAnsi="Arial" w:cs="Arial"/>
                <w:b/>
                <w:bCs/>
                <w:iCs/>
                <w:color w:val="auto"/>
                <w:sz w:val="12"/>
                <w:szCs w:val="12"/>
              </w:rPr>
              <w:t>Parco Sportivo Foro Italico S.S.D. a r. l</w:t>
            </w:r>
            <w:r w:rsidR="00DB1A06" w:rsidRPr="00DB1A06">
              <w:rPr>
                <w:rFonts w:ascii="Arial" w:hAnsi="Arial" w:cs="Arial"/>
                <w:b/>
                <w:bCs/>
                <w:color w:val="auto"/>
                <w:sz w:val="12"/>
                <w:szCs w:val="12"/>
              </w:rPr>
              <w:t xml:space="preserve">, Villino Onesti, Stadio </w:t>
            </w:r>
            <w:r w:rsidR="00DB1A06" w:rsidRPr="005B4577">
              <w:rPr>
                <w:rFonts w:ascii="Arial" w:hAnsi="Arial" w:cs="Arial"/>
                <w:b/>
                <w:color w:val="auto"/>
                <w:sz w:val="12"/>
                <w:szCs w:val="12"/>
              </w:rPr>
              <w:t xml:space="preserve">Centrale del Tennis, Stadio del Nuoto e piscine coperte, Piscine scoperte, Stadio della Farnesina, Stadio dei Marmi, Palazzina Mangiarotti, Palazzina Ondina Valla e Auditorium Rai) </w:t>
            </w:r>
            <w:r w:rsidR="00DB1A06">
              <w:rPr>
                <w:rFonts w:ascii="Arial" w:hAnsi="Arial" w:cs="Arial"/>
                <w:b/>
                <w:color w:val="auto"/>
                <w:sz w:val="12"/>
                <w:szCs w:val="12"/>
              </w:rPr>
              <w:t xml:space="preserve">- </w:t>
            </w:r>
            <w:r w:rsidR="00894894" w:rsidRPr="00894894">
              <w:rPr>
                <w:rFonts w:ascii="Arial" w:hAnsi="Arial" w:cs="Arial"/>
                <w:b/>
                <w:color w:val="auto"/>
                <w:sz w:val="12"/>
                <w:szCs w:val="12"/>
              </w:rPr>
              <w:t>R.A.0</w:t>
            </w:r>
            <w:r w:rsidR="00DB1A06">
              <w:rPr>
                <w:rFonts w:ascii="Arial" w:hAnsi="Arial" w:cs="Arial"/>
                <w:b/>
                <w:color w:val="auto"/>
                <w:sz w:val="12"/>
                <w:szCs w:val="12"/>
              </w:rPr>
              <w:t>59</w:t>
            </w:r>
            <w:r w:rsidR="00894894" w:rsidRPr="00894894">
              <w:rPr>
                <w:rFonts w:ascii="Arial" w:hAnsi="Arial" w:cs="Arial"/>
                <w:b/>
                <w:color w:val="auto"/>
                <w:sz w:val="12"/>
                <w:szCs w:val="12"/>
              </w:rPr>
              <w:t>/21/P</w:t>
            </w:r>
            <w:r w:rsidR="00DB1A06">
              <w:rPr>
                <w:rFonts w:ascii="Arial" w:hAnsi="Arial" w:cs="Arial"/>
                <w:b/>
                <w:color w:val="auto"/>
                <w:sz w:val="12"/>
                <w:szCs w:val="12"/>
              </w:rPr>
              <w:t>A</w:t>
            </w:r>
            <w:r w:rsidR="00894894" w:rsidRPr="00894894">
              <w:rPr>
                <w:rFonts w:ascii="Arial" w:hAnsi="Arial" w:cs="Arial"/>
                <w:b/>
                <w:color w:val="auto"/>
                <w:sz w:val="12"/>
                <w:szCs w:val="12"/>
              </w:rPr>
              <w:t xml:space="preserve"> - </w:t>
            </w:r>
            <w:r w:rsidR="005B4577" w:rsidRPr="005B4577">
              <w:rPr>
                <w:rFonts w:ascii="Arial" w:hAnsi="Arial" w:cs="Arial"/>
                <w:b/>
                <w:color w:val="auto"/>
                <w:sz w:val="12"/>
                <w:szCs w:val="12"/>
              </w:rPr>
              <w:t>CIG: 90013862B7 - CUP: J87H21009480001</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rsidP="00DB1A06">
      <w:pPr>
        <w:pStyle w:val="SectionTitle"/>
        <w:spacing w:after="0"/>
        <w:rPr>
          <w:rFonts w:ascii="Arial" w:hAnsi="Arial" w:cs="Arial"/>
          <w:b w:val="0"/>
          <w:caps/>
          <w:color w:val="auto"/>
          <w:sz w:val="12"/>
          <w:szCs w:val="12"/>
        </w:rPr>
      </w:pPr>
    </w:p>
    <w:tbl>
      <w:tblPr>
        <w:tblW w:w="10334" w:type="dxa"/>
        <w:tblInd w:w="-714" w:type="dxa"/>
        <w:tblCellMar>
          <w:left w:w="93" w:type="dxa"/>
        </w:tblCellMar>
        <w:tblLook w:val="0000" w:firstRow="0" w:lastRow="0" w:firstColumn="0" w:lastColumn="0" w:noHBand="0" w:noVBand="0"/>
      </w:tblPr>
      <w:tblGrid>
        <w:gridCol w:w="5332"/>
        <w:gridCol w:w="5002"/>
      </w:tblGrid>
      <w:tr w:rsidR="00B32F16" w14:paraId="756C181A" w14:textId="77777777" w:rsidTr="00DB1A06">
        <w:trPr>
          <w:trHeight w:val="311"/>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DB1A06">
        <w:trPr>
          <w:trHeight w:val="277"/>
        </w:trPr>
        <w:tc>
          <w:tcPr>
            <w:tcW w:w="5332"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2"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DB1A06">
        <w:trPr>
          <w:trHeight w:val="279"/>
        </w:trPr>
        <w:tc>
          <w:tcPr>
            <w:tcW w:w="5332"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2"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DB1A06">
        <w:trPr>
          <w:trHeight w:val="334"/>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DB1A06">
        <w:trPr>
          <w:trHeight w:val="432"/>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19284D0D" w:rsidR="00B32F16" w:rsidRPr="00894894" w:rsidRDefault="003A418E" w:rsidP="00894894">
            <w:pPr>
              <w:jc w:val="both"/>
              <w:rPr>
                <w:rFonts w:ascii="Arial" w:hAnsi="Arial" w:cs="Arial"/>
                <w:b/>
                <w:color w:val="auto"/>
                <w:sz w:val="12"/>
                <w:szCs w:val="12"/>
              </w:rPr>
            </w:pPr>
            <w:r>
              <w:rPr>
                <w:rFonts w:ascii="Arial" w:hAnsi="Arial" w:cs="Arial"/>
                <w:color w:val="auto"/>
                <w:sz w:val="12"/>
                <w:szCs w:val="12"/>
              </w:rPr>
              <w:t>[</w:t>
            </w:r>
            <w:r w:rsidR="00DB1A06" w:rsidRPr="00DB1A06">
              <w:rPr>
                <w:rFonts w:ascii="Arial" w:hAnsi="Arial" w:cs="Arial"/>
                <w:b/>
                <w:color w:val="auto"/>
                <w:sz w:val="12"/>
                <w:szCs w:val="12"/>
              </w:rPr>
              <w:t xml:space="preserve">Procedura aperta </w:t>
            </w:r>
            <w:r w:rsidR="00DB1A06" w:rsidRPr="00DB1A06">
              <w:rPr>
                <w:rFonts w:ascii="Arial" w:hAnsi="Arial" w:cs="Arial"/>
                <w:b/>
                <w:bCs/>
                <w:color w:val="auto"/>
                <w:sz w:val="12"/>
                <w:szCs w:val="12"/>
              </w:rPr>
              <w:t xml:space="preserve">per l’affidamento, in regime di accordo quadro con un unico operatore economico, della durata di 36 mesi, dei lavori di manutenzione globale edile e tecnologica, compresa la conduzione dei gruppi, delle centrali termiche e condizionamento con affidamento del ruolo di terzo responsabile, presso gli immobili e gli impianti sportivi dell’area del Foro Italico in Roma (Parco, </w:t>
            </w:r>
            <w:r w:rsidR="00DB1A06" w:rsidRPr="00DB1A06">
              <w:rPr>
                <w:rFonts w:ascii="Arial" w:hAnsi="Arial" w:cs="Arial"/>
                <w:b/>
                <w:bCs/>
                <w:iCs/>
                <w:color w:val="auto"/>
                <w:sz w:val="12"/>
                <w:szCs w:val="12"/>
              </w:rPr>
              <w:t>Parco Sportivo Foro Italico S.S.D. a r. l</w:t>
            </w:r>
            <w:r w:rsidR="00DB1A06" w:rsidRPr="00DB1A06">
              <w:rPr>
                <w:rFonts w:ascii="Arial" w:hAnsi="Arial" w:cs="Arial"/>
                <w:b/>
                <w:bCs/>
                <w:color w:val="auto"/>
                <w:sz w:val="12"/>
                <w:szCs w:val="12"/>
              </w:rPr>
              <w:t xml:space="preserve">, Villino Onesti, Stadio Centrale del Tennis, Stadio del Nuoto e piscine coperte, Piscine scoperte, Stadio della Farnesina, Stadio dei Marmi, Palazzina Mangiarotti, Palazzina </w:t>
            </w:r>
            <w:r w:rsidR="00DB1A06">
              <w:rPr>
                <w:rFonts w:ascii="Arial" w:hAnsi="Arial" w:cs="Arial"/>
                <w:b/>
                <w:bCs/>
                <w:color w:val="auto"/>
                <w:sz w:val="12"/>
                <w:szCs w:val="12"/>
              </w:rPr>
              <w:t>Ondina Valla e Auditorium Rai)</w:t>
            </w:r>
          </w:p>
        </w:tc>
      </w:tr>
      <w:tr w:rsidR="00B32F16" w14:paraId="6510E1D0" w14:textId="77777777" w:rsidTr="00DB1A06">
        <w:trPr>
          <w:trHeight w:val="285"/>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6AEA432" w:rsidR="00B32F16" w:rsidRDefault="003A418E" w:rsidP="00DB1A06">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R.A.0</w:t>
            </w:r>
            <w:r w:rsidR="00DB1A06">
              <w:rPr>
                <w:rFonts w:ascii="Arial" w:hAnsi="Arial" w:cs="Arial"/>
                <w:b/>
                <w:color w:val="auto"/>
                <w:sz w:val="12"/>
                <w:szCs w:val="12"/>
              </w:rPr>
              <w:t>59</w:t>
            </w:r>
            <w:r w:rsidR="00894894" w:rsidRPr="00894894">
              <w:rPr>
                <w:rFonts w:ascii="Arial" w:hAnsi="Arial" w:cs="Arial"/>
                <w:b/>
                <w:color w:val="auto"/>
                <w:sz w:val="12"/>
                <w:szCs w:val="12"/>
              </w:rPr>
              <w:t>/21/P</w:t>
            </w:r>
            <w:r w:rsidR="00DB1A06">
              <w:rPr>
                <w:rFonts w:ascii="Arial" w:hAnsi="Arial" w:cs="Arial"/>
                <w:b/>
                <w:color w:val="auto"/>
                <w:sz w:val="12"/>
                <w:szCs w:val="12"/>
              </w:rPr>
              <w:t>A</w:t>
            </w:r>
            <w:r>
              <w:rPr>
                <w:rFonts w:ascii="Arial" w:hAnsi="Arial" w:cs="Arial"/>
                <w:color w:val="auto"/>
                <w:sz w:val="12"/>
                <w:szCs w:val="12"/>
              </w:rPr>
              <w:t>]</w:t>
            </w:r>
          </w:p>
        </w:tc>
      </w:tr>
      <w:tr w:rsidR="00B32F16" w14:paraId="22DF249C" w14:textId="77777777" w:rsidTr="00DB1A06">
        <w:trPr>
          <w:trHeight w:val="231"/>
        </w:trPr>
        <w:tc>
          <w:tcPr>
            <w:tcW w:w="5332"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2" w:type="dxa"/>
            <w:tcBorders>
              <w:top w:val="single" w:sz="4" w:space="0" w:color="00000A"/>
              <w:left w:val="single" w:sz="4" w:space="0" w:color="00000A"/>
              <w:right w:val="single" w:sz="4" w:space="0" w:color="00000A"/>
            </w:tcBorders>
            <w:shd w:val="clear" w:color="auto" w:fill="FFFFFF"/>
          </w:tcPr>
          <w:p w14:paraId="3374CCBC" w14:textId="5BA795F7" w:rsidR="00B32F16" w:rsidRDefault="003A418E">
            <w:pPr>
              <w:rPr>
                <w:rFonts w:ascii="Arial" w:hAnsi="Arial" w:cs="Arial"/>
                <w:color w:val="auto"/>
                <w:sz w:val="12"/>
                <w:szCs w:val="12"/>
              </w:rPr>
            </w:pPr>
            <w:r w:rsidRPr="005B4577">
              <w:rPr>
                <w:rFonts w:ascii="Arial" w:hAnsi="Arial" w:cs="Arial"/>
                <w:b/>
                <w:color w:val="auto"/>
                <w:sz w:val="12"/>
                <w:szCs w:val="12"/>
              </w:rPr>
              <w:t>[</w:t>
            </w:r>
            <w:r w:rsidR="00894894" w:rsidRPr="005B4577">
              <w:rPr>
                <w:rFonts w:ascii="Arial" w:hAnsi="Arial" w:cs="Arial"/>
                <w:b/>
                <w:color w:val="auto"/>
                <w:sz w:val="12"/>
                <w:szCs w:val="12"/>
              </w:rPr>
              <w:t>CIG:</w:t>
            </w:r>
            <w:r w:rsidR="005B4577" w:rsidRPr="005B4577">
              <w:rPr>
                <w:rFonts w:ascii="Arial" w:hAnsi="Arial" w:cs="Arial"/>
                <w:b/>
                <w:color w:val="auto"/>
                <w:sz w:val="12"/>
                <w:szCs w:val="12"/>
              </w:rPr>
              <w:t xml:space="preserve"> 90013862B7</w:t>
            </w:r>
            <w:r w:rsidRPr="005B4577">
              <w:rPr>
                <w:rFonts w:ascii="Arial" w:hAnsi="Arial" w:cs="Arial"/>
                <w:b/>
                <w:color w:val="auto"/>
                <w:sz w:val="12"/>
                <w:szCs w:val="12"/>
              </w:rPr>
              <w:t>]</w:t>
            </w:r>
            <w:r w:rsidRPr="00DB1A06">
              <w:rPr>
                <w:rFonts w:ascii="Arial" w:hAnsi="Arial" w:cs="Arial"/>
                <w:color w:val="FF0000"/>
                <w:sz w:val="12"/>
                <w:szCs w:val="12"/>
              </w:rPr>
              <w:t xml:space="preserve"> </w:t>
            </w:r>
          </w:p>
        </w:tc>
      </w:tr>
      <w:tr w:rsidR="00B32F16" w14:paraId="0AE394FB" w14:textId="77777777" w:rsidTr="00DB1A06">
        <w:trPr>
          <w:trHeight w:val="322"/>
        </w:trPr>
        <w:tc>
          <w:tcPr>
            <w:tcW w:w="5332"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2" w:type="dxa"/>
            <w:tcBorders>
              <w:left w:val="single" w:sz="4" w:space="0" w:color="00000A"/>
              <w:right w:val="single" w:sz="4" w:space="0" w:color="00000A"/>
            </w:tcBorders>
            <w:shd w:val="clear" w:color="auto" w:fill="FFFFFF"/>
          </w:tcPr>
          <w:p w14:paraId="516AD7BF" w14:textId="31A36BBE" w:rsidR="00B32F16" w:rsidRDefault="003A418E">
            <w:pPr>
              <w:rPr>
                <w:rFonts w:ascii="Arial" w:hAnsi="Arial" w:cs="Arial"/>
                <w:color w:val="auto"/>
                <w:sz w:val="12"/>
                <w:szCs w:val="12"/>
              </w:rPr>
            </w:pPr>
            <w:r w:rsidRPr="005B4577">
              <w:rPr>
                <w:rFonts w:ascii="Arial" w:hAnsi="Arial" w:cs="Arial"/>
                <w:color w:val="auto"/>
                <w:sz w:val="12"/>
                <w:szCs w:val="12"/>
              </w:rPr>
              <w:t>[</w:t>
            </w:r>
            <w:r w:rsidR="00894894" w:rsidRPr="005B4577">
              <w:rPr>
                <w:rFonts w:ascii="Arial" w:hAnsi="Arial" w:cs="Arial"/>
                <w:b/>
                <w:color w:val="auto"/>
                <w:sz w:val="12"/>
                <w:szCs w:val="12"/>
              </w:rPr>
              <w:t xml:space="preserve">CUP: </w:t>
            </w:r>
            <w:r w:rsidR="005B4577" w:rsidRPr="005B4577">
              <w:rPr>
                <w:rFonts w:ascii="Arial" w:hAnsi="Arial" w:cs="Arial"/>
                <w:b/>
                <w:color w:val="auto"/>
                <w:sz w:val="12"/>
                <w:szCs w:val="12"/>
              </w:rPr>
              <w:t>J87H21009480001</w:t>
            </w:r>
            <w:r w:rsidRPr="005B4577">
              <w:rPr>
                <w:rFonts w:ascii="Arial" w:hAnsi="Arial" w:cs="Arial"/>
                <w:color w:val="auto"/>
                <w:sz w:val="12"/>
                <w:szCs w:val="12"/>
              </w:rPr>
              <w:t xml:space="preserve"> ] </w:t>
            </w:r>
          </w:p>
        </w:tc>
      </w:tr>
      <w:tr w:rsidR="00B32F16" w14:paraId="5D3592C2" w14:textId="77777777" w:rsidTr="00DB1A06">
        <w:trPr>
          <w:trHeight w:val="162"/>
        </w:trPr>
        <w:tc>
          <w:tcPr>
            <w:tcW w:w="5332"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2"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73" w:type="dxa"/>
        <w:tblInd w:w="-705" w:type="dxa"/>
        <w:tblCellMar>
          <w:left w:w="93" w:type="dxa"/>
        </w:tblCellMar>
        <w:tblLook w:val="0000" w:firstRow="0" w:lastRow="0" w:firstColumn="0" w:lastColumn="0" w:noHBand="0" w:noVBand="0"/>
      </w:tblPr>
      <w:tblGrid>
        <w:gridCol w:w="2028"/>
        <w:gridCol w:w="1183"/>
        <w:gridCol w:w="1200"/>
        <w:gridCol w:w="931"/>
        <w:gridCol w:w="931"/>
        <w:gridCol w:w="1240"/>
        <w:gridCol w:w="1052"/>
        <w:gridCol w:w="1808"/>
      </w:tblGrid>
      <w:tr w:rsidR="00B32F16" w14:paraId="618E7FA5" w14:textId="77777777" w:rsidTr="0003530F">
        <w:trPr>
          <w:trHeight w:val="14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03530F">
        <w:trPr>
          <w:trHeight w:val="273"/>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03530F">
        <w:trPr>
          <w:trHeight w:val="409"/>
        </w:trPr>
        <w:tc>
          <w:tcPr>
            <w:tcW w:w="534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31"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03530F">
        <w:trPr>
          <w:trHeight w:val="140"/>
        </w:trPr>
        <w:tc>
          <w:tcPr>
            <w:tcW w:w="534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31"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03530F">
        <w:trPr>
          <w:trHeight w:val="357"/>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03530F">
        <w:trPr>
          <w:trHeight w:val="49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03530F">
        <w:trPr>
          <w:trHeight w:val="503"/>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03530F">
        <w:trPr>
          <w:trHeight w:val="5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03530F">
        <w:trPr>
          <w:trHeight w:val="36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03530F">
        <w:trPr>
          <w:trHeight w:val="250"/>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03530F">
        <w:trPr>
          <w:trHeight w:val="221"/>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1" w:type="dxa"/>
        <w:tblInd w:w="-714" w:type="dxa"/>
        <w:tblCellMar>
          <w:left w:w="93" w:type="dxa"/>
        </w:tblCellMar>
        <w:tblLook w:val="0000" w:firstRow="0" w:lastRow="0" w:firstColumn="0" w:lastColumn="0" w:noHBand="0" w:noVBand="0"/>
      </w:tblPr>
      <w:tblGrid>
        <w:gridCol w:w="10531"/>
      </w:tblGrid>
      <w:tr w:rsidR="00B32F16" w14:paraId="290B4B29" w14:textId="77777777" w:rsidTr="0003530F">
        <w:trPr>
          <w:trHeight w:val="168"/>
        </w:trPr>
        <w:tc>
          <w:tcPr>
            <w:tcW w:w="1053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27" w:type="dxa"/>
        <w:tblInd w:w="-714" w:type="dxa"/>
        <w:tblCellMar>
          <w:left w:w="93" w:type="dxa"/>
        </w:tblCellMar>
        <w:tblLook w:val="0000" w:firstRow="0" w:lastRow="0" w:firstColumn="0" w:lastColumn="0" w:noHBand="0" w:noVBand="0"/>
      </w:tblPr>
      <w:tblGrid>
        <w:gridCol w:w="10327"/>
      </w:tblGrid>
      <w:tr w:rsidR="00B32F16" w14:paraId="161A67A6" w14:textId="77777777" w:rsidTr="0003530F">
        <w:trPr>
          <w:trHeight w:val="257"/>
        </w:trPr>
        <w:tc>
          <w:tcPr>
            <w:tcW w:w="103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432" w:type="dxa"/>
        <w:tblInd w:w="-705" w:type="dxa"/>
        <w:tblCellMar>
          <w:left w:w="93" w:type="dxa"/>
        </w:tblCellMar>
        <w:tblLook w:val="0000" w:firstRow="0" w:lastRow="0" w:firstColumn="0" w:lastColumn="0" w:noHBand="0" w:noVBand="0"/>
      </w:tblPr>
      <w:tblGrid>
        <w:gridCol w:w="5289"/>
        <w:gridCol w:w="5143"/>
      </w:tblGrid>
      <w:tr w:rsidR="00B32F16" w14:paraId="007AED79" w14:textId="77777777" w:rsidTr="00C73C2D">
        <w:trPr>
          <w:trHeight w:val="118"/>
        </w:trPr>
        <w:tc>
          <w:tcPr>
            <w:tcW w:w="5289"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143"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C73C2D">
        <w:trPr>
          <w:trHeight w:val="166"/>
        </w:trPr>
        <w:tc>
          <w:tcPr>
            <w:tcW w:w="52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1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C73C2D">
        <w:trPr>
          <w:trHeight w:val="114"/>
        </w:trPr>
        <w:tc>
          <w:tcPr>
            <w:tcW w:w="5289"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143"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C73C2D">
        <w:trPr>
          <w:trHeight w:val="379"/>
        </w:trPr>
        <w:tc>
          <w:tcPr>
            <w:tcW w:w="528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559E3470" w:rsidR="000D4C71" w:rsidRPr="00C73C2D" w:rsidRDefault="000D4C71" w:rsidP="00C73C2D">
            <w:pPr>
              <w:jc w:val="both"/>
              <w:rPr>
                <w:rFonts w:ascii="Arial" w:hAnsi="Arial" w:cs="Arial"/>
                <w:color w:val="auto"/>
                <w:sz w:val="12"/>
                <w:szCs w:val="12"/>
              </w:rPr>
            </w:pPr>
            <w:r w:rsidRPr="00C73C2D">
              <w:rPr>
                <w:rFonts w:ascii="Arial" w:hAnsi="Arial" w:cs="Arial"/>
                <w:color w:val="auto"/>
                <w:sz w:val="12"/>
                <w:szCs w:val="12"/>
              </w:rPr>
              <w:t xml:space="preserve">Elencare le prestazioni o lavorazioni che si intende subappaltare e la relativa quota (espressa in percentuale) sull’importo contrattuale:   </w:t>
            </w:r>
          </w:p>
        </w:tc>
        <w:tc>
          <w:tcPr>
            <w:tcW w:w="51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0EFD33AF" w:rsidR="000D4C71" w:rsidRPr="00C73C2D" w:rsidRDefault="000D4C71" w:rsidP="005E7A23">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70" w:name="_GoBack"/>
            <w:r>
              <w:rPr>
                <w:rFonts w:ascii="Arial" w:hAnsi="Arial" w:cs="Arial"/>
                <w:b/>
                <w:color w:val="auto"/>
                <w:sz w:val="12"/>
                <w:szCs w:val="12"/>
              </w:rPr>
              <w:t>     </w:t>
            </w:r>
            <w:bookmarkEnd w:id="70"/>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53122">
              <w:rPr>
                <w:rFonts w:ascii="Arial" w:hAnsi="Arial" w:cs="Arial"/>
                <w:color w:val="auto"/>
                <w:sz w:val="12"/>
                <w:szCs w:val="12"/>
              </w:rPr>
            </w:r>
            <w:r w:rsidR="00553122">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28A225E6" w:rsidR="00B32F16" w:rsidRPr="005B4577" w:rsidRDefault="003A418E" w:rsidP="005B4577">
      <w:pPr>
        <w:ind w:left="-709"/>
        <w:jc w:val="both"/>
        <w:rPr>
          <w:rFonts w:ascii="Arial" w:hAnsi="Arial" w:cs="Arial"/>
          <w:b/>
          <w:bCs/>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DB1A06" w:rsidRPr="00DB1A06">
        <w:rPr>
          <w:rFonts w:ascii="Arial" w:hAnsi="Arial" w:cs="Arial"/>
          <w:b/>
          <w:color w:val="auto"/>
          <w:sz w:val="12"/>
          <w:szCs w:val="12"/>
        </w:rPr>
        <w:t xml:space="preserve">Procedura aperta </w:t>
      </w:r>
      <w:r w:rsidR="00DB1A06" w:rsidRPr="00DB1A06">
        <w:rPr>
          <w:rFonts w:ascii="Arial" w:hAnsi="Arial" w:cs="Arial"/>
          <w:b/>
          <w:bCs/>
          <w:color w:val="auto"/>
          <w:sz w:val="12"/>
          <w:szCs w:val="12"/>
        </w:rPr>
        <w:t xml:space="preserve">per l’affidamento, in regime di accordo quadro con un unico operatore economico, della durata di 36 mesi, dei lavori di manutenzione globale edile e tecnologica, compresa la conduzione dei gruppi, delle centrali termiche e condizionamento con affidamento del ruolo di terzo responsabile, presso gli immobili e gli impianti sportivi dell’area del Foro Italico in Roma (Parco, </w:t>
      </w:r>
      <w:r w:rsidR="00DB1A06" w:rsidRPr="00DB1A06">
        <w:rPr>
          <w:rFonts w:ascii="Arial" w:hAnsi="Arial" w:cs="Arial"/>
          <w:b/>
          <w:bCs/>
          <w:iCs/>
          <w:color w:val="auto"/>
          <w:sz w:val="12"/>
          <w:szCs w:val="12"/>
        </w:rPr>
        <w:t>Parco Sportivo Foro Italico S.S.D. a r. l</w:t>
      </w:r>
      <w:r w:rsidR="00DB1A06" w:rsidRPr="00DB1A06">
        <w:rPr>
          <w:rFonts w:ascii="Arial" w:hAnsi="Arial" w:cs="Arial"/>
          <w:b/>
          <w:bCs/>
          <w:color w:val="auto"/>
          <w:sz w:val="12"/>
          <w:szCs w:val="12"/>
        </w:rPr>
        <w:t>, Villino Onesti, Stadio Centrale del Tennis, Stadio del Nuoto e piscine coperte, Piscine scoperte, Stadio della Farnesina, Stadio dei Marmi, Palazzina Mangiarotti, Palazzina Ondina Valla e Auditorium Rai).</w:t>
      </w:r>
      <w:r w:rsidR="00DB1A06">
        <w:rPr>
          <w:rFonts w:ascii="Arial" w:hAnsi="Arial" w:cs="Arial"/>
          <w:b/>
          <w:color w:val="auto"/>
          <w:sz w:val="12"/>
          <w:szCs w:val="12"/>
        </w:rPr>
        <w:t xml:space="preserve"> </w:t>
      </w:r>
      <w:r w:rsidR="00894894" w:rsidRPr="00894894">
        <w:rPr>
          <w:rFonts w:ascii="Arial" w:hAnsi="Arial" w:cs="Arial"/>
          <w:b/>
          <w:color w:val="auto"/>
          <w:sz w:val="12"/>
          <w:szCs w:val="12"/>
        </w:rPr>
        <w:t>R.A.</w:t>
      </w:r>
      <w:r w:rsidR="00894894" w:rsidRPr="005B4577">
        <w:rPr>
          <w:rFonts w:ascii="Arial" w:hAnsi="Arial" w:cs="Arial"/>
          <w:b/>
          <w:bCs/>
          <w:color w:val="auto"/>
          <w:sz w:val="12"/>
          <w:szCs w:val="12"/>
        </w:rPr>
        <w:t>0</w:t>
      </w:r>
      <w:r w:rsidR="00DB1A06" w:rsidRPr="005B4577">
        <w:rPr>
          <w:rFonts w:ascii="Arial" w:hAnsi="Arial" w:cs="Arial"/>
          <w:b/>
          <w:bCs/>
          <w:color w:val="auto"/>
          <w:sz w:val="12"/>
          <w:szCs w:val="12"/>
        </w:rPr>
        <w:t>59</w:t>
      </w:r>
      <w:r w:rsidR="00894894" w:rsidRPr="005B4577">
        <w:rPr>
          <w:rFonts w:ascii="Arial" w:hAnsi="Arial" w:cs="Arial"/>
          <w:b/>
          <w:bCs/>
          <w:color w:val="auto"/>
          <w:sz w:val="12"/>
          <w:szCs w:val="12"/>
        </w:rPr>
        <w:t>/21/P</w:t>
      </w:r>
      <w:r w:rsidR="00DB1A06" w:rsidRPr="005B4577">
        <w:rPr>
          <w:rFonts w:ascii="Arial" w:hAnsi="Arial" w:cs="Arial"/>
          <w:b/>
          <w:bCs/>
          <w:color w:val="auto"/>
          <w:sz w:val="12"/>
          <w:szCs w:val="12"/>
        </w:rPr>
        <w:t>A</w:t>
      </w:r>
      <w:r w:rsidR="005B4577" w:rsidRPr="005B4577">
        <w:rPr>
          <w:rFonts w:ascii="Arial" w:hAnsi="Arial" w:cs="Arial"/>
          <w:b/>
          <w:bCs/>
          <w:color w:val="auto"/>
          <w:sz w:val="12"/>
          <w:szCs w:val="12"/>
        </w:rPr>
        <w:t xml:space="preserve"> - CIG: 90013862B7 - CUP: J87H21009480001</w:t>
      </w:r>
      <w:r w:rsidRPr="005B4577">
        <w:rPr>
          <w:rFonts w:ascii="Arial" w:hAnsi="Arial" w:cs="Arial"/>
          <w:b/>
          <w:bCs/>
          <w:color w:val="auto"/>
          <w:sz w:val="12"/>
          <w:szCs w:val="12"/>
        </w:rPr>
        <w:t>]</w:t>
      </w:r>
    </w:p>
    <w:p w14:paraId="1BC3842B" w14:textId="77777777" w:rsidR="00B32F16" w:rsidRPr="00DB1A06" w:rsidRDefault="00B32F16">
      <w:pPr>
        <w:ind w:left="-709"/>
        <w:jc w:val="both"/>
        <w:rPr>
          <w:rFonts w:ascii="Arial" w:hAnsi="Arial" w:cs="Arial"/>
          <w:i/>
          <w:color w:val="FF0000"/>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D643B" w14:textId="77777777" w:rsidR="00553122" w:rsidRDefault="00553122">
      <w:pPr>
        <w:spacing w:before="0" w:after="0"/>
      </w:pPr>
      <w:r>
        <w:separator/>
      </w:r>
    </w:p>
  </w:endnote>
  <w:endnote w:type="continuationSeparator" w:id="0">
    <w:p w14:paraId="15FD9B73" w14:textId="77777777" w:rsidR="00553122" w:rsidRDefault="005531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0D4C71" w:rsidRPr="00745212" w:rsidRDefault="000D4C71">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A4247F">
      <w:rPr>
        <w:rFonts w:ascii="Calibri" w:hAnsi="Calibri"/>
        <w:noProof/>
        <w:sz w:val="16"/>
        <w:szCs w:val="16"/>
      </w:rPr>
      <w:t>19</w:t>
    </w:r>
    <w:r w:rsidRPr="00745212">
      <w:rPr>
        <w:rFonts w:ascii="Calibri" w:hAnsi="Calibri"/>
        <w:sz w:val="16"/>
        <w:szCs w:val="16"/>
      </w:rPr>
      <w:fldChar w:fldCharType="end"/>
    </w:r>
  </w:p>
  <w:p w14:paraId="66DF0484" w14:textId="1CFD8B7D" w:rsidR="000D4C71" w:rsidRDefault="000D4C71"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93EC" w14:textId="77777777" w:rsidR="00553122" w:rsidRDefault="00553122">
      <w:pPr>
        <w:rPr>
          <w:sz w:val="12"/>
        </w:rPr>
      </w:pPr>
    </w:p>
  </w:footnote>
  <w:footnote w:type="continuationSeparator" w:id="0">
    <w:p w14:paraId="5386ABC3" w14:textId="77777777" w:rsidR="00553122" w:rsidRDefault="00553122">
      <w:pPr>
        <w:rPr>
          <w:sz w:val="12"/>
        </w:rPr>
      </w:pPr>
    </w:p>
  </w:footnote>
  <w:footnote w:id="1">
    <w:p w14:paraId="1667B14A" w14:textId="5702CF3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0D4C71" w:rsidRPr="00CB5DCB" w:rsidRDefault="000D4C71"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0D4C71" w:rsidRPr="00CB5DCB" w:rsidRDefault="000D4C71">
      <w:pPr>
        <w:pStyle w:val="Testonotaapidipagina"/>
        <w:rPr>
          <w:rFonts w:ascii="Arial" w:hAnsi="Arial" w:cs="Arial"/>
          <w:sz w:val="12"/>
          <w:szCs w:val="12"/>
        </w:rPr>
      </w:pPr>
    </w:p>
  </w:footnote>
  <w:footnote w:id="6">
    <w:p w14:paraId="209022EA" w14:textId="562F90D8"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0D4C71" w:rsidRPr="00CB5DCB" w:rsidRDefault="000D4C71">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0D4C71" w:rsidRPr="00CB5DCB" w:rsidRDefault="000D4C71"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0D4C71" w:rsidRPr="00CB5DCB" w:rsidRDefault="000D4C71">
      <w:pPr>
        <w:pStyle w:val="Testonotaapidipagina"/>
        <w:rPr>
          <w:rFonts w:ascii="Arial" w:hAnsi="Arial" w:cs="Arial"/>
          <w:sz w:val="12"/>
          <w:szCs w:val="12"/>
        </w:rPr>
      </w:pPr>
    </w:p>
  </w:footnote>
  <w:footnote w:id="10">
    <w:p w14:paraId="13C376EC" w14:textId="77777777" w:rsidR="000D4C71" w:rsidRDefault="000D4C71"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0D4C71" w:rsidRDefault="000D4C71">
      <w:pPr>
        <w:pStyle w:val="Testonotaapidipagina"/>
      </w:pPr>
    </w:p>
  </w:footnote>
  <w:footnote w:id="11">
    <w:p w14:paraId="7AF458CB"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0D4C71" w:rsidRDefault="000D4C71">
      <w:pPr>
        <w:pStyle w:val="Testonotaapidipagina"/>
      </w:pPr>
    </w:p>
  </w:footnote>
  <w:footnote w:id="12">
    <w:p w14:paraId="38D20ABF" w14:textId="21D46B57"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0D4C71" w:rsidRDefault="000D4C71">
      <w:pPr>
        <w:pStyle w:val="Testonotaapidipagina"/>
      </w:pPr>
    </w:p>
  </w:footnote>
  <w:footnote w:id="20">
    <w:p w14:paraId="2EFDC6F8" w14:textId="4C00D1F1" w:rsidR="000D4C71" w:rsidRPr="00CB5DCB" w:rsidRDefault="000D4C71"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0D4C71" w:rsidRDefault="000D4C71">
      <w:pPr>
        <w:pStyle w:val="Testonotaapidipagina"/>
      </w:pPr>
    </w:p>
  </w:footnote>
  <w:footnote w:id="24">
    <w:p w14:paraId="2DE7648B" w14:textId="4DB533A8" w:rsidR="000D4C71" w:rsidRPr="00CB5DCB" w:rsidRDefault="000D4C71"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0D4C71" w:rsidRPr="00CB5DCB" w:rsidRDefault="000D4C71"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0D4C71" w:rsidRPr="00CB5DCB" w:rsidRDefault="000D4C71"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0D4C71" w:rsidRDefault="000D4C71">
      <w:pPr>
        <w:pStyle w:val="Testonotaapidipagina"/>
      </w:pPr>
    </w:p>
  </w:footnote>
  <w:footnote w:id="34">
    <w:p w14:paraId="588662A2" w14:textId="3EE6FE4A" w:rsidR="000D4C71" w:rsidRPr="00CB5DCB" w:rsidRDefault="000D4C71"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0D4C71" w:rsidRDefault="000D4C71">
      <w:pPr>
        <w:pStyle w:val="Testonotaapidipagina"/>
      </w:pPr>
    </w:p>
  </w:footnote>
  <w:footnote w:id="36">
    <w:p w14:paraId="5383E395" w14:textId="034019A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0D4C71" w:rsidRDefault="000D4C71"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0D4C71" w:rsidRPr="00894894" w:rsidRDefault="000D4C71">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3"/>
  </w:num>
  <w:num w:numId="2">
    <w:abstractNumId w:val="1"/>
  </w:num>
  <w:num w:numId="3">
    <w:abstractNumId w:val="51"/>
  </w:num>
  <w:num w:numId="4">
    <w:abstractNumId w:val="47"/>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50"/>
  </w:num>
  <w:num w:numId="14">
    <w:abstractNumId w:val="14"/>
  </w:num>
  <w:num w:numId="15">
    <w:abstractNumId w:val="41"/>
  </w:num>
  <w:num w:numId="16">
    <w:abstractNumId w:val="46"/>
  </w:num>
  <w:num w:numId="17">
    <w:abstractNumId w:val="13"/>
  </w:num>
  <w:num w:numId="18">
    <w:abstractNumId w:val="54"/>
  </w:num>
  <w:num w:numId="19">
    <w:abstractNumId w:val="15"/>
  </w:num>
  <w:num w:numId="20">
    <w:abstractNumId w:val="24"/>
  </w:num>
  <w:num w:numId="21">
    <w:abstractNumId w:val="12"/>
  </w:num>
  <w:num w:numId="22">
    <w:abstractNumId w:val="49"/>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4"/>
  </w:num>
  <w:num w:numId="31">
    <w:abstractNumId w:val="21"/>
  </w:num>
  <w:num w:numId="32">
    <w:abstractNumId w:val="36"/>
  </w:num>
  <w:num w:numId="33">
    <w:abstractNumId w:val="52"/>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5"/>
  </w:num>
  <w:num w:numId="47">
    <w:abstractNumId w:val="48"/>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irq/XC737riX3NDmwESYYYTxrnY=" w:salt="B/meXoObrNzN7hwr4qysW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3530F"/>
    <w:rsid w:val="000433F1"/>
    <w:rsid w:val="00083BD4"/>
    <w:rsid w:val="000C58F3"/>
    <w:rsid w:val="000D4C71"/>
    <w:rsid w:val="000D5D23"/>
    <w:rsid w:val="000E1563"/>
    <w:rsid w:val="00242CC4"/>
    <w:rsid w:val="002D718C"/>
    <w:rsid w:val="00315EA6"/>
    <w:rsid w:val="003A418E"/>
    <w:rsid w:val="005239C5"/>
    <w:rsid w:val="00540C71"/>
    <w:rsid w:val="00542E4F"/>
    <w:rsid w:val="0055026C"/>
    <w:rsid w:val="00553122"/>
    <w:rsid w:val="00575875"/>
    <w:rsid w:val="005B4577"/>
    <w:rsid w:val="005E19FF"/>
    <w:rsid w:val="005E7A23"/>
    <w:rsid w:val="00745212"/>
    <w:rsid w:val="007959AC"/>
    <w:rsid w:val="007E5F3D"/>
    <w:rsid w:val="00852581"/>
    <w:rsid w:val="00872E12"/>
    <w:rsid w:val="00894894"/>
    <w:rsid w:val="00894C39"/>
    <w:rsid w:val="008F5B25"/>
    <w:rsid w:val="00900842"/>
    <w:rsid w:val="009A1371"/>
    <w:rsid w:val="009B10A5"/>
    <w:rsid w:val="00A2699B"/>
    <w:rsid w:val="00A311C2"/>
    <w:rsid w:val="00A4247F"/>
    <w:rsid w:val="00AC2788"/>
    <w:rsid w:val="00B32F16"/>
    <w:rsid w:val="00B33144"/>
    <w:rsid w:val="00BC6EE6"/>
    <w:rsid w:val="00BD05CE"/>
    <w:rsid w:val="00BE4538"/>
    <w:rsid w:val="00BF14B2"/>
    <w:rsid w:val="00C36CF6"/>
    <w:rsid w:val="00C73C2D"/>
    <w:rsid w:val="00CB5DCB"/>
    <w:rsid w:val="00D536E2"/>
    <w:rsid w:val="00DB1A06"/>
    <w:rsid w:val="00E1264A"/>
    <w:rsid w:val="00E15DA4"/>
    <w:rsid w:val="00E2390F"/>
    <w:rsid w:val="00E254C6"/>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0A86-E428-418C-ACA7-25BC88E3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19</Pages>
  <Words>10559</Words>
  <Characters>60192</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68</cp:revision>
  <cp:lastPrinted>2016-08-31T08:45:00Z</cp:lastPrinted>
  <dcterms:created xsi:type="dcterms:W3CDTF">2017-09-26T16:54:00Z</dcterms:created>
  <dcterms:modified xsi:type="dcterms:W3CDTF">2021-12-07T19:37:00Z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