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FD1C49F" w14:textId="0A32E851" w:rsidR="000224F0" w:rsidRDefault="000E2BF0" w:rsidP="000A2B9E">
      <w:pPr>
        <w:tabs>
          <w:tab w:val="left" w:pos="142"/>
          <w:tab w:val="left" w:pos="2835"/>
        </w:tabs>
        <w:spacing w:before="120" w:after="120" w:line="280" w:lineRule="exact"/>
        <w:ind w:right="11"/>
        <w:rPr>
          <w:rFonts w:ascii="Arial" w:hAnsi="Arial" w:cs="Arial"/>
          <w:b/>
          <w:bCs/>
        </w:rPr>
      </w:pPr>
      <w:r w:rsidRPr="000E2BF0">
        <w:rPr>
          <w:rFonts w:ascii="Arial" w:hAnsi="Arial" w:cs="Arial"/>
          <w:b/>
          <w:bCs/>
        </w:rPr>
        <w:t>Procedura aperta telematica</w:t>
      </w:r>
      <w:r w:rsidR="000A2B9E">
        <w:rPr>
          <w:rFonts w:ascii="Arial" w:hAnsi="Arial" w:cs="Arial"/>
          <w:b/>
          <w:bCs/>
        </w:rPr>
        <w:t>,</w:t>
      </w:r>
      <w:r w:rsidRPr="000E2BF0">
        <w:rPr>
          <w:rFonts w:ascii="Arial" w:hAnsi="Arial" w:cs="Arial"/>
          <w:b/>
          <w:bCs/>
        </w:rPr>
        <w:t xml:space="preserve"> in regime di accordo quadro, ai sensi dell’art. 54, comma 3, del D.Lgs. 50/2016, per la fornitura di abbigliamento p</w:t>
      </w:r>
      <w:r w:rsidR="00143AF1">
        <w:rPr>
          <w:rFonts w:ascii="Arial" w:hAnsi="Arial" w:cs="Arial"/>
          <w:b/>
          <w:bCs/>
        </w:rPr>
        <w:t>ersonalizzato</w:t>
      </w:r>
      <w:r w:rsidRPr="000E2BF0" w:rsidDel="00B85558">
        <w:rPr>
          <w:rFonts w:ascii="Arial" w:hAnsi="Arial" w:cs="Arial"/>
          <w:b/>
          <w:bCs/>
        </w:rPr>
        <w:t xml:space="preserve"> </w:t>
      </w:r>
    </w:p>
    <w:p w14:paraId="6796DF40" w14:textId="418C09A3" w:rsidR="00287085" w:rsidRPr="00182F1A" w:rsidRDefault="00FC491A" w:rsidP="000774D3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0224F0" w:rsidRPr="000224F0">
        <w:rPr>
          <w:rFonts w:ascii="Arial" w:hAnsi="Arial" w:cs="Arial"/>
          <w:b/>
          <w:bCs/>
        </w:rPr>
        <w:t>9461979016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14:paraId="2B2736CD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8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EBF9E3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D08CB7" w14:textId="709066AB" w:rsidR="000224F0" w:rsidRPr="00182F1A" w:rsidRDefault="000224F0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14:paraId="7C5BD76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3A6514E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3124181F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2335376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224F0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2B2AAC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</w:r>
            <w:r w:rsidR="000A2B9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</w:t>
      </w:r>
      <w:r w:rsidR="008D7E1F" w:rsidRPr="00623F40">
        <w:rPr>
          <w:rFonts w:ascii="Arial" w:hAnsi="Arial" w:cs="Arial"/>
          <w:sz w:val="20"/>
          <w:szCs w:val="20"/>
        </w:rPr>
        <w:lastRenderedPageBreak/>
        <w:t xml:space="preserve">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lastRenderedPageBreak/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</w:r>
            <w:r w:rsidR="000A2B9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4236E7CD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507C9D24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57A54EBC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BCA6845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1F0F2770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04402123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66DD4C40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5DEAEFF1" w:rsidR="00E32B40" w:rsidRDefault="000E2BF0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0E2BF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7CF5F0D7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02256996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0504E2B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A2B9E">
        <w:rPr>
          <w:rFonts w:ascii="Arial" w:hAnsi="Arial" w:cs="Arial"/>
          <w:sz w:val="20"/>
          <w:szCs w:val="20"/>
        </w:rPr>
      </w:r>
      <w:r w:rsidR="000A2B9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53D3CE0B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A2B9E">
        <w:rPr>
          <w:rFonts w:ascii="Arial" w:hAnsi="Arial" w:cs="Arial"/>
          <w:sz w:val="20"/>
          <w:szCs w:val="20"/>
        </w:rPr>
      </w:r>
      <w:r w:rsidR="000A2B9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7F9467AA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17CBDD08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02EB36CE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2BD10E00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034C2D8A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70066134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11FA8B7C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40888718" w:rsidR="00F81777" w:rsidRDefault="000E2BF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504F2" w:rsidDel="000E2BF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127FB621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224F0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7A3A62B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lastRenderedPageBreak/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432706CE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009EAE35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75AE5962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62292836" w:rsidR="00851076" w:rsidRDefault="00851076" w:rsidP="006A19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4A6F29">
        <w:rPr>
          <w:rFonts w:ascii="Arial" w:hAnsi="Arial" w:cs="Arial"/>
          <w:sz w:val="20"/>
          <w:szCs w:val="20"/>
        </w:rPr>
        <w:t>da</w:t>
      </w:r>
      <w:r w:rsidR="006C5C86">
        <w:rPr>
          <w:rFonts w:ascii="Arial" w:hAnsi="Arial" w:cs="Arial"/>
          <w:sz w:val="20"/>
          <w:szCs w:val="20"/>
        </w:rPr>
        <w:t>gli operatori economici concorrenti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4A6F29" w:rsidRPr="004A6F29">
        <w:rPr>
          <w:rFonts w:ascii="Arial" w:hAnsi="Arial" w:cs="Arial"/>
          <w:sz w:val="20"/>
          <w:szCs w:val="20"/>
        </w:rPr>
        <w:t xml:space="preserve">), inclusi i criteri ambientali minimi di cui al </w:t>
      </w:r>
      <w:r w:rsidR="0061220C" w:rsidRPr="0061220C">
        <w:rPr>
          <w:rFonts w:ascii="Arial" w:hAnsi="Arial" w:cs="Arial"/>
          <w:bCs/>
          <w:iCs/>
          <w:sz w:val="20"/>
          <w:szCs w:val="20"/>
        </w:rPr>
        <w:t>DM 30 giugno 2021, in G.U.R.I. n. 167 del 14 luglio 2021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48CC523D" w14:textId="113BBD68" w:rsidR="000500AE" w:rsidRPr="000500AE" w:rsidRDefault="000500AE" w:rsidP="000500A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224F0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0224F0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0224F0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0224F0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0224F0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0224F0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0224F0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 w:rsidR="0031325A">
        <w:rPr>
          <w:rFonts w:ascii="Arial" w:hAnsi="Arial" w:cs="Arial"/>
          <w:sz w:val="20"/>
          <w:szCs w:val="20"/>
        </w:rPr>
        <w:t xml:space="preserve"> Stazione appaltante</w:t>
      </w:r>
      <w:r w:rsidRPr="000224F0">
        <w:rPr>
          <w:rFonts w:ascii="Arial" w:hAnsi="Arial" w:cs="Arial"/>
          <w:sz w:val="20"/>
          <w:szCs w:val="20"/>
        </w:rPr>
        <w:t>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A2B9E">
        <w:rPr>
          <w:rFonts w:ascii="Arial" w:hAnsi="Arial" w:cs="Arial"/>
          <w:sz w:val="20"/>
          <w:szCs w:val="20"/>
        </w:rPr>
      </w:r>
      <w:r w:rsidR="000A2B9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A2B9E">
        <w:rPr>
          <w:rFonts w:ascii="Arial" w:hAnsi="Arial" w:cs="Arial"/>
          <w:sz w:val="20"/>
          <w:szCs w:val="20"/>
        </w:rPr>
      </w:r>
      <w:r w:rsidR="000A2B9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6A194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5640BE3F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C8D9" w14:textId="77777777" w:rsidR="006A1944" w:rsidRDefault="006A1944" w:rsidP="00A6104B">
      <w:pPr>
        <w:spacing w:after="0" w:line="240" w:lineRule="auto"/>
      </w:pPr>
      <w:r>
        <w:separator/>
      </w:r>
    </w:p>
  </w:endnote>
  <w:endnote w:type="continuationSeparator" w:id="0">
    <w:p w14:paraId="280E08AC" w14:textId="77777777" w:rsidR="006A1944" w:rsidRDefault="006A194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A221" w14:textId="77777777" w:rsidR="006A1944" w:rsidRDefault="006A1944" w:rsidP="00A6104B">
      <w:pPr>
        <w:spacing w:after="0" w:line="240" w:lineRule="auto"/>
      </w:pPr>
      <w:r>
        <w:separator/>
      </w:r>
    </w:p>
  </w:footnote>
  <w:footnote w:type="continuationSeparator" w:id="0">
    <w:p w14:paraId="5DC89320" w14:textId="77777777" w:rsidR="006A1944" w:rsidRDefault="006A1944" w:rsidP="00A6104B">
      <w:pPr>
        <w:spacing w:after="0" w:line="240" w:lineRule="auto"/>
      </w:pPr>
      <w:r>
        <w:continuationSeparator/>
      </w:r>
    </w:p>
  </w:footnote>
  <w:footnote w:id="1">
    <w:p w14:paraId="440AF1AB" w14:textId="50B77409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r>
        <w:rPr>
          <w:rFonts w:ascii="Arial" w:hAnsi="Arial" w:cs="Arial"/>
          <w:sz w:val="18"/>
          <w:szCs w:val="18"/>
        </w:rPr>
        <w:t>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r w:rsidRPr="002618E4">
        <w:rPr>
          <w:rFonts w:ascii="Arial" w:hAnsi="Arial" w:cs="Arial"/>
          <w:sz w:val="18"/>
          <w:szCs w:val="18"/>
        </w:rPr>
        <w:t xml:space="preserve">predetti soggetti intrattengono notoriamente stretti legami, come elencate dall’art. 1, comma 2, lettera </w:t>
      </w:r>
      <w:r w:rsidRPr="002618E4">
        <w:rPr>
          <w:rFonts w:ascii="Arial" w:hAnsi="Arial" w:cs="Arial"/>
          <w:sz w:val="18"/>
          <w:szCs w:val="18"/>
        </w:rPr>
        <w:t>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DJs62p2hEE7lNetJHE2B4DssAtEw7T6FpO7ZSTzmIZwek7OtSF5totMKI6WzcK783j19d3H4gWvycB32Nq7w==" w:salt="Udu7u6jNlzyEUqnXJubIu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24F0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2B9E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2BF0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3AF1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325A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220C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0C8B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359B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6125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11</cp:revision>
  <cp:lastPrinted>2016-05-25T07:51:00Z</cp:lastPrinted>
  <dcterms:created xsi:type="dcterms:W3CDTF">2022-02-07T08:31:00Z</dcterms:created>
  <dcterms:modified xsi:type="dcterms:W3CDTF">2022-11-22T11:03:00Z</dcterms:modified>
</cp:coreProperties>
</file>